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3543"/>
        <w:gridCol w:w="3543"/>
        <w:gridCol w:w="3544"/>
        <w:gridCol w:w="3544"/>
      </w:tblGrid>
      <w:tr w:rsidR="00353A2C" w14:paraId="74043631" w14:textId="77777777" w:rsidTr="00C2405C">
        <w:tc>
          <w:tcPr>
            <w:tcW w:w="14174" w:type="dxa"/>
            <w:gridSpan w:val="4"/>
          </w:tcPr>
          <w:p w14:paraId="5F845D82" w14:textId="610D3AAD" w:rsidR="00353A2C" w:rsidRPr="001D73C4" w:rsidRDefault="00015BF1" w:rsidP="00452DC1">
            <w:pPr>
              <w:jc w:val="center"/>
              <w:rPr>
                <w:b/>
                <w:sz w:val="20"/>
                <w:szCs w:val="20"/>
                <w:u w:val="single"/>
              </w:rPr>
            </w:pPr>
            <w:r>
              <w:rPr>
                <w:b/>
                <w:sz w:val="20"/>
                <w:szCs w:val="20"/>
                <w:u w:val="single"/>
              </w:rPr>
              <w:t xml:space="preserve">Explanations for food preferences: </w:t>
            </w:r>
            <w:r w:rsidR="00452DC1">
              <w:rPr>
                <w:b/>
                <w:sz w:val="20"/>
                <w:szCs w:val="20"/>
                <w:u w:val="single"/>
              </w:rPr>
              <w:t>The role of learning</w:t>
            </w:r>
          </w:p>
        </w:tc>
      </w:tr>
      <w:tr w:rsidR="00353A2C" w14:paraId="6F82E603" w14:textId="77777777" w:rsidTr="00C2405C">
        <w:tc>
          <w:tcPr>
            <w:tcW w:w="14174" w:type="dxa"/>
            <w:gridSpan w:val="4"/>
          </w:tcPr>
          <w:p w14:paraId="609FDA34" w14:textId="7773C27E" w:rsidR="00353A2C" w:rsidRPr="001D73C4" w:rsidRDefault="00015BF1" w:rsidP="00353A2C">
            <w:pPr>
              <w:jc w:val="center"/>
              <w:rPr>
                <w:b/>
                <w:sz w:val="20"/>
                <w:szCs w:val="20"/>
              </w:rPr>
            </w:pPr>
            <w:r>
              <w:rPr>
                <w:b/>
                <w:sz w:val="20"/>
                <w:szCs w:val="20"/>
              </w:rPr>
              <w:t>Explanations for food prefer</w:t>
            </w:r>
            <w:r w:rsidR="00452DC1">
              <w:rPr>
                <w:b/>
                <w:sz w:val="20"/>
                <w:szCs w:val="20"/>
              </w:rPr>
              <w:t>ences: The role of learning</w:t>
            </w:r>
            <w:r w:rsidR="00E22D14" w:rsidRPr="001D73C4">
              <w:rPr>
                <w:b/>
                <w:sz w:val="20"/>
                <w:szCs w:val="20"/>
              </w:rPr>
              <w:t>AO1</w:t>
            </w:r>
          </w:p>
        </w:tc>
      </w:tr>
      <w:tr w:rsidR="00353A2C" w14:paraId="630F80D0" w14:textId="77777777" w:rsidTr="00C2405C">
        <w:tc>
          <w:tcPr>
            <w:tcW w:w="14174" w:type="dxa"/>
            <w:gridSpan w:val="4"/>
          </w:tcPr>
          <w:p w14:paraId="49EC7A01" w14:textId="10114A7D" w:rsidR="00452DC1" w:rsidRDefault="00452DC1" w:rsidP="00015BF1">
            <w:pPr>
              <w:rPr>
                <w:b/>
                <w:sz w:val="20"/>
                <w:szCs w:val="20"/>
                <w:u w:val="single"/>
              </w:rPr>
            </w:pPr>
            <w:r>
              <w:rPr>
                <w:b/>
                <w:sz w:val="20"/>
                <w:szCs w:val="20"/>
                <w:u w:val="single"/>
              </w:rPr>
              <w:t>The process of learning: Classical and operant conditioning</w:t>
            </w:r>
          </w:p>
          <w:p w14:paraId="05191B41" w14:textId="77777777" w:rsidR="00B26E88" w:rsidRDefault="00015BF1" w:rsidP="00015BF1">
            <w:pPr>
              <w:rPr>
                <w:sz w:val="20"/>
                <w:szCs w:val="20"/>
              </w:rPr>
            </w:pPr>
            <w:r>
              <w:rPr>
                <w:sz w:val="20"/>
                <w:szCs w:val="20"/>
              </w:rPr>
              <w:t xml:space="preserve"> </w:t>
            </w:r>
            <w:r w:rsidR="008B27A3">
              <w:rPr>
                <w:sz w:val="20"/>
                <w:szCs w:val="20"/>
              </w:rPr>
              <w:t xml:space="preserve">One common form of classical conditioning is flavour-flavour learning. We develop a preference for a new food because of its association with a flavour we already like. Because of our innate preference for sweetness, we learn to prefer </w:t>
            </w:r>
            <w:r w:rsidR="00C5504D">
              <w:rPr>
                <w:sz w:val="20"/>
                <w:szCs w:val="20"/>
              </w:rPr>
              <w:t xml:space="preserve">many new foods by sweetening them. For example, porridge and yoghurt both become immediately more acceptable after sugar is added to them. </w:t>
            </w:r>
            <w:r w:rsidR="006D569B">
              <w:rPr>
                <w:sz w:val="20"/>
                <w:szCs w:val="20"/>
              </w:rPr>
              <w:t>According to flavour-flavour learning principles, this association eventually leads to liking of the new food on its own.</w:t>
            </w:r>
          </w:p>
          <w:p w14:paraId="20B53719" w14:textId="31FF754F" w:rsidR="006D569B" w:rsidRPr="00015BF1" w:rsidRDefault="006D569B" w:rsidP="00015BF1">
            <w:pPr>
              <w:rPr>
                <w:sz w:val="20"/>
                <w:szCs w:val="20"/>
              </w:rPr>
            </w:pPr>
            <w:r>
              <w:rPr>
                <w:sz w:val="20"/>
                <w:szCs w:val="20"/>
              </w:rPr>
              <w:t xml:space="preserve">In terms </w:t>
            </w:r>
            <w:r w:rsidR="0029489E">
              <w:rPr>
                <w:sz w:val="20"/>
                <w:szCs w:val="20"/>
              </w:rPr>
              <w:t>of operant conditioning, children are often directly reinforced for their food preferences, mainly by parents and older siblings. They provide the child with rewards for eating certain foods, in the form of encouragement, praise and punishment (‘if you don’t eat your meat you can’t have any pudding’). However, it is still notoriously difficult to establish a preference (e.g. for green veg</w:t>
            </w:r>
            <w:r w:rsidR="00BE3276">
              <w:rPr>
                <w:sz w:val="20"/>
                <w:szCs w:val="20"/>
              </w:rPr>
              <w:t>etables) in children using</w:t>
            </w:r>
            <w:r w:rsidR="0029489E">
              <w:rPr>
                <w:sz w:val="20"/>
                <w:szCs w:val="20"/>
              </w:rPr>
              <w:t xml:space="preserve"> rewards, which is why classical conditioning is probably the more powerful</w:t>
            </w:r>
            <w:r w:rsidR="00BE3276">
              <w:rPr>
                <w:sz w:val="20"/>
                <w:szCs w:val="20"/>
              </w:rPr>
              <w:t xml:space="preserve"> form of food preference learning.</w:t>
            </w:r>
            <w:r w:rsidR="0029489E">
              <w:rPr>
                <w:sz w:val="20"/>
                <w:szCs w:val="20"/>
              </w:rPr>
              <w:t xml:space="preserve"> </w:t>
            </w:r>
          </w:p>
        </w:tc>
      </w:tr>
      <w:tr w:rsidR="00353A2C" w14:paraId="7FE6575B" w14:textId="77777777" w:rsidTr="00C2405C">
        <w:tc>
          <w:tcPr>
            <w:tcW w:w="14174" w:type="dxa"/>
            <w:gridSpan w:val="4"/>
          </w:tcPr>
          <w:p w14:paraId="2E69FBD9" w14:textId="32EF92EB" w:rsidR="00015BF1" w:rsidRDefault="00E44C54" w:rsidP="00015BF1">
            <w:pPr>
              <w:rPr>
                <w:b/>
                <w:sz w:val="20"/>
                <w:szCs w:val="20"/>
                <w:u w:val="single"/>
              </w:rPr>
            </w:pPr>
            <w:r>
              <w:rPr>
                <w:b/>
                <w:sz w:val="20"/>
                <w:szCs w:val="20"/>
                <w:u w:val="single"/>
              </w:rPr>
              <w:t>Social influences</w:t>
            </w:r>
          </w:p>
          <w:p w14:paraId="3668528C" w14:textId="5E53EAF6" w:rsidR="00E44C54" w:rsidRDefault="00BE3276" w:rsidP="00015BF1">
            <w:pPr>
              <w:rPr>
                <w:sz w:val="20"/>
                <w:szCs w:val="20"/>
              </w:rPr>
            </w:pPr>
            <w:r>
              <w:rPr>
                <w:sz w:val="20"/>
                <w:szCs w:val="20"/>
              </w:rPr>
              <w:t>Social learning theory (SLT) explains social influences in terms of modelling and imitation. Children will readily acquire the food preferences of role models they observe eating certain foods. This is especially so if the model appears to be rewarded (by showing obvious enjoyment or being praised by others), and if they are someone the child identifies with (e.g. a parent or teacher). This has an adaptive function because it ensures that children eat foods that are obviously safe because others are eating them without harmful effects. This is important because without this modelling toddlers can and do attempt to eat potentially dangerous foods (Shutts et al. 2013)</w:t>
            </w:r>
          </w:p>
          <w:p w14:paraId="5B338FF0" w14:textId="6A1B5653" w:rsidR="00B26E88" w:rsidRPr="00BE3276" w:rsidRDefault="00BE3276" w:rsidP="00015BF1">
            <w:pPr>
              <w:rPr>
                <w:sz w:val="20"/>
                <w:szCs w:val="20"/>
              </w:rPr>
            </w:pPr>
            <w:r w:rsidRPr="00BE3276">
              <w:rPr>
                <w:sz w:val="20"/>
                <w:szCs w:val="20"/>
                <w:u w:val="single"/>
              </w:rPr>
              <w:t>Family influences:</w:t>
            </w:r>
            <w:r>
              <w:rPr>
                <w:sz w:val="20"/>
                <w:szCs w:val="20"/>
                <w:u w:val="single"/>
              </w:rPr>
              <w:t xml:space="preserve"> </w:t>
            </w:r>
            <w:r>
              <w:rPr>
                <w:sz w:val="20"/>
                <w:szCs w:val="20"/>
              </w:rPr>
              <w:t>Social influences on the learning of food preferences are most obvious within the family and in childhood. Parents’ food preferences have powerful effects on those of children, not least because parents are ‘gatekeepers’ of their children eating.</w:t>
            </w:r>
          </w:p>
          <w:p w14:paraId="6425C42D" w14:textId="213E0617" w:rsidR="00B26E88" w:rsidRPr="0044645E" w:rsidRDefault="0044645E" w:rsidP="00015BF1">
            <w:pPr>
              <w:rPr>
                <w:sz w:val="20"/>
                <w:szCs w:val="20"/>
              </w:rPr>
            </w:pPr>
            <w:r>
              <w:rPr>
                <w:sz w:val="20"/>
                <w:szCs w:val="20"/>
                <w:u w:val="single"/>
              </w:rPr>
              <w:t>Peer influences:</w:t>
            </w:r>
            <w:r>
              <w:rPr>
                <w:sz w:val="20"/>
                <w:szCs w:val="20"/>
              </w:rPr>
              <w:t xml:space="preserve"> </w:t>
            </w:r>
            <w:r w:rsidR="002468D5">
              <w:rPr>
                <w:sz w:val="20"/>
                <w:szCs w:val="20"/>
              </w:rPr>
              <w:t xml:space="preserve">Leann Birch (1990) arranged for participant children to be placed at school lunchtimes next to three </w:t>
            </w:r>
            <w:r w:rsidR="00A36E1D">
              <w:rPr>
                <w:sz w:val="20"/>
                <w:szCs w:val="20"/>
              </w:rPr>
              <w:t xml:space="preserve">or four other children who had different vegetable preferences from them. After four days, the participant children had changed their preference </w:t>
            </w:r>
            <w:r w:rsidR="00631106">
              <w:rPr>
                <w:sz w:val="20"/>
                <w:szCs w:val="20"/>
              </w:rPr>
              <w:t>more than the non-participant children (they switched from carrots to peas, or vice versa)</w:t>
            </w:r>
            <w:r w:rsidR="007613BA">
              <w:rPr>
                <w:sz w:val="20"/>
                <w:szCs w:val="20"/>
              </w:rPr>
              <w:t xml:space="preserve"> in response to observing the other children. This change was still evident after several weeks. </w:t>
            </w:r>
          </w:p>
          <w:p w14:paraId="18D6B4E4" w14:textId="387B6EC4" w:rsidR="00B26E88" w:rsidRPr="00015BF1" w:rsidRDefault="007B3C51" w:rsidP="00015BF1">
            <w:pPr>
              <w:rPr>
                <w:sz w:val="20"/>
                <w:szCs w:val="20"/>
              </w:rPr>
            </w:pPr>
            <w:r>
              <w:rPr>
                <w:sz w:val="20"/>
                <w:szCs w:val="20"/>
                <w:u w:val="single"/>
              </w:rPr>
              <w:t>Media influences:</w:t>
            </w:r>
            <w:r>
              <w:rPr>
                <w:sz w:val="20"/>
                <w:szCs w:val="20"/>
              </w:rPr>
              <w:t xml:space="preserve"> As children </w:t>
            </w:r>
            <w:r w:rsidR="00E823D0">
              <w:rPr>
                <w:sz w:val="20"/>
                <w:szCs w:val="20"/>
              </w:rPr>
              <w:t>get older and more independent of their parents’ food choices, other models outside the family become more important. An obvious example of this is television advertising. Young people who watch even a moderate amount of television encounter a significant number of adverts for food generally considered ‘unhealthy’ (high in salt, sugar and fat). These adverts are often marked by ‘fun’-related themes and the products themselves promoted by characters younger and older children identify with.</w:t>
            </w:r>
          </w:p>
        </w:tc>
      </w:tr>
      <w:tr w:rsidR="00353A2C" w14:paraId="37E4C21B" w14:textId="77777777" w:rsidTr="001D73C4">
        <w:trPr>
          <w:trHeight w:val="1034"/>
        </w:trPr>
        <w:tc>
          <w:tcPr>
            <w:tcW w:w="14174" w:type="dxa"/>
            <w:gridSpan w:val="4"/>
          </w:tcPr>
          <w:p w14:paraId="5A6B8F15" w14:textId="77777777" w:rsidR="00585CFF" w:rsidRDefault="00E44C54">
            <w:pPr>
              <w:rPr>
                <w:b/>
                <w:sz w:val="20"/>
                <w:szCs w:val="20"/>
                <w:u w:val="single"/>
              </w:rPr>
            </w:pPr>
            <w:r>
              <w:rPr>
                <w:b/>
                <w:sz w:val="20"/>
                <w:szCs w:val="20"/>
                <w:u w:val="single"/>
              </w:rPr>
              <w:t>Cultural influences:</w:t>
            </w:r>
          </w:p>
          <w:p w14:paraId="6B5D1130" w14:textId="0DC745AC" w:rsidR="00B26E88" w:rsidRPr="00E823D0" w:rsidRDefault="0030637A">
            <w:pPr>
              <w:rPr>
                <w:sz w:val="20"/>
                <w:szCs w:val="20"/>
              </w:rPr>
            </w:pPr>
            <w:r>
              <w:rPr>
                <w:sz w:val="20"/>
                <w:szCs w:val="20"/>
              </w:rPr>
              <w:t>According to Paul Rozin (1984) cultural influences are the single most reliable predictor of food preferences, especially family eating patterns. According to Mette Vabo and Harvard Hansen (2014), we learn around the family table when, what and how much we eat. We learn the cultural ‘rules’ of preference early and these are powerful enough to overcome innate aversions. Culture determines to a large extent the foods we put on the table, and our children are exposed to, in the first place.</w:t>
            </w:r>
          </w:p>
          <w:p w14:paraId="6C69423D" w14:textId="77D21424" w:rsidR="00B26E88" w:rsidRPr="006E4B6D" w:rsidRDefault="0030637A">
            <w:pPr>
              <w:rPr>
                <w:sz w:val="20"/>
                <w:szCs w:val="20"/>
              </w:rPr>
            </w:pPr>
            <w:r>
              <w:rPr>
                <w:sz w:val="20"/>
                <w:szCs w:val="20"/>
                <w:u w:val="single"/>
              </w:rPr>
              <w:t>Cultural norms:</w:t>
            </w:r>
            <w:r w:rsidR="006E4B6D">
              <w:rPr>
                <w:sz w:val="20"/>
                <w:szCs w:val="20"/>
                <w:u w:val="single"/>
              </w:rPr>
              <w:t xml:space="preserve"> </w:t>
            </w:r>
            <w:r w:rsidR="006E4B6D">
              <w:rPr>
                <w:sz w:val="20"/>
                <w:szCs w:val="20"/>
              </w:rPr>
              <w:t>One powerful cultural influence on food preferences is ideals or norms. An example of this is attitude towards that constitutes a ‘proper meal’. For many of an older generation it has to include ‘meat and two veg’. The ‘rule’ that the main Sunday meal has to be a roast dinner is a common ideal in British households.</w:t>
            </w:r>
          </w:p>
          <w:p w14:paraId="1D1F1C44" w14:textId="6EDDCD47" w:rsidR="00B26E88" w:rsidRPr="006E4B6D" w:rsidRDefault="006E4B6D">
            <w:pPr>
              <w:rPr>
                <w:sz w:val="20"/>
                <w:szCs w:val="20"/>
              </w:rPr>
            </w:pPr>
            <w:r w:rsidRPr="006E4B6D">
              <w:rPr>
                <w:sz w:val="20"/>
                <w:szCs w:val="20"/>
                <w:u w:val="single"/>
              </w:rPr>
              <w:t>Meat-eating</w:t>
            </w:r>
            <w:r>
              <w:rPr>
                <w:sz w:val="20"/>
                <w:szCs w:val="20"/>
                <w:u w:val="single"/>
              </w:rPr>
              <w:t xml:space="preserve">: </w:t>
            </w:r>
            <w:r w:rsidR="00CC2AB3">
              <w:rPr>
                <w:sz w:val="20"/>
                <w:szCs w:val="20"/>
              </w:rPr>
              <w:t xml:space="preserve">Many culturally determined food preferences centre about meat. There is cultural tradition in Britain and France (and elsewhere) to eat part of an animal, which is why offal (kidneys, liver, heart, etc.) is common preference in those countries. But this is much less the case in the USA. Most Americans consume a lot of meat in the form of steaks and the like, but they have a strong aversion to offal. </w:t>
            </w:r>
          </w:p>
          <w:p w14:paraId="7A1CA4A2" w14:textId="6DA485FF" w:rsidR="00B26E88" w:rsidRPr="00501B50" w:rsidRDefault="00CC2AB3">
            <w:pPr>
              <w:rPr>
                <w:sz w:val="20"/>
                <w:szCs w:val="20"/>
              </w:rPr>
            </w:pPr>
            <w:r w:rsidRPr="00CC2AB3">
              <w:rPr>
                <w:sz w:val="20"/>
                <w:szCs w:val="20"/>
                <w:u w:val="single"/>
              </w:rPr>
              <w:t>Culture and learning:</w:t>
            </w:r>
            <w:r>
              <w:rPr>
                <w:sz w:val="20"/>
                <w:szCs w:val="20"/>
                <w:u w:val="single"/>
              </w:rPr>
              <w:t xml:space="preserve"> </w:t>
            </w:r>
            <w:r w:rsidR="00153E1A">
              <w:rPr>
                <w:sz w:val="20"/>
                <w:szCs w:val="20"/>
              </w:rPr>
              <w:t>Culture influences which foods parents present to their children. Learning processes such as flavour-flavour learning and vicarious reinforcement then establish these culturally validated preferences. We associate many of the foods we eat and enjoy as adults with feelings of security and happy experiences growing up. They may be linked in memory to enjoyable special occasions spent with friends and family, which are nearly always marked by culturally specific food choices (‘feasts’).</w:t>
            </w:r>
          </w:p>
        </w:tc>
      </w:tr>
      <w:tr w:rsidR="00353A2C" w14:paraId="721DE304" w14:textId="77777777" w:rsidTr="00501B50">
        <w:trPr>
          <w:trHeight w:val="224"/>
        </w:trPr>
        <w:tc>
          <w:tcPr>
            <w:tcW w:w="14174" w:type="dxa"/>
            <w:gridSpan w:val="4"/>
          </w:tcPr>
          <w:p w14:paraId="5DF744F9" w14:textId="7F4AE658" w:rsidR="00353A2C" w:rsidRPr="00B26E88" w:rsidRDefault="007B69D3" w:rsidP="00B26E88">
            <w:pPr>
              <w:jc w:val="center"/>
              <w:rPr>
                <w:b/>
                <w:u w:val="single"/>
              </w:rPr>
            </w:pPr>
            <w:r w:rsidRPr="00B26E88">
              <w:rPr>
                <w:b/>
                <w:u w:val="single"/>
              </w:rPr>
              <w:lastRenderedPageBreak/>
              <w:t xml:space="preserve">Explanations for food preferences: </w:t>
            </w:r>
            <w:r w:rsidR="00B26E88">
              <w:rPr>
                <w:b/>
                <w:u w:val="single"/>
              </w:rPr>
              <w:t xml:space="preserve">The role of learning </w:t>
            </w:r>
            <w:r w:rsidRPr="00B26E88">
              <w:rPr>
                <w:b/>
                <w:u w:val="single"/>
              </w:rPr>
              <w:t>AO3</w:t>
            </w:r>
          </w:p>
        </w:tc>
      </w:tr>
      <w:tr w:rsidR="00353A2C" w14:paraId="05CDCDF6" w14:textId="77777777" w:rsidTr="008B540D">
        <w:trPr>
          <w:trHeight w:val="6588"/>
        </w:trPr>
        <w:tc>
          <w:tcPr>
            <w:tcW w:w="3543" w:type="dxa"/>
          </w:tcPr>
          <w:p w14:paraId="5734DBF9" w14:textId="446B2711" w:rsidR="008267B8" w:rsidRDefault="00E77E07" w:rsidP="007B69D3">
            <w:pPr>
              <w:jc w:val="center"/>
              <w:rPr>
                <w:b/>
                <w:u w:val="single"/>
              </w:rPr>
            </w:pPr>
            <w:r>
              <w:rPr>
                <w:b/>
                <w:u w:val="single"/>
              </w:rPr>
              <w:t>Limited role of classical conditioning</w:t>
            </w:r>
          </w:p>
          <w:p w14:paraId="2DB50C0B" w14:textId="77777777" w:rsidR="00CA2ED6" w:rsidRDefault="008267B8" w:rsidP="008267B8">
            <w:r>
              <w:t xml:space="preserve">P: </w:t>
            </w:r>
            <w:r w:rsidR="000D182D">
              <w:t>Flavour-flavour learning can theoretically explain both food preferences and aversions. But if it is paired with an aversive taste, then it will be rejected. The evidence is much stronger for the rejection scenario then it is for the acceptance one.</w:t>
            </w:r>
          </w:p>
          <w:p w14:paraId="6D51E0CA" w14:textId="77777777" w:rsidR="000D182D" w:rsidRDefault="000D182D" w:rsidP="008267B8">
            <w:r>
              <w:t xml:space="preserve">E: </w:t>
            </w:r>
            <w:r w:rsidR="00E343E0">
              <w:t xml:space="preserve">For example, Baeyens et al (1996) found that paring an untired food with a soapy flavoured chemical called </w:t>
            </w:r>
            <w:r w:rsidR="00E343E0" w:rsidRPr="00E343E0">
              <w:rPr>
                <w:i/>
              </w:rPr>
              <w:t>Tween</w:t>
            </w:r>
            <w:r w:rsidR="00E343E0">
              <w:t xml:space="preserve"> led to a long-lasting aversion to the food.</w:t>
            </w:r>
          </w:p>
          <w:p w14:paraId="58908E9D" w14:textId="77777777" w:rsidR="000F740A" w:rsidRDefault="0012575A" w:rsidP="000F740A">
            <w:r>
              <w:t xml:space="preserve">E: </w:t>
            </w:r>
            <w:r w:rsidR="000F740A">
              <w:t>This suggests that flavour-flavour learning may be less crucial in food preferences than other learning mechanisms. For instance, there is substantial evidence that repeatedly feeding a child a new food will eventually lead to a preference for that food, without the need to sweeten it first.</w:t>
            </w:r>
          </w:p>
          <w:p w14:paraId="652938CE" w14:textId="3EAD6902" w:rsidR="000F740A" w:rsidRPr="00E343E0" w:rsidRDefault="000F740A" w:rsidP="000F740A">
            <w:pPr>
              <w:rPr>
                <w:b/>
                <w:u w:val="single"/>
              </w:rPr>
            </w:pPr>
            <w:r>
              <w:t xml:space="preserve">L: </w:t>
            </w:r>
            <w:r w:rsidR="00B05BB3">
              <w:t>This suggests that classical conditioning is much more efficient in forming food aversions than pre</w:t>
            </w:r>
            <w:r w:rsidR="000F6BAB">
              <w:t>ferences.</w:t>
            </w:r>
          </w:p>
        </w:tc>
        <w:tc>
          <w:tcPr>
            <w:tcW w:w="3543" w:type="dxa"/>
          </w:tcPr>
          <w:p w14:paraId="12E6E278" w14:textId="77777777" w:rsidR="001F408A" w:rsidRDefault="00E77E07" w:rsidP="001D73C4">
            <w:pPr>
              <w:jc w:val="center"/>
              <w:rPr>
                <w:b/>
                <w:u w:val="single"/>
              </w:rPr>
            </w:pPr>
            <w:r>
              <w:rPr>
                <w:b/>
                <w:u w:val="single"/>
              </w:rPr>
              <w:t>Short-term versus long-term effects of SLT</w:t>
            </w:r>
          </w:p>
          <w:p w14:paraId="43D181A8" w14:textId="77777777" w:rsidR="00786A21" w:rsidRDefault="008258F6" w:rsidP="008258F6">
            <w:r>
              <w:t>P:</w:t>
            </w:r>
            <w:r w:rsidR="00FB2146">
              <w:t xml:space="preserve"> </w:t>
            </w:r>
            <w:r w:rsidR="0031263A">
              <w:t xml:space="preserve">The social learning effects of television </w:t>
            </w:r>
            <w:r w:rsidR="00494CE0">
              <w:t xml:space="preserve">are much </w:t>
            </w:r>
            <w:r w:rsidR="00786A21">
              <w:t xml:space="preserve">less persistent family influences. </w:t>
            </w:r>
          </w:p>
          <w:p w14:paraId="21197175" w14:textId="132B99B6" w:rsidR="008258F6" w:rsidRDefault="00786A21" w:rsidP="008258F6">
            <w:r>
              <w:t>E: For example</w:t>
            </w:r>
            <w:r w:rsidR="001A240C">
              <w:t>,</w:t>
            </w:r>
            <w:r>
              <w:t xml:space="preserve"> Hare-Bruun et al (2011)</w:t>
            </w:r>
            <w:r w:rsidR="002A2404">
              <w:t xml:space="preserve"> studied </w:t>
            </w:r>
            <w:r w:rsidR="00CD728C">
              <w:t xml:space="preserve">a group of eight to ten year old Danish boys and girls </w:t>
            </w:r>
            <w:r w:rsidR="007F114F">
              <w:t xml:space="preserve">over a six year period. The researchers </w:t>
            </w:r>
            <w:r w:rsidR="00E02219">
              <w:t xml:space="preserve">found that </w:t>
            </w:r>
            <w:r w:rsidR="009B00EE">
              <w:t xml:space="preserve">the children who watched the most TV also had </w:t>
            </w:r>
            <w:r w:rsidR="001C01A1">
              <w:t>the most unhealthy food preferences. However, this link was much weaker in the researchers’ six year follow up, and had disappeared altogether for girls.</w:t>
            </w:r>
          </w:p>
          <w:p w14:paraId="3B07E420" w14:textId="77777777" w:rsidR="001C01A1" w:rsidRDefault="001C01A1" w:rsidP="00424F6B">
            <w:r>
              <w:t xml:space="preserve">E: </w:t>
            </w:r>
            <w:r w:rsidR="00424F6B">
              <w:t>This shows that the effects on food preferences from television are mostly short-term. It seems that, as children get older, close friends rather than television are more powerful social influences on children’s longer-term food preferences.</w:t>
            </w:r>
          </w:p>
          <w:p w14:paraId="43CF6779" w14:textId="544367E3" w:rsidR="00424F6B" w:rsidRPr="008258F6" w:rsidRDefault="00424F6B" w:rsidP="00424F6B">
            <w:r>
              <w:t xml:space="preserve">L: This suggests that SLT is not the most efficient in describing media influences as an explanation for food preferences then family and peer influences. </w:t>
            </w:r>
          </w:p>
        </w:tc>
        <w:tc>
          <w:tcPr>
            <w:tcW w:w="3544" w:type="dxa"/>
          </w:tcPr>
          <w:p w14:paraId="0AB492B8" w14:textId="1EF901E7" w:rsidR="008B540D" w:rsidRDefault="00A272F6" w:rsidP="007B69D3">
            <w:pPr>
              <w:jc w:val="center"/>
              <w:rPr>
                <w:b/>
                <w:u w:val="single"/>
              </w:rPr>
            </w:pPr>
            <w:r>
              <w:rPr>
                <w:b/>
                <w:u w:val="single"/>
              </w:rPr>
              <w:t>Explanation for a preference for aversive flavours</w:t>
            </w:r>
          </w:p>
          <w:p w14:paraId="13ABC294" w14:textId="375E8206" w:rsidR="001A240C" w:rsidRDefault="001A240C" w:rsidP="001A240C">
            <w:r>
              <w:t xml:space="preserve">P: </w:t>
            </w:r>
            <w:r w:rsidR="000D615F">
              <w:t xml:space="preserve">Chilli is one of most widespread food spices in the world. It causes a characteristic ‘burn’ that is aversive in all cultures. Innately people dislike chilli yet still eat it. </w:t>
            </w:r>
            <w:r w:rsidR="000D615F">
              <w:t>Multiple influences can work together to form a food preference</w:t>
            </w:r>
            <w:r w:rsidR="000D615F">
              <w:t xml:space="preserve"> for such flavours.</w:t>
            </w:r>
          </w:p>
          <w:p w14:paraId="47314ECC" w14:textId="77777777" w:rsidR="008311C3" w:rsidRDefault="008311C3" w:rsidP="001A240C">
            <w:r>
              <w:t>E: Rozin (2006) found that in cultures where chilli is traditionally used in cooking, children are carefully, gradually and repeatedly exposed to it, until almost everyone is converted from a chilli hater to a chilli liker by the age of six years.</w:t>
            </w:r>
          </w:p>
          <w:p w14:paraId="3FAEDE85" w14:textId="77777777" w:rsidR="008311C3" w:rsidRDefault="008311C3" w:rsidP="001A240C">
            <w:r>
              <w:t>E:</w:t>
            </w:r>
            <w:r w:rsidR="006240A1">
              <w:t xml:space="preserve"> This is a classic demonstration of how family and cultural influences can switch an innate aversion into a preference via learning and experience</w:t>
            </w:r>
          </w:p>
          <w:p w14:paraId="3E6F9B88" w14:textId="545C6686" w:rsidR="000D615F" w:rsidRPr="001A240C" w:rsidRDefault="000D615F" w:rsidP="001A240C">
            <w:r>
              <w:t>L: This shows that preference for aversive foods can be explained through the role of learning.</w:t>
            </w:r>
          </w:p>
        </w:tc>
        <w:tc>
          <w:tcPr>
            <w:tcW w:w="3544" w:type="dxa"/>
          </w:tcPr>
          <w:p w14:paraId="77D601D6" w14:textId="77777777" w:rsidR="00632AFC" w:rsidRDefault="00E77E07" w:rsidP="001D73C4">
            <w:pPr>
              <w:jc w:val="center"/>
              <w:rPr>
                <w:b/>
                <w:u w:val="single"/>
              </w:rPr>
            </w:pPr>
            <w:r>
              <w:rPr>
                <w:b/>
                <w:u w:val="single"/>
              </w:rPr>
              <w:t>Research support for SLT</w:t>
            </w:r>
          </w:p>
          <w:p w14:paraId="7047E935" w14:textId="77777777" w:rsidR="000D615F" w:rsidRDefault="000D615F" w:rsidP="000D615F">
            <w:r>
              <w:t>P:</w:t>
            </w:r>
            <w:r w:rsidR="004D0337">
              <w:t xml:space="preserve"> There is research support for the social learning theory.</w:t>
            </w:r>
          </w:p>
          <w:p w14:paraId="5522181D" w14:textId="77777777" w:rsidR="004D0337" w:rsidRDefault="004D0337" w:rsidP="000D615F">
            <w:r>
              <w:t>E: Jansen and Tenney (2001) gave children either an energy-dense or energy-dilute yoghurt drink they had never tasted before..</w:t>
            </w:r>
          </w:p>
          <w:p w14:paraId="6B1AA156" w14:textId="77777777" w:rsidR="004D0337" w:rsidRDefault="004D0337" w:rsidP="000D615F">
            <w:r>
              <w:t>E: The most preferred taste was the energy-dense drink taken at the same time as a teacher who praised it and showed clear signs of enjoyment.</w:t>
            </w:r>
          </w:p>
          <w:p w14:paraId="5498D26F" w14:textId="4F4D7F90" w:rsidR="004D0337" w:rsidRPr="000D615F" w:rsidRDefault="004D0337" w:rsidP="000D615F">
            <w:r>
              <w:t xml:space="preserve">L: This increases the credibility of the SLT as an explanation for food preference as results from this study show that SLT is effective. </w:t>
            </w:r>
            <w:bookmarkStart w:id="0" w:name="_GoBack"/>
            <w:bookmarkEnd w:id="0"/>
          </w:p>
        </w:tc>
      </w:tr>
    </w:tbl>
    <w:p w14:paraId="4362FD7B" w14:textId="77AC4851" w:rsidR="00C2405C" w:rsidRDefault="00C2405C"/>
    <w:sectPr w:rsidR="00C2405C" w:rsidSect="00353A2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A2C"/>
    <w:rsid w:val="00015BF1"/>
    <w:rsid w:val="000C6AA1"/>
    <w:rsid w:val="000D182D"/>
    <w:rsid w:val="000D615F"/>
    <w:rsid w:val="000F6BAB"/>
    <w:rsid w:val="000F740A"/>
    <w:rsid w:val="0012575A"/>
    <w:rsid w:val="00133A2A"/>
    <w:rsid w:val="00153E1A"/>
    <w:rsid w:val="001A240C"/>
    <w:rsid w:val="001B27FB"/>
    <w:rsid w:val="001C01A1"/>
    <w:rsid w:val="001D73C4"/>
    <w:rsid w:val="001F408A"/>
    <w:rsid w:val="002468D5"/>
    <w:rsid w:val="00267803"/>
    <w:rsid w:val="0029489E"/>
    <w:rsid w:val="002A2404"/>
    <w:rsid w:val="002C229E"/>
    <w:rsid w:val="002D70B5"/>
    <w:rsid w:val="0030637A"/>
    <w:rsid w:val="0031263A"/>
    <w:rsid w:val="00353A2C"/>
    <w:rsid w:val="003713A2"/>
    <w:rsid w:val="0039028E"/>
    <w:rsid w:val="00424F6B"/>
    <w:rsid w:val="0044645E"/>
    <w:rsid w:val="00452DC1"/>
    <w:rsid w:val="00494CE0"/>
    <w:rsid w:val="004B0C92"/>
    <w:rsid w:val="004D0337"/>
    <w:rsid w:val="00501B50"/>
    <w:rsid w:val="0052089F"/>
    <w:rsid w:val="005627A8"/>
    <w:rsid w:val="00585CFF"/>
    <w:rsid w:val="005D5AE0"/>
    <w:rsid w:val="006110F3"/>
    <w:rsid w:val="006240A1"/>
    <w:rsid w:val="00631106"/>
    <w:rsid w:val="00632AFC"/>
    <w:rsid w:val="006D569B"/>
    <w:rsid w:val="006E4B6D"/>
    <w:rsid w:val="00742D49"/>
    <w:rsid w:val="007613BA"/>
    <w:rsid w:val="007777BD"/>
    <w:rsid w:val="00786A21"/>
    <w:rsid w:val="007B3C51"/>
    <w:rsid w:val="007B69D3"/>
    <w:rsid w:val="007F114F"/>
    <w:rsid w:val="008258F6"/>
    <w:rsid w:val="008267B8"/>
    <w:rsid w:val="008311C3"/>
    <w:rsid w:val="008A67AA"/>
    <w:rsid w:val="008B27A3"/>
    <w:rsid w:val="008B540D"/>
    <w:rsid w:val="009B00EE"/>
    <w:rsid w:val="00A272F6"/>
    <w:rsid w:val="00A36E1D"/>
    <w:rsid w:val="00AE269F"/>
    <w:rsid w:val="00B05BB3"/>
    <w:rsid w:val="00B26E88"/>
    <w:rsid w:val="00BE3276"/>
    <w:rsid w:val="00C2405C"/>
    <w:rsid w:val="00C313DB"/>
    <w:rsid w:val="00C5504D"/>
    <w:rsid w:val="00C5786E"/>
    <w:rsid w:val="00C76CDD"/>
    <w:rsid w:val="00C91D2D"/>
    <w:rsid w:val="00CA2ED6"/>
    <w:rsid w:val="00CC2AB3"/>
    <w:rsid w:val="00CD728C"/>
    <w:rsid w:val="00CF0D09"/>
    <w:rsid w:val="00D4150B"/>
    <w:rsid w:val="00DA4E7C"/>
    <w:rsid w:val="00E02219"/>
    <w:rsid w:val="00E02973"/>
    <w:rsid w:val="00E22D14"/>
    <w:rsid w:val="00E319F0"/>
    <w:rsid w:val="00E343E0"/>
    <w:rsid w:val="00E44C54"/>
    <w:rsid w:val="00E77E07"/>
    <w:rsid w:val="00E823D0"/>
    <w:rsid w:val="00EC7C96"/>
    <w:rsid w:val="00FA399F"/>
    <w:rsid w:val="00FB2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7D3B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3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2B76425-D856-2546-A36D-964C660EF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Pages>
  <Words>1199</Words>
  <Characters>6839</Characters>
  <Application>Microsoft Macintosh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BANTON, Miss G (gbanton)</dc:creator>
  <cp:lastModifiedBy>sanah_z@yahoo.co.uk</cp:lastModifiedBy>
  <cp:revision>14</cp:revision>
  <dcterms:created xsi:type="dcterms:W3CDTF">2016-10-25T17:38:00Z</dcterms:created>
  <dcterms:modified xsi:type="dcterms:W3CDTF">2016-11-06T16:22:00Z</dcterms:modified>
</cp:coreProperties>
</file>