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903"/>
        <w:gridCol w:w="3903"/>
        <w:gridCol w:w="3904"/>
        <w:gridCol w:w="3904"/>
      </w:tblGrid>
      <w:tr w:rsidR="00E8698D" w:rsidTr="00CA5801">
        <w:tc>
          <w:tcPr>
            <w:tcW w:w="15614" w:type="dxa"/>
            <w:gridSpan w:val="4"/>
          </w:tcPr>
          <w:p w:rsidR="00E8698D" w:rsidRDefault="00E8698D" w:rsidP="00E8698D">
            <w:pPr>
              <w:jc w:val="center"/>
              <w:rPr>
                <w:b/>
                <w:u w:val="single"/>
              </w:rPr>
            </w:pPr>
            <w:r w:rsidRPr="00E8698D">
              <w:rPr>
                <w:b/>
                <w:u w:val="single"/>
              </w:rPr>
              <w:t>Biopsychology Learning Table 1: The Nervous System</w:t>
            </w:r>
          </w:p>
          <w:p w:rsidR="00EC0A00" w:rsidRDefault="00EC0A00" w:rsidP="00EC0A00">
            <w:r>
              <w:t>The nervous system is a specialised network of cells and our primary internal communication system. It’s two main jobs are:</w:t>
            </w:r>
          </w:p>
          <w:p w:rsidR="00EC0A00" w:rsidRDefault="00EC0A00" w:rsidP="00EC0A00">
            <w:r>
              <w:t>1) To collect, process and respond to information in the environment.</w:t>
            </w:r>
          </w:p>
          <w:p w:rsidR="00EC0A00" w:rsidRPr="00EC0A00" w:rsidRDefault="00EC0A00" w:rsidP="00EC0A00">
            <w:r>
              <w:t>2) To coordinate the working of different organs and cells in the body. It is divided into two subsystems:</w:t>
            </w:r>
          </w:p>
        </w:tc>
      </w:tr>
      <w:tr w:rsidR="00E8698D" w:rsidTr="00E8660C">
        <w:tc>
          <w:tcPr>
            <w:tcW w:w="7806" w:type="dxa"/>
            <w:gridSpan w:val="2"/>
          </w:tcPr>
          <w:p w:rsidR="00E8698D" w:rsidRDefault="00E8698D" w:rsidP="00E8698D">
            <w:pPr>
              <w:jc w:val="center"/>
              <w:rPr>
                <w:b/>
              </w:rPr>
            </w:pPr>
            <w:r w:rsidRPr="00E8698D">
              <w:rPr>
                <w:b/>
              </w:rPr>
              <w:t>Central Nervous System</w:t>
            </w:r>
            <w:r w:rsidR="000D6B29">
              <w:rPr>
                <w:b/>
              </w:rPr>
              <w:t xml:space="preserve"> (CNS)</w:t>
            </w:r>
          </w:p>
          <w:p w:rsidR="00C17CE3" w:rsidRPr="00C17CE3" w:rsidRDefault="00C17CE3" w:rsidP="00C17CE3">
            <w:r>
              <w:t xml:space="preserve">Controls behaviour and regulates physiological processes. </w:t>
            </w:r>
          </w:p>
        </w:tc>
        <w:tc>
          <w:tcPr>
            <w:tcW w:w="7808" w:type="dxa"/>
            <w:gridSpan w:val="2"/>
          </w:tcPr>
          <w:p w:rsidR="00E8698D" w:rsidRDefault="00E8698D" w:rsidP="00E8698D">
            <w:pPr>
              <w:jc w:val="center"/>
              <w:rPr>
                <w:b/>
              </w:rPr>
            </w:pPr>
            <w:r w:rsidRPr="00E8698D">
              <w:rPr>
                <w:b/>
              </w:rPr>
              <w:t>Peripheral Nervous System</w:t>
            </w:r>
            <w:r w:rsidR="000D6B29">
              <w:rPr>
                <w:b/>
              </w:rPr>
              <w:t xml:space="preserve"> (PNS)</w:t>
            </w:r>
          </w:p>
          <w:p w:rsidR="00AD288D" w:rsidRPr="000D6B29" w:rsidRDefault="00AD288D" w:rsidP="000D6B29">
            <w:r w:rsidRPr="000D6B29">
              <w:t xml:space="preserve">All the nerves outside the CNS make up the PNS. </w:t>
            </w:r>
            <w:r w:rsidR="00F875FC" w:rsidRPr="000D6B29">
              <w:t xml:space="preserve">Relays nerve impulses from the CNS to the </w:t>
            </w:r>
            <w:r w:rsidR="000D6B29" w:rsidRPr="000D6B29">
              <w:t xml:space="preserve">rest of the body </w:t>
            </w:r>
            <w:r w:rsidR="00F875FC" w:rsidRPr="000D6B29">
              <w:t xml:space="preserve">and back again. </w:t>
            </w:r>
          </w:p>
        </w:tc>
      </w:tr>
      <w:tr w:rsidR="00E8698D" w:rsidTr="00E8698D">
        <w:tc>
          <w:tcPr>
            <w:tcW w:w="3903" w:type="dxa"/>
          </w:tcPr>
          <w:p w:rsidR="00E8698D" w:rsidRPr="00E8698D" w:rsidRDefault="0044370D" w:rsidP="00E8698D">
            <w:pPr>
              <w:jc w:val="center"/>
              <w:rPr>
                <w:b/>
                <w:i/>
              </w:rPr>
            </w:pPr>
            <w:r w:rsidRPr="00E8698D">
              <w:rPr>
                <w:b/>
                <w:i/>
              </w:rPr>
              <w:t>The Brain</w:t>
            </w:r>
          </w:p>
        </w:tc>
        <w:tc>
          <w:tcPr>
            <w:tcW w:w="3903" w:type="dxa"/>
          </w:tcPr>
          <w:p w:rsidR="00E8698D" w:rsidRPr="00E8698D" w:rsidRDefault="0044370D" w:rsidP="00E8698D">
            <w:pPr>
              <w:jc w:val="center"/>
              <w:rPr>
                <w:b/>
                <w:i/>
              </w:rPr>
            </w:pPr>
            <w:r w:rsidRPr="00E8698D">
              <w:rPr>
                <w:b/>
                <w:i/>
              </w:rPr>
              <w:t>The Spinal Cord</w:t>
            </w:r>
          </w:p>
        </w:tc>
        <w:tc>
          <w:tcPr>
            <w:tcW w:w="3904" w:type="dxa"/>
          </w:tcPr>
          <w:p w:rsidR="00E8698D" w:rsidRPr="00E8698D" w:rsidRDefault="007752E6" w:rsidP="00E8698D">
            <w:pPr>
              <w:jc w:val="center"/>
              <w:rPr>
                <w:b/>
                <w:i/>
              </w:rPr>
            </w:pPr>
            <w:r w:rsidRPr="00E8698D">
              <w:rPr>
                <w:b/>
                <w:i/>
              </w:rPr>
              <w:t>The Somatic Nervous System</w:t>
            </w:r>
          </w:p>
        </w:tc>
        <w:tc>
          <w:tcPr>
            <w:tcW w:w="3904" w:type="dxa"/>
          </w:tcPr>
          <w:p w:rsidR="00E8698D" w:rsidRPr="00E8698D" w:rsidRDefault="007752E6" w:rsidP="00E8698D">
            <w:pPr>
              <w:jc w:val="center"/>
              <w:rPr>
                <w:b/>
                <w:i/>
              </w:rPr>
            </w:pPr>
            <w:r w:rsidRPr="00E8698D">
              <w:rPr>
                <w:b/>
                <w:i/>
              </w:rPr>
              <w:t>The Autonomic Nervous System</w:t>
            </w:r>
          </w:p>
        </w:tc>
      </w:tr>
      <w:tr w:rsidR="00534AD7" w:rsidTr="006845D7">
        <w:trPr>
          <w:trHeight w:val="8115"/>
        </w:trPr>
        <w:tc>
          <w:tcPr>
            <w:tcW w:w="3903" w:type="dxa"/>
          </w:tcPr>
          <w:p w:rsidR="00534AD7" w:rsidRDefault="00534AD7" w:rsidP="00D77A0D">
            <w:pPr>
              <w:pStyle w:val="ListParagraph"/>
              <w:numPr>
                <w:ilvl w:val="0"/>
                <w:numId w:val="1"/>
              </w:numPr>
            </w:pPr>
            <w:r>
              <w:t>Divided into four main areas:</w:t>
            </w:r>
          </w:p>
          <w:p w:rsidR="00534AD7" w:rsidRDefault="00534AD7" w:rsidP="00D77A0D">
            <w:pPr>
              <w:pStyle w:val="ListParagraph"/>
              <w:numPr>
                <w:ilvl w:val="0"/>
                <w:numId w:val="1"/>
              </w:numPr>
            </w:pPr>
            <w:r w:rsidRPr="00A37F94">
              <w:rPr>
                <w:b/>
              </w:rPr>
              <w:t>Cerebrum</w:t>
            </w:r>
            <w:r>
              <w:t>: largest part of the brain responsible for many functions such as speed production or processing visual images.</w:t>
            </w:r>
          </w:p>
          <w:p w:rsidR="00534AD7" w:rsidRDefault="00534AD7" w:rsidP="00D77A0D">
            <w:pPr>
              <w:pStyle w:val="ListParagraph"/>
              <w:numPr>
                <w:ilvl w:val="0"/>
                <w:numId w:val="1"/>
              </w:numPr>
            </w:pPr>
            <w:r w:rsidRPr="00A37F94">
              <w:rPr>
                <w:b/>
              </w:rPr>
              <w:t>Cerebellum</w:t>
            </w:r>
            <w:r>
              <w:t>: Controls motor skills and balance.</w:t>
            </w:r>
          </w:p>
          <w:p w:rsidR="00534AD7" w:rsidRDefault="00534AD7" w:rsidP="00D77A0D">
            <w:pPr>
              <w:pStyle w:val="ListParagraph"/>
              <w:numPr>
                <w:ilvl w:val="0"/>
                <w:numId w:val="1"/>
              </w:numPr>
            </w:pPr>
            <w:r w:rsidRPr="00A37F94">
              <w:rPr>
                <w:b/>
              </w:rPr>
              <w:t>Diencephalon</w:t>
            </w:r>
            <w:r>
              <w:t xml:space="preserve">: contains the thalamus which acts as a relay station for nerve impulses coming from the senses and the hypothalamus which is responsible for regulation of body temperature amongst other things. The hypothalamus also causes hormones to be released from the pituitary gland. </w:t>
            </w:r>
          </w:p>
          <w:p w:rsidR="00534AD7" w:rsidRDefault="00C277B2" w:rsidP="00D77A0D">
            <w:pPr>
              <w:pStyle w:val="ListParagraph"/>
              <w:numPr>
                <w:ilvl w:val="0"/>
                <w:numId w:val="1"/>
              </w:numPr>
            </w:pPr>
            <w:r>
              <w:rPr>
                <w:b/>
                <w:noProof/>
              </w:rPr>
              <w:drawing>
                <wp:anchor distT="0" distB="0" distL="114300" distR="114300" simplePos="0" relativeHeight="251659264" behindDoc="1" locked="0" layoutInCell="1" allowOverlap="1">
                  <wp:simplePos x="0" y="0"/>
                  <wp:positionH relativeFrom="column">
                    <wp:posOffset>544830</wp:posOffset>
                  </wp:positionH>
                  <wp:positionV relativeFrom="paragraph">
                    <wp:posOffset>594995</wp:posOffset>
                  </wp:positionV>
                  <wp:extent cx="1178560" cy="1155700"/>
                  <wp:effectExtent l="19050" t="0" r="2540" b="0"/>
                  <wp:wrapTight wrapText="bothSides">
                    <wp:wrapPolygon edited="0">
                      <wp:start x="-349" y="0"/>
                      <wp:lineTo x="-349" y="21363"/>
                      <wp:lineTo x="21647" y="21363"/>
                      <wp:lineTo x="21647" y="0"/>
                      <wp:lineTo x="-349" y="0"/>
                    </wp:wrapPolygon>
                  </wp:wrapTight>
                  <wp:docPr id="11" name="irc_mi" descr="http://www.come-over.to/FAS/BrainNIH1.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me-over.to/FAS/BrainNIH1.gif">
                            <a:hlinkClick r:id="rId7"/>
                          </pic:cNvPr>
                          <pic:cNvPicPr>
                            <a:picLocks noChangeAspect="1" noChangeArrowheads="1"/>
                          </pic:cNvPicPr>
                        </pic:nvPicPr>
                        <pic:blipFill>
                          <a:blip r:embed="rId8" cstate="print"/>
                          <a:srcRect/>
                          <a:stretch>
                            <a:fillRect/>
                          </a:stretch>
                        </pic:blipFill>
                        <pic:spPr bwMode="auto">
                          <a:xfrm>
                            <a:off x="0" y="0"/>
                            <a:ext cx="1178560" cy="1155700"/>
                          </a:xfrm>
                          <a:prstGeom prst="rect">
                            <a:avLst/>
                          </a:prstGeom>
                          <a:noFill/>
                          <a:ln w="9525">
                            <a:noFill/>
                            <a:miter lim="800000"/>
                            <a:headEnd/>
                            <a:tailEnd/>
                          </a:ln>
                        </pic:spPr>
                      </pic:pic>
                    </a:graphicData>
                  </a:graphic>
                </wp:anchor>
              </w:drawing>
            </w:r>
            <w:r w:rsidR="00534AD7" w:rsidRPr="00A37F94">
              <w:rPr>
                <w:b/>
              </w:rPr>
              <w:t>Brain Stem</w:t>
            </w:r>
            <w:r w:rsidR="00534AD7">
              <w:t xml:space="preserve">: regulates functions essential for life such as heart beat, swallowing and breathing. </w:t>
            </w:r>
          </w:p>
          <w:p w:rsidR="00534AD7" w:rsidRDefault="00534AD7" w:rsidP="00534AD7">
            <w:pPr>
              <w:pStyle w:val="ListParagraph"/>
            </w:pPr>
          </w:p>
          <w:p w:rsidR="00534AD7" w:rsidRDefault="00534AD7" w:rsidP="00534AD7">
            <w:pPr>
              <w:pStyle w:val="ListParagraph"/>
            </w:pPr>
          </w:p>
          <w:p w:rsidR="00534AD7" w:rsidRDefault="00534AD7" w:rsidP="00534AD7">
            <w:pPr>
              <w:pStyle w:val="ListParagraph"/>
            </w:pPr>
          </w:p>
          <w:p w:rsidR="00534AD7" w:rsidRDefault="00534AD7" w:rsidP="00534AD7">
            <w:pPr>
              <w:pStyle w:val="ListParagraph"/>
            </w:pPr>
          </w:p>
          <w:p w:rsidR="00534AD7" w:rsidRDefault="00534AD7" w:rsidP="00534AD7">
            <w:pPr>
              <w:pStyle w:val="ListParagraph"/>
            </w:pPr>
          </w:p>
          <w:p w:rsidR="00534AD7" w:rsidRDefault="00534AD7" w:rsidP="00534AD7">
            <w:pPr>
              <w:pStyle w:val="ListParagraph"/>
            </w:pPr>
          </w:p>
          <w:p w:rsidR="00534AD7" w:rsidRDefault="00534AD7" w:rsidP="00534AD7">
            <w:pPr>
              <w:pStyle w:val="ListParagraph"/>
            </w:pPr>
          </w:p>
          <w:p w:rsidR="00534AD7" w:rsidRDefault="00534AD7" w:rsidP="00534AD7">
            <w:pPr>
              <w:pStyle w:val="ListParagraph"/>
            </w:pPr>
          </w:p>
        </w:tc>
        <w:tc>
          <w:tcPr>
            <w:tcW w:w="3903" w:type="dxa"/>
          </w:tcPr>
          <w:p w:rsidR="00534AD7" w:rsidRDefault="00534AD7" w:rsidP="005A7F26">
            <w:pPr>
              <w:pStyle w:val="ListParagraph"/>
              <w:numPr>
                <w:ilvl w:val="0"/>
                <w:numId w:val="1"/>
              </w:numPr>
            </w:pPr>
            <w:r w:rsidRPr="00A37F94">
              <w:rPr>
                <w:b/>
              </w:rPr>
              <w:t>Relays information</w:t>
            </w:r>
            <w:r>
              <w:t xml:space="preserve"> between the brain and the rest of the body.</w:t>
            </w:r>
          </w:p>
          <w:p w:rsidR="00534AD7" w:rsidRDefault="00534AD7" w:rsidP="005A7F26">
            <w:pPr>
              <w:pStyle w:val="ListParagraph"/>
              <w:numPr>
                <w:ilvl w:val="0"/>
                <w:numId w:val="1"/>
              </w:numPr>
            </w:pPr>
            <w:r>
              <w:t xml:space="preserve">Is connected to different parts of the body by </w:t>
            </w:r>
            <w:r w:rsidRPr="00A37F94">
              <w:rPr>
                <w:b/>
              </w:rPr>
              <w:t>spinal nerves</w:t>
            </w:r>
            <w:r>
              <w:t xml:space="preserve"> which connect to specific </w:t>
            </w:r>
            <w:r w:rsidRPr="00A37F94">
              <w:rPr>
                <w:b/>
              </w:rPr>
              <w:t>muscles</w:t>
            </w:r>
            <w:r>
              <w:t xml:space="preserve"> and </w:t>
            </w:r>
            <w:r w:rsidRPr="00A37F94">
              <w:rPr>
                <w:b/>
              </w:rPr>
              <w:t>glands</w:t>
            </w:r>
            <w:r>
              <w:t>.</w:t>
            </w:r>
          </w:p>
          <w:p w:rsidR="00534AD7" w:rsidRDefault="00534AD7" w:rsidP="00534AD7">
            <w:pPr>
              <w:pStyle w:val="ListParagraph"/>
              <w:numPr>
                <w:ilvl w:val="0"/>
                <w:numId w:val="1"/>
              </w:numPr>
            </w:pPr>
            <w:r>
              <w:t xml:space="preserve">Contains circuits of nerves that perform </w:t>
            </w:r>
            <w:r w:rsidRPr="00A37F94">
              <w:rPr>
                <w:b/>
              </w:rPr>
              <w:t>simple reflexes</w:t>
            </w:r>
            <w:r>
              <w:t xml:space="preserve"> (without direct involvement of the brain) such as pulling your hand away from a hot plate. </w:t>
            </w:r>
          </w:p>
          <w:p w:rsidR="00C277B2" w:rsidRPr="00C277B2" w:rsidRDefault="00C277B2" w:rsidP="00C277B2">
            <w:pPr>
              <w:spacing w:after="163"/>
              <w:rPr>
                <w:rFonts w:ascii="Arial" w:eastAsia="Times New Roman" w:hAnsi="Arial" w:cs="Arial"/>
                <w:color w:val="222222"/>
                <w:sz w:val="27"/>
                <w:szCs w:val="27"/>
              </w:rPr>
            </w:pPr>
          </w:p>
          <w:p w:rsidR="00534AD7" w:rsidRDefault="00C277B2" w:rsidP="00534AD7">
            <w:pPr>
              <w:pStyle w:val="ListParagraph"/>
            </w:pPr>
            <w:r>
              <w:rPr>
                <w:noProof/>
              </w:rPr>
              <w:drawing>
                <wp:anchor distT="0" distB="0" distL="114300" distR="114300" simplePos="0" relativeHeight="251658240" behindDoc="1" locked="0" layoutInCell="1" allowOverlap="1">
                  <wp:simplePos x="0" y="0"/>
                  <wp:positionH relativeFrom="column">
                    <wp:posOffset>111125</wp:posOffset>
                  </wp:positionH>
                  <wp:positionV relativeFrom="paragraph">
                    <wp:posOffset>276225</wp:posOffset>
                  </wp:positionV>
                  <wp:extent cx="2183765" cy="2594610"/>
                  <wp:effectExtent l="19050" t="0" r="6985" b="0"/>
                  <wp:wrapTight wrapText="bothSides">
                    <wp:wrapPolygon edited="0">
                      <wp:start x="-188" y="0"/>
                      <wp:lineTo x="-188" y="21410"/>
                      <wp:lineTo x="21669" y="21410"/>
                      <wp:lineTo x="21669" y="0"/>
                      <wp:lineTo x="-188" y="0"/>
                    </wp:wrapPolygon>
                  </wp:wrapTight>
                  <wp:docPr id="9" name="Picture 9" descr="https://encrypted-tbn3.gstatic.com/images?q=tbn:ANd9GcQeiDBPJOXO4ESluhTZdw5B3KEBB8anyCqzTEJHdzZZpbODatM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QeiDBPJOXO4ESluhTZdw5B3KEBB8anyCqzTEJHdzZZpbODatMe">
                            <a:hlinkClick r:id="rId9"/>
                          </pic:cNvPr>
                          <pic:cNvPicPr>
                            <a:picLocks noChangeAspect="1" noChangeArrowheads="1"/>
                          </pic:cNvPicPr>
                        </pic:nvPicPr>
                        <pic:blipFill>
                          <a:blip r:embed="rId10" cstate="print"/>
                          <a:srcRect/>
                          <a:stretch>
                            <a:fillRect/>
                          </a:stretch>
                        </pic:blipFill>
                        <pic:spPr bwMode="auto">
                          <a:xfrm>
                            <a:off x="0" y="0"/>
                            <a:ext cx="2183765" cy="2594610"/>
                          </a:xfrm>
                          <a:prstGeom prst="rect">
                            <a:avLst/>
                          </a:prstGeom>
                          <a:noFill/>
                          <a:ln w="9525">
                            <a:noFill/>
                            <a:miter lim="800000"/>
                            <a:headEnd/>
                            <a:tailEnd/>
                          </a:ln>
                        </pic:spPr>
                      </pic:pic>
                    </a:graphicData>
                  </a:graphic>
                </wp:anchor>
              </w:drawing>
            </w:r>
          </w:p>
        </w:tc>
        <w:tc>
          <w:tcPr>
            <w:tcW w:w="3904" w:type="dxa"/>
          </w:tcPr>
          <w:p w:rsidR="00534AD7" w:rsidRDefault="00534AD7" w:rsidP="007752E6">
            <w:pPr>
              <w:pStyle w:val="ListParagraph"/>
              <w:numPr>
                <w:ilvl w:val="0"/>
                <w:numId w:val="1"/>
              </w:numPr>
            </w:pPr>
            <w:r>
              <w:t xml:space="preserve">Made up of nerves emerging directly from the </w:t>
            </w:r>
            <w:r w:rsidRPr="006E0C98">
              <w:rPr>
                <w:b/>
              </w:rPr>
              <w:t>brain</w:t>
            </w:r>
            <w:r>
              <w:t xml:space="preserve"> and nerve emerging directly from the </w:t>
            </w:r>
            <w:r w:rsidRPr="006E0C98">
              <w:rPr>
                <w:b/>
              </w:rPr>
              <w:t>spinal cord</w:t>
            </w:r>
            <w:r>
              <w:t xml:space="preserve">. </w:t>
            </w:r>
          </w:p>
          <w:p w:rsidR="00534AD7" w:rsidRDefault="00534AD7" w:rsidP="007752E6">
            <w:pPr>
              <w:pStyle w:val="ListParagraph"/>
              <w:numPr>
                <w:ilvl w:val="0"/>
                <w:numId w:val="1"/>
              </w:numPr>
            </w:pPr>
            <w:r>
              <w:t xml:space="preserve">Contains both </w:t>
            </w:r>
            <w:r w:rsidRPr="006E0C98">
              <w:rPr>
                <w:b/>
              </w:rPr>
              <w:t>sensory</w:t>
            </w:r>
            <w:r>
              <w:t xml:space="preserve"> and </w:t>
            </w:r>
            <w:r w:rsidRPr="006E0C98">
              <w:rPr>
                <w:b/>
              </w:rPr>
              <w:t>motor</w:t>
            </w:r>
            <w:r>
              <w:t xml:space="preserve"> neurons. </w:t>
            </w:r>
          </w:p>
          <w:p w:rsidR="00534AD7" w:rsidRDefault="00534AD7" w:rsidP="007752E6">
            <w:pPr>
              <w:pStyle w:val="ListParagraph"/>
              <w:numPr>
                <w:ilvl w:val="0"/>
                <w:numId w:val="1"/>
              </w:numPr>
            </w:pPr>
            <w:r w:rsidRPr="006E0C98">
              <w:rPr>
                <w:b/>
              </w:rPr>
              <w:t>Sensory</w:t>
            </w:r>
            <w:r>
              <w:t xml:space="preserve"> neurons relay messages </w:t>
            </w:r>
            <w:r w:rsidRPr="006E0C98">
              <w:rPr>
                <w:b/>
                <w:i/>
              </w:rPr>
              <w:t>to</w:t>
            </w:r>
            <w:r>
              <w:t xml:space="preserve"> the CNS</w:t>
            </w:r>
          </w:p>
          <w:p w:rsidR="0051531A" w:rsidRDefault="00534AD7" w:rsidP="0051531A">
            <w:pPr>
              <w:pStyle w:val="ListParagraph"/>
              <w:numPr>
                <w:ilvl w:val="0"/>
                <w:numId w:val="1"/>
              </w:numPr>
            </w:pPr>
            <w:r w:rsidRPr="006E0C98">
              <w:rPr>
                <w:b/>
              </w:rPr>
              <w:t>Motor</w:t>
            </w:r>
            <w:r>
              <w:t xml:space="preserve"> Neuron</w:t>
            </w:r>
            <w:bookmarkStart w:id="0" w:name="_GoBack"/>
            <w:bookmarkEnd w:id="0"/>
            <w:r>
              <w:t xml:space="preserve">s relay messages </w:t>
            </w:r>
            <w:r w:rsidRPr="006E0C98">
              <w:rPr>
                <w:b/>
                <w:i/>
              </w:rPr>
              <w:t>from</w:t>
            </w:r>
            <w:r>
              <w:t xml:space="preserve"> the CNS. </w:t>
            </w:r>
          </w:p>
          <w:p w:rsidR="0051531A" w:rsidRDefault="0051531A" w:rsidP="0051531A">
            <w:pPr>
              <w:pStyle w:val="ListParagraph"/>
            </w:pPr>
            <w:r>
              <w:rPr>
                <w:noProof/>
              </w:rPr>
              <w:drawing>
                <wp:anchor distT="0" distB="0" distL="114300" distR="114300" simplePos="0" relativeHeight="251660288" behindDoc="1" locked="0" layoutInCell="1" allowOverlap="1">
                  <wp:simplePos x="0" y="0"/>
                  <wp:positionH relativeFrom="column">
                    <wp:posOffset>58420</wp:posOffset>
                  </wp:positionH>
                  <wp:positionV relativeFrom="paragraph">
                    <wp:posOffset>1697355</wp:posOffset>
                  </wp:positionV>
                  <wp:extent cx="2146935" cy="1492250"/>
                  <wp:effectExtent l="19050" t="0" r="5715" b="0"/>
                  <wp:wrapTight wrapText="bothSides">
                    <wp:wrapPolygon edited="0">
                      <wp:start x="-192" y="0"/>
                      <wp:lineTo x="-192" y="21232"/>
                      <wp:lineTo x="21657" y="21232"/>
                      <wp:lineTo x="21657" y="0"/>
                      <wp:lineTo x="-192" y="0"/>
                    </wp:wrapPolygon>
                  </wp:wrapTight>
                  <wp:docPr id="14" name="irc_mi" descr="http://www.siumed.edu/~dking2/ssb/brainday/inou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umed.edu/~dking2/ssb/brainday/inout.jpg">
                            <a:hlinkClick r:id="rId11"/>
                          </pic:cNvPr>
                          <pic:cNvPicPr>
                            <a:picLocks noChangeAspect="1" noChangeArrowheads="1"/>
                          </pic:cNvPicPr>
                        </pic:nvPicPr>
                        <pic:blipFill>
                          <a:blip r:embed="rId12" cstate="print"/>
                          <a:srcRect/>
                          <a:stretch>
                            <a:fillRect/>
                          </a:stretch>
                        </pic:blipFill>
                        <pic:spPr bwMode="auto">
                          <a:xfrm>
                            <a:off x="0" y="0"/>
                            <a:ext cx="2146935" cy="1492250"/>
                          </a:xfrm>
                          <a:prstGeom prst="rect">
                            <a:avLst/>
                          </a:prstGeom>
                          <a:noFill/>
                          <a:ln w="9525">
                            <a:noFill/>
                            <a:miter lim="800000"/>
                            <a:headEnd/>
                            <a:tailEnd/>
                          </a:ln>
                        </pic:spPr>
                      </pic:pic>
                    </a:graphicData>
                  </a:graphic>
                </wp:anchor>
              </w:drawing>
            </w:r>
          </w:p>
        </w:tc>
        <w:tc>
          <w:tcPr>
            <w:tcW w:w="3904" w:type="dxa"/>
          </w:tcPr>
          <w:p w:rsidR="00534AD7" w:rsidRDefault="00534AD7" w:rsidP="004C3017">
            <w:pPr>
              <w:pStyle w:val="ListParagraph"/>
              <w:numPr>
                <w:ilvl w:val="0"/>
                <w:numId w:val="1"/>
              </w:numPr>
            </w:pPr>
            <w:r>
              <w:t xml:space="preserve">Regulates </w:t>
            </w:r>
            <w:r w:rsidRPr="007E58EE">
              <w:rPr>
                <w:b/>
              </w:rPr>
              <w:t>involuntary actions</w:t>
            </w:r>
            <w:r>
              <w:t xml:space="preserve"> such as intestines digesting food. </w:t>
            </w:r>
          </w:p>
          <w:p w:rsidR="00534AD7" w:rsidRDefault="00534AD7" w:rsidP="004C3017">
            <w:pPr>
              <w:pStyle w:val="ListParagraph"/>
              <w:numPr>
                <w:ilvl w:val="0"/>
                <w:numId w:val="1"/>
              </w:numPr>
            </w:pPr>
            <w:r>
              <w:t xml:space="preserve">Divided into two parts, </w:t>
            </w:r>
            <w:r w:rsidRPr="007E58EE">
              <w:rPr>
                <w:b/>
              </w:rPr>
              <w:t>sympathetic</w:t>
            </w:r>
            <w:r>
              <w:t xml:space="preserve"> and </w:t>
            </w:r>
            <w:r w:rsidRPr="007E58EE">
              <w:rPr>
                <w:b/>
              </w:rPr>
              <w:t>parasympathetic</w:t>
            </w:r>
            <w:r>
              <w:t xml:space="preserve"> branches. They work on the same organs but have </w:t>
            </w:r>
            <w:r w:rsidRPr="007E58EE">
              <w:rPr>
                <w:b/>
              </w:rPr>
              <w:t>opposite</w:t>
            </w:r>
            <w:r>
              <w:t xml:space="preserve"> effects. </w:t>
            </w:r>
          </w:p>
          <w:p w:rsidR="00534AD7" w:rsidRDefault="00534AD7" w:rsidP="007160D6">
            <w:pPr>
              <w:pStyle w:val="ListParagraph"/>
              <w:numPr>
                <w:ilvl w:val="0"/>
                <w:numId w:val="1"/>
              </w:numPr>
            </w:pPr>
            <w:r w:rsidRPr="007E58EE">
              <w:rPr>
                <w:b/>
              </w:rPr>
              <w:t>Sympathetic Nervous System</w:t>
            </w:r>
            <w:r>
              <w:t xml:space="preserve"> (SNS) is responsible for </w:t>
            </w:r>
            <w:r w:rsidRPr="007E58EE">
              <w:rPr>
                <w:b/>
              </w:rPr>
              <w:t>fight or flight</w:t>
            </w:r>
            <w:r>
              <w:t xml:space="preserve"> response. (See learning table 4).</w:t>
            </w:r>
          </w:p>
          <w:p w:rsidR="00534AD7" w:rsidRDefault="00534AD7" w:rsidP="007160D6">
            <w:pPr>
              <w:pStyle w:val="ListParagraph"/>
              <w:numPr>
                <w:ilvl w:val="0"/>
                <w:numId w:val="1"/>
              </w:numPr>
            </w:pPr>
            <w:r w:rsidRPr="007E58EE">
              <w:rPr>
                <w:b/>
              </w:rPr>
              <w:t>Parasympathetic Nervous System</w:t>
            </w:r>
            <w:r>
              <w:t xml:space="preserve"> (PNS) is responsible for </w:t>
            </w:r>
            <w:r w:rsidRPr="007E58EE">
              <w:rPr>
                <w:b/>
              </w:rPr>
              <w:t>relaxing</w:t>
            </w:r>
            <w:r>
              <w:t xml:space="preserve"> the body after a fight or flight response. </w:t>
            </w:r>
          </w:p>
          <w:p w:rsidR="0051531A" w:rsidRDefault="0051531A" w:rsidP="0051531A">
            <w:pPr>
              <w:pStyle w:val="ListParagraph"/>
            </w:pPr>
            <w:r>
              <w:rPr>
                <w:noProof/>
              </w:rPr>
              <w:drawing>
                <wp:anchor distT="0" distB="0" distL="114300" distR="114300" simplePos="0" relativeHeight="251661312" behindDoc="1" locked="0" layoutInCell="1" allowOverlap="1">
                  <wp:simplePos x="0" y="0"/>
                  <wp:positionH relativeFrom="column">
                    <wp:posOffset>36195</wp:posOffset>
                  </wp:positionH>
                  <wp:positionV relativeFrom="paragraph">
                    <wp:posOffset>379095</wp:posOffset>
                  </wp:positionV>
                  <wp:extent cx="2232025" cy="1819910"/>
                  <wp:effectExtent l="19050" t="0" r="0" b="0"/>
                  <wp:wrapTight wrapText="bothSides">
                    <wp:wrapPolygon edited="0">
                      <wp:start x="-184" y="0"/>
                      <wp:lineTo x="-184" y="21479"/>
                      <wp:lineTo x="21569" y="21479"/>
                      <wp:lineTo x="21569" y="0"/>
                      <wp:lineTo x="-184" y="0"/>
                    </wp:wrapPolygon>
                  </wp:wrapTight>
                  <wp:docPr id="17" name="irc_mi" descr="http://users.rcn.com/jkimball.ma.ultranet/BiologyPages/A/autonomic.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ers.rcn.com/jkimball.ma.ultranet/BiologyPages/A/autonomic.gif">
                            <a:hlinkClick r:id="rId13"/>
                          </pic:cNvPr>
                          <pic:cNvPicPr>
                            <a:picLocks noChangeAspect="1" noChangeArrowheads="1"/>
                          </pic:cNvPicPr>
                        </pic:nvPicPr>
                        <pic:blipFill>
                          <a:blip r:embed="rId14" cstate="print"/>
                          <a:srcRect/>
                          <a:stretch>
                            <a:fillRect/>
                          </a:stretch>
                        </pic:blipFill>
                        <pic:spPr bwMode="auto">
                          <a:xfrm>
                            <a:off x="0" y="0"/>
                            <a:ext cx="2232025" cy="1819910"/>
                          </a:xfrm>
                          <a:prstGeom prst="rect">
                            <a:avLst/>
                          </a:prstGeom>
                          <a:noFill/>
                          <a:ln w="9525">
                            <a:noFill/>
                            <a:miter lim="800000"/>
                            <a:headEnd/>
                            <a:tailEnd/>
                          </a:ln>
                        </pic:spPr>
                      </pic:pic>
                    </a:graphicData>
                  </a:graphic>
                </wp:anchor>
              </w:drawing>
            </w:r>
          </w:p>
        </w:tc>
      </w:tr>
      <w:tr w:rsidR="008E4AE9" w:rsidTr="008E4AE9">
        <w:tc>
          <w:tcPr>
            <w:tcW w:w="15614" w:type="dxa"/>
            <w:gridSpan w:val="4"/>
          </w:tcPr>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p w:rsidR="008E4AE9" w:rsidRDefault="008E4AE9">
            <w:r>
              <w:rPr>
                <w:noProof/>
              </w:rPr>
              <w:drawing>
                <wp:anchor distT="0" distB="0" distL="114300" distR="114300" simplePos="0" relativeHeight="251662336" behindDoc="1" locked="0" layoutInCell="1" allowOverlap="1">
                  <wp:simplePos x="0" y="0"/>
                  <wp:positionH relativeFrom="column">
                    <wp:posOffset>1211580</wp:posOffset>
                  </wp:positionH>
                  <wp:positionV relativeFrom="paragraph">
                    <wp:posOffset>-5940425</wp:posOffset>
                  </wp:positionV>
                  <wp:extent cx="7600950" cy="5969635"/>
                  <wp:effectExtent l="19050" t="0" r="0" b="0"/>
                  <wp:wrapTight wrapText="bothSides">
                    <wp:wrapPolygon edited="0">
                      <wp:start x="-54" y="0"/>
                      <wp:lineTo x="-54" y="21506"/>
                      <wp:lineTo x="21600" y="21506"/>
                      <wp:lineTo x="21600" y="0"/>
                      <wp:lineTo x="-54" y="0"/>
                    </wp:wrapPolygon>
                  </wp:wrapTight>
                  <wp:docPr id="20" name="irc_mi" descr="http://i.imgur.com/HbZM9Sq.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imgur.com/HbZM9Sq.gif">
                            <a:hlinkClick r:id="rId15"/>
                          </pic:cNvPr>
                          <pic:cNvPicPr>
                            <a:picLocks noChangeAspect="1" noChangeArrowheads="1"/>
                          </pic:cNvPicPr>
                        </pic:nvPicPr>
                        <pic:blipFill>
                          <a:blip r:embed="rId16" cstate="print"/>
                          <a:srcRect/>
                          <a:stretch>
                            <a:fillRect/>
                          </a:stretch>
                        </pic:blipFill>
                        <pic:spPr bwMode="auto">
                          <a:xfrm>
                            <a:off x="0" y="0"/>
                            <a:ext cx="7600950" cy="5969635"/>
                          </a:xfrm>
                          <a:prstGeom prst="rect">
                            <a:avLst/>
                          </a:prstGeom>
                          <a:noFill/>
                          <a:ln w="9525">
                            <a:noFill/>
                            <a:miter lim="800000"/>
                            <a:headEnd/>
                            <a:tailEnd/>
                          </a:ln>
                        </pic:spPr>
                      </pic:pic>
                    </a:graphicData>
                  </a:graphic>
                </wp:anchor>
              </w:drawing>
            </w:r>
          </w:p>
        </w:tc>
      </w:tr>
    </w:tbl>
    <w:p w:rsidR="003742F8" w:rsidRDefault="003742F8"/>
    <w:sectPr w:rsidR="003742F8" w:rsidSect="00E8698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F1903"/>
    <w:multiLevelType w:val="hybridMultilevel"/>
    <w:tmpl w:val="5E82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8D"/>
    <w:rsid w:val="000D6B29"/>
    <w:rsid w:val="001528B5"/>
    <w:rsid w:val="001813B7"/>
    <w:rsid w:val="001844E3"/>
    <w:rsid w:val="001F74E9"/>
    <w:rsid w:val="003742F8"/>
    <w:rsid w:val="00385377"/>
    <w:rsid w:val="003F2F44"/>
    <w:rsid w:val="003F3FBE"/>
    <w:rsid w:val="0044370D"/>
    <w:rsid w:val="004C3017"/>
    <w:rsid w:val="0051531A"/>
    <w:rsid w:val="00534AD7"/>
    <w:rsid w:val="005A7F26"/>
    <w:rsid w:val="006E0C98"/>
    <w:rsid w:val="007160D6"/>
    <w:rsid w:val="007752E6"/>
    <w:rsid w:val="0079745B"/>
    <w:rsid w:val="007E58EE"/>
    <w:rsid w:val="008C2F61"/>
    <w:rsid w:val="008D30D4"/>
    <w:rsid w:val="008E4AE9"/>
    <w:rsid w:val="008F166F"/>
    <w:rsid w:val="00A10E3F"/>
    <w:rsid w:val="00A37F94"/>
    <w:rsid w:val="00AD288D"/>
    <w:rsid w:val="00C17CE3"/>
    <w:rsid w:val="00C202E2"/>
    <w:rsid w:val="00C277B2"/>
    <w:rsid w:val="00C331BD"/>
    <w:rsid w:val="00D025A9"/>
    <w:rsid w:val="00D77A0D"/>
    <w:rsid w:val="00E8698D"/>
    <w:rsid w:val="00EC0A00"/>
    <w:rsid w:val="00F70915"/>
    <w:rsid w:val="00F75C2A"/>
    <w:rsid w:val="00F875FC"/>
    <w:rsid w:val="00FB2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F26"/>
    <w:pPr>
      <w:ind w:left="720"/>
      <w:contextualSpacing/>
    </w:pPr>
  </w:style>
  <w:style w:type="paragraph" w:styleId="BalloonText">
    <w:name w:val="Balloon Text"/>
    <w:basedOn w:val="Normal"/>
    <w:link w:val="BalloonTextChar"/>
    <w:uiPriority w:val="99"/>
    <w:semiHidden/>
    <w:unhideWhenUsed/>
    <w:rsid w:val="00534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F26"/>
    <w:pPr>
      <w:ind w:left="720"/>
      <w:contextualSpacing/>
    </w:pPr>
  </w:style>
  <w:style w:type="paragraph" w:styleId="BalloonText">
    <w:name w:val="Balloon Text"/>
    <w:basedOn w:val="Normal"/>
    <w:link w:val="BalloonTextChar"/>
    <w:uiPriority w:val="99"/>
    <w:semiHidden/>
    <w:unhideWhenUsed/>
    <w:rsid w:val="00534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930844">
      <w:bodyDiv w:val="1"/>
      <w:marLeft w:val="0"/>
      <w:marRight w:val="0"/>
      <w:marTop w:val="0"/>
      <w:marBottom w:val="0"/>
      <w:divBdr>
        <w:top w:val="none" w:sz="0" w:space="0" w:color="auto"/>
        <w:left w:val="none" w:sz="0" w:space="0" w:color="auto"/>
        <w:bottom w:val="none" w:sz="0" w:space="0" w:color="auto"/>
        <w:right w:val="none" w:sz="0" w:space="0" w:color="auto"/>
      </w:divBdr>
      <w:divsChild>
        <w:div w:id="502015770">
          <w:marLeft w:val="0"/>
          <w:marRight w:val="0"/>
          <w:marTop w:val="0"/>
          <w:marBottom w:val="0"/>
          <w:divBdr>
            <w:top w:val="none" w:sz="0" w:space="0" w:color="auto"/>
            <w:left w:val="none" w:sz="0" w:space="0" w:color="auto"/>
            <w:bottom w:val="none" w:sz="0" w:space="0" w:color="auto"/>
            <w:right w:val="none" w:sz="0" w:space="0" w:color="auto"/>
          </w:divBdr>
          <w:divsChild>
            <w:div w:id="1658150335">
              <w:marLeft w:val="0"/>
              <w:marRight w:val="0"/>
              <w:marTop w:val="0"/>
              <w:marBottom w:val="0"/>
              <w:divBdr>
                <w:top w:val="none" w:sz="0" w:space="0" w:color="auto"/>
                <w:left w:val="none" w:sz="0" w:space="0" w:color="auto"/>
                <w:bottom w:val="none" w:sz="0" w:space="0" w:color="auto"/>
                <w:right w:val="none" w:sz="0" w:space="0" w:color="auto"/>
              </w:divBdr>
              <w:divsChild>
                <w:div w:id="451048505">
                  <w:marLeft w:val="0"/>
                  <w:marRight w:val="0"/>
                  <w:marTop w:val="177"/>
                  <w:marBottom w:val="0"/>
                  <w:divBdr>
                    <w:top w:val="none" w:sz="0" w:space="0" w:color="auto"/>
                    <w:left w:val="none" w:sz="0" w:space="0" w:color="auto"/>
                    <w:bottom w:val="none" w:sz="0" w:space="0" w:color="auto"/>
                    <w:right w:val="none" w:sz="0" w:space="0" w:color="auto"/>
                  </w:divBdr>
                  <w:divsChild>
                    <w:div w:id="197472243">
                      <w:marLeft w:val="0"/>
                      <w:marRight w:val="0"/>
                      <w:marTop w:val="0"/>
                      <w:marBottom w:val="0"/>
                      <w:divBdr>
                        <w:top w:val="none" w:sz="0" w:space="0" w:color="auto"/>
                        <w:left w:val="none" w:sz="0" w:space="0" w:color="auto"/>
                        <w:bottom w:val="none" w:sz="0" w:space="0" w:color="auto"/>
                        <w:right w:val="none" w:sz="0" w:space="0" w:color="auto"/>
                      </w:divBdr>
                      <w:divsChild>
                        <w:div w:id="2119635399">
                          <w:marLeft w:val="0"/>
                          <w:marRight w:val="0"/>
                          <w:marTop w:val="0"/>
                          <w:marBottom w:val="0"/>
                          <w:divBdr>
                            <w:top w:val="none" w:sz="0" w:space="0" w:color="auto"/>
                            <w:left w:val="none" w:sz="0" w:space="0" w:color="auto"/>
                            <w:bottom w:val="none" w:sz="0" w:space="0" w:color="auto"/>
                            <w:right w:val="none" w:sz="0" w:space="0" w:color="auto"/>
                          </w:divBdr>
                          <w:divsChild>
                            <w:div w:id="256864260">
                              <w:marLeft w:val="0"/>
                              <w:marRight w:val="0"/>
                              <w:marTop w:val="0"/>
                              <w:marBottom w:val="0"/>
                              <w:divBdr>
                                <w:top w:val="none" w:sz="0" w:space="0" w:color="auto"/>
                                <w:left w:val="none" w:sz="0" w:space="0" w:color="auto"/>
                                <w:bottom w:val="none" w:sz="0" w:space="0" w:color="auto"/>
                                <w:right w:val="none" w:sz="0" w:space="0" w:color="auto"/>
                              </w:divBdr>
                              <w:divsChild>
                                <w:div w:id="1681392420">
                                  <w:marLeft w:val="0"/>
                                  <w:marRight w:val="0"/>
                                  <w:marTop w:val="0"/>
                                  <w:marBottom w:val="0"/>
                                  <w:divBdr>
                                    <w:top w:val="none" w:sz="0" w:space="0" w:color="auto"/>
                                    <w:left w:val="none" w:sz="0" w:space="0" w:color="auto"/>
                                    <w:bottom w:val="none" w:sz="0" w:space="0" w:color="auto"/>
                                    <w:right w:val="none" w:sz="0" w:space="0" w:color="auto"/>
                                  </w:divBdr>
                                  <w:divsChild>
                                    <w:div w:id="2038890809">
                                      <w:marLeft w:val="0"/>
                                      <w:marRight w:val="0"/>
                                      <w:marTop w:val="0"/>
                                      <w:marBottom w:val="0"/>
                                      <w:divBdr>
                                        <w:top w:val="none" w:sz="0" w:space="0" w:color="auto"/>
                                        <w:left w:val="none" w:sz="0" w:space="0" w:color="auto"/>
                                        <w:bottom w:val="none" w:sz="0" w:space="0" w:color="auto"/>
                                        <w:right w:val="none" w:sz="0" w:space="0" w:color="auto"/>
                                      </w:divBdr>
                                      <w:divsChild>
                                        <w:div w:id="270479300">
                                          <w:marLeft w:val="0"/>
                                          <w:marRight w:val="0"/>
                                          <w:marTop w:val="0"/>
                                          <w:marBottom w:val="0"/>
                                          <w:divBdr>
                                            <w:top w:val="none" w:sz="0" w:space="0" w:color="auto"/>
                                            <w:left w:val="none" w:sz="0" w:space="0" w:color="auto"/>
                                            <w:bottom w:val="none" w:sz="0" w:space="0" w:color="auto"/>
                                            <w:right w:val="none" w:sz="0" w:space="0" w:color="auto"/>
                                          </w:divBdr>
                                          <w:divsChild>
                                            <w:div w:id="994649901">
                                              <w:marLeft w:val="0"/>
                                              <w:marRight w:val="0"/>
                                              <w:marTop w:val="0"/>
                                              <w:marBottom w:val="0"/>
                                              <w:divBdr>
                                                <w:top w:val="none" w:sz="0" w:space="0" w:color="auto"/>
                                                <w:left w:val="none" w:sz="0" w:space="0" w:color="auto"/>
                                                <w:bottom w:val="none" w:sz="0" w:space="0" w:color="auto"/>
                                                <w:right w:val="none" w:sz="0" w:space="0" w:color="auto"/>
                                              </w:divBdr>
                                              <w:divsChild>
                                                <w:div w:id="2099447103">
                                                  <w:marLeft w:val="0"/>
                                                  <w:marRight w:val="0"/>
                                                  <w:marTop w:val="0"/>
                                                  <w:marBottom w:val="0"/>
                                                  <w:divBdr>
                                                    <w:top w:val="none" w:sz="0" w:space="0" w:color="auto"/>
                                                    <w:left w:val="none" w:sz="0" w:space="0" w:color="auto"/>
                                                    <w:bottom w:val="none" w:sz="0" w:space="0" w:color="auto"/>
                                                    <w:right w:val="none" w:sz="0" w:space="0" w:color="auto"/>
                                                  </w:divBdr>
                                                  <w:divsChild>
                                                    <w:div w:id="1664965838">
                                                      <w:marLeft w:val="0"/>
                                                      <w:marRight w:val="0"/>
                                                      <w:marTop w:val="0"/>
                                                      <w:marBottom w:val="163"/>
                                                      <w:divBdr>
                                                        <w:top w:val="none" w:sz="0" w:space="0" w:color="auto"/>
                                                        <w:left w:val="none" w:sz="0" w:space="0" w:color="auto"/>
                                                        <w:bottom w:val="none" w:sz="0" w:space="0" w:color="auto"/>
                                                        <w:right w:val="none" w:sz="0" w:space="0" w:color="auto"/>
                                                      </w:divBdr>
                                                      <w:divsChild>
                                                        <w:div w:id="61831920">
                                                          <w:marLeft w:val="0"/>
                                                          <w:marRight w:val="0"/>
                                                          <w:marTop w:val="0"/>
                                                          <w:marBottom w:val="0"/>
                                                          <w:divBdr>
                                                            <w:top w:val="none" w:sz="0" w:space="0" w:color="auto"/>
                                                            <w:left w:val="none" w:sz="0" w:space="0" w:color="auto"/>
                                                            <w:bottom w:val="none" w:sz="0" w:space="0" w:color="auto"/>
                                                            <w:right w:val="none" w:sz="0" w:space="0" w:color="auto"/>
                                                          </w:divBdr>
                                                          <w:divsChild>
                                                            <w:div w:id="1159691736">
                                                              <w:marLeft w:val="0"/>
                                                              <w:marRight w:val="0"/>
                                                              <w:marTop w:val="0"/>
                                                              <w:marBottom w:val="0"/>
                                                              <w:divBdr>
                                                                <w:top w:val="none" w:sz="0" w:space="0" w:color="auto"/>
                                                                <w:left w:val="none" w:sz="0" w:space="0" w:color="auto"/>
                                                                <w:bottom w:val="none" w:sz="0" w:space="0" w:color="auto"/>
                                                                <w:right w:val="none" w:sz="0" w:space="0" w:color="auto"/>
                                                              </w:divBdr>
                                                              <w:divsChild>
                                                                <w:div w:id="148521116">
                                                                  <w:marLeft w:val="0"/>
                                                                  <w:marRight w:val="0"/>
                                                                  <w:marTop w:val="0"/>
                                                                  <w:marBottom w:val="0"/>
                                                                  <w:divBdr>
                                                                    <w:top w:val="none" w:sz="0" w:space="0" w:color="auto"/>
                                                                    <w:left w:val="none" w:sz="0" w:space="0" w:color="auto"/>
                                                                    <w:bottom w:val="none" w:sz="0" w:space="0" w:color="auto"/>
                                                                    <w:right w:val="none" w:sz="0" w:space="0" w:color="auto"/>
                                                                  </w:divBdr>
                                                                  <w:divsChild>
                                                                    <w:div w:id="1165629455">
                                                                      <w:marLeft w:val="0"/>
                                                                      <w:marRight w:val="0"/>
                                                                      <w:marTop w:val="0"/>
                                                                      <w:marBottom w:val="0"/>
                                                                      <w:divBdr>
                                                                        <w:top w:val="none" w:sz="0" w:space="0" w:color="auto"/>
                                                                        <w:left w:val="none" w:sz="0" w:space="0" w:color="auto"/>
                                                                        <w:bottom w:val="none" w:sz="0" w:space="0" w:color="auto"/>
                                                                        <w:right w:val="none" w:sz="0" w:space="0" w:color="auto"/>
                                                                      </w:divBdr>
                                                                      <w:divsChild>
                                                                        <w:div w:id="1209536214">
                                                                          <w:marLeft w:val="0"/>
                                                                          <w:marRight w:val="0"/>
                                                                          <w:marTop w:val="0"/>
                                                                          <w:marBottom w:val="0"/>
                                                                          <w:divBdr>
                                                                            <w:top w:val="none" w:sz="0" w:space="0" w:color="auto"/>
                                                                            <w:left w:val="none" w:sz="0" w:space="0" w:color="auto"/>
                                                                            <w:bottom w:val="none" w:sz="0" w:space="0" w:color="auto"/>
                                                                            <w:right w:val="none" w:sz="0" w:space="0" w:color="auto"/>
                                                                          </w:divBdr>
                                                                          <w:divsChild>
                                                                            <w:div w:id="6847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403101">
      <w:bodyDiv w:val="1"/>
      <w:marLeft w:val="0"/>
      <w:marRight w:val="0"/>
      <w:marTop w:val="0"/>
      <w:marBottom w:val="0"/>
      <w:divBdr>
        <w:top w:val="none" w:sz="0" w:space="0" w:color="auto"/>
        <w:left w:val="none" w:sz="0" w:space="0" w:color="auto"/>
        <w:bottom w:val="none" w:sz="0" w:space="0" w:color="auto"/>
        <w:right w:val="none" w:sz="0" w:space="0" w:color="auto"/>
      </w:divBdr>
      <w:divsChild>
        <w:div w:id="1498569455">
          <w:marLeft w:val="0"/>
          <w:marRight w:val="0"/>
          <w:marTop w:val="0"/>
          <w:marBottom w:val="0"/>
          <w:divBdr>
            <w:top w:val="none" w:sz="0" w:space="0" w:color="auto"/>
            <w:left w:val="none" w:sz="0" w:space="0" w:color="auto"/>
            <w:bottom w:val="none" w:sz="0" w:space="0" w:color="auto"/>
            <w:right w:val="none" w:sz="0" w:space="0" w:color="auto"/>
          </w:divBdr>
          <w:divsChild>
            <w:div w:id="806822446">
              <w:marLeft w:val="0"/>
              <w:marRight w:val="0"/>
              <w:marTop w:val="0"/>
              <w:marBottom w:val="0"/>
              <w:divBdr>
                <w:top w:val="none" w:sz="0" w:space="0" w:color="auto"/>
                <w:left w:val="none" w:sz="0" w:space="0" w:color="auto"/>
                <w:bottom w:val="none" w:sz="0" w:space="0" w:color="auto"/>
                <w:right w:val="none" w:sz="0" w:space="0" w:color="auto"/>
              </w:divBdr>
              <w:divsChild>
                <w:div w:id="1749384942">
                  <w:marLeft w:val="0"/>
                  <w:marRight w:val="0"/>
                  <w:marTop w:val="177"/>
                  <w:marBottom w:val="0"/>
                  <w:divBdr>
                    <w:top w:val="none" w:sz="0" w:space="0" w:color="auto"/>
                    <w:left w:val="none" w:sz="0" w:space="0" w:color="auto"/>
                    <w:bottom w:val="none" w:sz="0" w:space="0" w:color="auto"/>
                    <w:right w:val="none" w:sz="0" w:space="0" w:color="auto"/>
                  </w:divBdr>
                  <w:divsChild>
                    <w:div w:id="60907806">
                      <w:marLeft w:val="0"/>
                      <w:marRight w:val="0"/>
                      <w:marTop w:val="0"/>
                      <w:marBottom w:val="0"/>
                      <w:divBdr>
                        <w:top w:val="none" w:sz="0" w:space="0" w:color="auto"/>
                        <w:left w:val="none" w:sz="0" w:space="0" w:color="auto"/>
                        <w:bottom w:val="none" w:sz="0" w:space="0" w:color="auto"/>
                        <w:right w:val="none" w:sz="0" w:space="0" w:color="auto"/>
                      </w:divBdr>
                      <w:divsChild>
                        <w:div w:id="427771102">
                          <w:marLeft w:val="0"/>
                          <w:marRight w:val="0"/>
                          <w:marTop w:val="0"/>
                          <w:marBottom w:val="0"/>
                          <w:divBdr>
                            <w:top w:val="none" w:sz="0" w:space="0" w:color="auto"/>
                            <w:left w:val="none" w:sz="0" w:space="0" w:color="auto"/>
                            <w:bottom w:val="none" w:sz="0" w:space="0" w:color="auto"/>
                            <w:right w:val="none" w:sz="0" w:space="0" w:color="auto"/>
                          </w:divBdr>
                          <w:divsChild>
                            <w:div w:id="211620939">
                              <w:marLeft w:val="0"/>
                              <w:marRight w:val="0"/>
                              <w:marTop w:val="0"/>
                              <w:marBottom w:val="0"/>
                              <w:divBdr>
                                <w:top w:val="none" w:sz="0" w:space="0" w:color="auto"/>
                                <w:left w:val="none" w:sz="0" w:space="0" w:color="auto"/>
                                <w:bottom w:val="none" w:sz="0" w:space="0" w:color="auto"/>
                                <w:right w:val="none" w:sz="0" w:space="0" w:color="auto"/>
                              </w:divBdr>
                              <w:divsChild>
                                <w:div w:id="2062438696">
                                  <w:marLeft w:val="0"/>
                                  <w:marRight w:val="0"/>
                                  <w:marTop w:val="0"/>
                                  <w:marBottom w:val="0"/>
                                  <w:divBdr>
                                    <w:top w:val="none" w:sz="0" w:space="0" w:color="auto"/>
                                    <w:left w:val="none" w:sz="0" w:space="0" w:color="auto"/>
                                    <w:bottom w:val="none" w:sz="0" w:space="0" w:color="auto"/>
                                    <w:right w:val="none" w:sz="0" w:space="0" w:color="auto"/>
                                  </w:divBdr>
                                  <w:divsChild>
                                    <w:div w:id="380905054">
                                      <w:marLeft w:val="0"/>
                                      <w:marRight w:val="0"/>
                                      <w:marTop w:val="0"/>
                                      <w:marBottom w:val="0"/>
                                      <w:divBdr>
                                        <w:top w:val="none" w:sz="0" w:space="0" w:color="auto"/>
                                        <w:left w:val="none" w:sz="0" w:space="0" w:color="auto"/>
                                        <w:bottom w:val="none" w:sz="0" w:space="0" w:color="auto"/>
                                        <w:right w:val="none" w:sz="0" w:space="0" w:color="auto"/>
                                      </w:divBdr>
                                      <w:divsChild>
                                        <w:div w:id="1468157311">
                                          <w:marLeft w:val="0"/>
                                          <w:marRight w:val="0"/>
                                          <w:marTop w:val="0"/>
                                          <w:marBottom w:val="0"/>
                                          <w:divBdr>
                                            <w:top w:val="none" w:sz="0" w:space="0" w:color="auto"/>
                                            <w:left w:val="none" w:sz="0" w:space="0" w:color="auto"/>
                                            <w:bottom w:val="none" w:sz="0" w:space="0" w:color="auto"/>
                                            <w:right w:val="none" w:sz="0" w:space="0" w:color="auto"/>
                                          </w:divBdr>
                                          <w:divsChild>
                                            <w:div w:id="565729085">
                                              <w:marLeft w:val="0"/>
                                              <w:marRight w:val="0"/>
                                              <w:marTop w:val="0"/>
                                              <w:marBottom w:val="0"/>
                                              <w:divBdr>
                                                <w:top w:val="none" w:sz="0" w:space="0" w:color="auto"/>
                                                <w:left w:val="none" w:sz="0" w:space="0" w:color="auto"/>
                                                <w:bottom w:val="none" w:sz="0" w:space="0" w:color="auto"/>
                                                <w:right w:val="none" w:sz="0" w:space="0" w:color="auto"/>
                                              </w:divBdr>
                                              <w:divsChild>
                                                <w:div w:id="945967027">
                                                  <w:marLeft w:val="0"/>
                                                  <w:marRight w:val="0"/>
                                                  <w:marTop w:val="0"/>
                                                  <w:marBottom w:val="0"/>
                                                  <w:divBdr>
                                                    <w:top w:val="none" w:sz="0" w:space="0" w:color="auto"/>
                                                    <w:left w:val="none" w:sz="0" w:space="0" w:color="auto"/>
                                                    <w:bottom w:val="none" w:sz="0" w:space="0" w:color="auto"/>
                                                    <w:right w:val="none" w:sz="0" w:space="0" w:color="auto"/>
                                                  </w:divBdr>
                                                  <w:divsChild>
                                                    <w:div w:id="1568417869">
                                                      <w:marLeft w:val="0"/>
                                                      <w:marRight w:val="0"/>
                                                      <w:marTop w:val="0"/>
                                                      <w:marBottom w:val="163"/>
                                                      <w:divBdr>
                                                        <w:top w:val="none" w:sz="0" w:space="0" w:color="auto"/>
                                                        <w:left w:val="none" w:sz="0" w:space="0" w:color="auto"/>
                                                        <w:bottom w:val="none" w:sz="0" w:space="0" w:color="auto"/>
                                                        <w:right w:val="none" w:sz="0" w:space="0" w:color="auto"/>
                                                      </w:divBdr>
                                                      <w:divsChild>
                                                        <w:div w:id="49354132">
                                                          <w:marLeft w:val="0"/>
                                                          <w:marRight w:val="0"/>
                                                          <w:marTop w:val="0"/>
                                                          <w:marBottom w:val="0"/>
                                                          <w:divBdr>
                                                            <w:top w:val="none" w:sz="0" w:space="0" w:color="auto"/>
                                                            <w:left w:val="none" w:sz="0" w:space="0" w:color="auto"/>
                                                            <w:bottom w:val="none" w:sz="0" w:space="0" w:color="auto"/>
                                                            <w:right w:val="none" w:sz="0" w:space="0" w:color="auto"/>
                                                          </w:divBdr>
                                                          <w:divsChild>
                                                            <w:div w:id="2018918147">
                                                              <w:marLeft w:val="0"/>
                                                              <w:marRight w:val="0"/>
                                                              <w:marTop w:val="0"/>
                                                              <w:marBottom w:val="0"/>
                                                              <w:divBdr>
                                                                <w:top w:val="none" w:sz="0" w:space="0" w:color="auto"/>
                                                                <w:left w:val="none" w:sz="0" w:space="0" w:color="auto"/>
                                                                <w:bottom w:val="none" w:sz="0" w:space="0" w:color="auto"/>
                                                                <w:right w:val="none" w:sz="0" w:space="0" w:color="auto"/>
                                                              </w:divBdr>
                                                              <w:divsChild>
                                                                <w:div w:id="1055009945">
                                                                  <w:marLeft w:val="0"/>
                                                                  <w:marRight w:val="0"/>
                                                                  <w:marTop w:val="0"/>
                                                                  <w:marBottom w:val="0"/>
                                                                  <w:divBdr>
                                                                    <w:top w:val="none" w:sz="0" w:space="0" w:color="auto"/>
                                                                    <w:left w:val="none" w:sz="0" w:space="0" w:color="auto"/>
                                                                    <w:bottom w:val="none" w:sz="0" w:space="0" w:color="auto"/>
                                                                    <w:right w:val="none" w:sz="0" w:space="0" w:color="auto"/>
                                                                  </w:divBdr>
                                                                  <w:divsChild>
                                                                    <w:div w:id="1224946069">
                                                                      <w:marLeft w:val="0"/>
                                                                      <w:marRight w:val="0"/>
                                                                      <w:marTop w:val="0"/>
                                                                      <w:marBottom w:val="0"/>
                                                                      <w:divBdr>
                                                                        <w:top w:val="none" w:sz="0" w:space="0" w:color="auto"/>
                                                                        <w:left w:val="none" w:sz="0" w:space="0" w:color="auto"/>
                                                                        <w:bottom w:val="none" w:sz="0" w:space="0" w:color="auto"/>
                                                                        <w:right w:val="none" w:sz="0" w:space="0" w:color="auto"/>
                                                                      </w:divBdr>
                                                                      <w:divsChild>
                                                                        <w:div w:id="310715199">
                                                                          <w:marLeft w:val="0"/>
                                                                          <w:marRight w:val="0"/>
                                                                          <w:marTop w:val="0"/>
                                                                          <w:marBottom w:val="0"/>
                                                                          <w:divBdr>
                                                                            <w:top w:val="none" w:sz="0" w:space="0" w:color="auto"/>
                                                                            <w:left w:val="none" w:sz="0" w:space="0" w:color="auto"/>
                                                                            <w:bottom w:val="none" w:sz="0" w:space="0" w:color="auto"/>
                                                                            <w:right w:val="none" w:sz="0" w:space="0" w:color="auto"/>
                                                                          </w:divBdr>
                                                                          <w:divsChild>
                                                                            <w:div w:id="21309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oogle.co.uk/url?sa=i&amp;rct=j&amp;q=&amp;esrc=s&amp;source=images&amp;cd=&amp;cad=rja&amp;uact=8&amp;ved=0CAcQjRxqFQoTCPOp3MnCycgCFcpxFAodmvMLcw&amp;url=http://users.rcn.com/jkimball.ma.ultranet/BiologyPages/P/PNS.html&amp;bvm=bv.105454873,d.d24&amp;psig=AFQjCNEQEIgwh42uGwjVUmKeA_sUtap0Gw&amp;ust=14451717818252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oogle.co.uk/url?sa=i&amp;rct=j&amp;q=&amp;esrc=s&amp;source=images&amp;cd=&amp;cad=rja&amp;uact=8&amp;ved=0CAcQjRxqFQoTCOm-vuPBycgCFUHxFAoddPoGSQ&amp;url=http://www.come-over.to/FAS/brainregions.htm&amp;psig=AFQjCNGi7b6mVqtCtDJ0y8GwJ-QJiP_sEA&amp;ust=1445171571616092"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uk/url?sa=i&amp;rct=j&amp;q=&amp;esrc=s&amp;source=images&amp;cd=&amp;cad=rja&amp;uact=8&amp;ved=0CAcQjRxqFQoTCLPp87HCycgCFYZxFAodlZ4LsA&amp;url=http://www.siumed.edu/~dking2/ssb/neuron.htm&amp;bvm=bv.105454873,d.d24&amp;psig=AFQjCNG1OQS2iOyCln8Cg3EOxvq2UUH7WQ&amp;ust=1445171717738365" TargetMode="External"/><Relationship Id="rId5" Type="http://schemas.openxmlformats.org/officeDocument/2006/relationships/settings" Target="settings.xml"/><Relationship Id="rId15" Type="http://schemas.openxmlformats.org/officeDocument/2006/relationships/hyperlink" Target="http://www.google.co.uk/url?sa=i&amp;rct=j&amp;q=&amp;esrc=s&amp;source=images&amp;cd=&amp;cad=rja&amp;uact=8&amp;ved=0CAcQjRxqFQoTCNOej4PDycgCFQfpFAodpe4FCg&amp;url=http://www.mibba.com/Articles/Science/6359/Neuroanatomy-I-The-Nervous-System/&amp;bvm=bv.105454873,d.d24&amp;psig=AFQjCNHqhUZe1slK_fzofn_tCRIXgXeWhg&amp;ust=1445171889457760"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www.google.co.uk/url?sa=i&amp;rct=j&amp;q=&amp;esrc=s&amp;source=images&amp;cd=&amp;cad=rja&amp;uact=8&amp;ved=0CAcQjRxqFQoTCM3Nx4vBycgCFQW7FAod9ZMF6w&amp;url=https://www.nlm.nih.gov/medlineplus/ency/imagepages/19588.htm&amp;bvm=bv.105454873,d.d24&amp;psig=AFQjCNFrkOOwvbhY0mcFVoArvym38-2cXg&amp;ust=1445171368349523"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571DC-F409-4114-A041-6ECA23AE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Jaisen</dc:creator>
  <cp:lastModifiedBy>ELLES, Miss K (kelles)</cp:lastModifiedBy>
  <cp:revision>3</cp:revision>
  <dcterms:created xsi:type="dcterms:W3CDTF">2015-10-19T07:59:00Z</dcterms:created>
  <dcterms:modified xsi:type="dcterms:W3CDTF">2015-11-05T15:54:00Z</dcterms:modified>
</cp:coreProperties>
</file>