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E02" w:rsidRPr="002A4696" w:rsidRDefault="0014156F" w:rsidP="005A55E2">
      <w:pPr>
        <w:spacing w:after="240" w:line="360" w:lineRule="atLeast"/>
        <w:jc w:val="center"/>
        <w:rPr>
          <w:rFonts w:ascii="Arial Rounded MT Bold" w:eastAsia="Times New Roman" w:hAnsi="Arial Rounded MT Bold" w:cs="Aharoni"/>
          <w:color w:val="000000" w:themeColor="text1"/>
          <w:sz w:val="31"/>
          <w:szCs w:val="31"/>
          <w:u w:val="single"/>
          <w:lang w:val="en" w:eastAsia="en-GB"/>
        </w:rPr>
      </w:pPr>
      <w:bookmarkStart w:id="0" w:name="_GoBack"/>
      <w:r>
        <w:rPr>
          <w:rFonts w:ascii="Arial Rounded MT Bold" w:eastAsia="Times New Roman" w:hAnsi="Arial Rounded MT Bold" w:cs="Aharoni"/>
          <w:color w:val="000000" w:themeColor="text1"/>
          <w:sz w:val="31"/>
          <w:szCs w:val="31"/>
          <w:u w:val="single"/>
          <w:lang w:val="en" w:eastAsia="en-GB"/>
        </w:rPr>
        <w:t>AS Research M</w:t>
      </w:r>
      <w:r w:rsidR="008B7E02" w:rsidRPr="002A4696">
        <w:rPr>
          <w:rFonts w:ascii="Arial Rounded MT Bold" w:eastAsia="Times New Roman" w:hAnsi="Arial Rounded MT Bold" w:cs="Aharoni"/>
          <w:color w:val="000000" w:themeColor="text1"/>
          <w:sz w:val="31"/>
          <w:szCs w:val="31"/>
          <w:u w:val="single"/>
          <w:lang w:val="en" w:eastAsia="en-GB"/>
        </w:rPr>
        <w:t>ethods</w:t>
      </w:r>
    </w:p>
    <w:tbl>
      <w:tblPr>
        <w:tblW w:w="5063" w:type="pct"/>
        <w:tblCellMar>
          <w:top w:w="15" w:type="dxa"/>
          <w:left w:w="15" w:type="dxa"/>
          <w:bottom w:w="15" w:type="dxa"/>
          <w:right w:w="15" w:type="dxa"/>
        </w:tblCellMar>
        <w:tblLook w:val="04A0" w:firstRow="1" w:lastRow="0" w:firstColumn="1" w:lastColumn="0" w:noHBand="0" w:noVBand="1"/>
      </w:tblPr>
      <w:tblGrid>
        <w:gridCol w:w="7924"/>
        <w:gridCol w:w="1158"/>
        <w:gridCol w:w="850"/>
        <w:gridCol w:w="833"/>
      </w:tblGrid>
      <w:tr w:rsidR="0057557A" w:rsidRPr="006A4C6E" w:rsidTr="000F0BD1">
        <w:trPr>
          <w:tblHeader/>
        </w:trPr>
        <w:tc>
          <w:tcPr>
            <w:tcW w:w="3680" w:type="pct"/>
            <w:tcBorders>
              <w:top w:val="single" w:sz="6" w:space="0" w:color="EBEBEB"/>
              <w:left w:val="single" w:sz="6" w:space="0" w:color="EBEBEB"/>
              <w:bottom w:val="single" w:sz="6" w:space="0" w:color="EBEBEB"/>
              <w:right w:val="single" w:sz="6" w:space="0" w:color="EBEBEB"/>
            </w:tcBorders>
            <w:shd w:val="clear" w:color="auto" w:fill="D9D9D9" w:themeFill="background1" w:themeFillShade="D9"/>
            <w:tcMar>
              <w:top w:w="150" w:type="dxa"/>
              <w:left w:w="150" w:type="dxa"/>
              <w:bottom w:w="150" w:type="dxa"/>
              <w:right w:w="150" w:type="dxa"/>
            </w:tcMar>
            <w:vAlign w:val="center"/>
          </w:tcPr>
          <w:bookmarkEnd w:id="0"/>
          <w:p w:rsidR="0057557A" w:rsidRPr="0057557A" w:rsidRDefault="0057557A" w:rsidP="001B4483">
            <w:pPr>
              <w:spacing w:after="0" w:line="276" w:lineRule="auto"/>
              <w:rPr>
                <w:rFonts w:ascii="Helvetica" w:eastAsia="Times New Roman" w:hAnsi="Helvetica" w:cs="Helvetica"/>
                <w:b/>
                <w:color w:val="4C4C4B"/>
                <w:sz w:val="19"/>
                <w:szCs w:val="19"/>
                <w:lang w:eastAsia="en-GB"/>
              </w:rPr>
            </w:pPr>
            <w:r w:rsidRPr="0057557A">
              <w:rPr>
                <w:rFonts w:ascii="Helvetica" w:eastAsia="Times New Roman" w:hAnsi="Helvetica" w:cs="Helvetica"/>
                <w:b/>
                <w:color w:val="4C4C4B"/>
                <w:sz w:val="19"/>
                <w:szCs w:val="19"/>
                <w:lang w:eastAsia="en-GB"/>
              </w:rPr>
              <w:t>Specification and content</w:t>
            </w:r>
          </w:p>
        </w:tc>
        <w:tc>
          <w:tcPr>
            <w:tcW w:w="538" w:type="pct"/>
            <w:tcBorders>
              <w:top w:val="single" w:sz="6" w:space="0" w:color="EBEBEB"/>
              <w:left w:val="single" w:sz="6" w:space="0" w:color="EBEBEB"/>
              <w:bottom w:val="single" w:sz="6" w:space="0" w:color="EBEBEB"/>
              <w:right w:val="single" w:sz="6" w:space="0" w:color="EBEBEB"/>
            </w:tcBorders>
            <w:shd w:val="clear" w:color="auto" w:fill="D9D9D9" w:themeFill="background1" w:themeFillShade="D9"/>
            <w:vAlign w:val="center"/>
          </w:tcPr>
          <w:p w:rsidR="0057557A" w:rsidRPr="0057557A" w:rsidRDefault="0057557A" w:rsidP="001B4483">
            <w:pPr>
              <w:spacing w:after="0" w:line="276" w:lineRule="auto"/>
              <w:rPr>
                <w:rFonts w:ascii="Helvetica" w:eastAsia="Times New Roman" w:hAnsi="Helvetica" w:cs="Helvetica"/>
                <w:b/>
                <w:color w:val="4C4C4B"/>
                <w:sz w:val="19"/>
                <w:szCs w:val="19"/>
                <w:lang w:eastAsia="en-GB"/>
              </w:rPr>
            </w:pPr>
            <w:r w:rsidRPr="0057557A">
              <w:rPr>
                <w:rFonts w:ascii="Helvetica" w:eastAsia="Times New Roman" w:hAnsi="Helvetica" w:cs="Helvetica"/>
                <w:b/>
                <w:color w:val="4C4C4B"/>
                <w:sz w:val="19"/>
                <w:szCs w:val="19"/>
                <w:lang w:eastAsia="en-GB"/>
              </w:rPr>
              <w:t xml:space="preserve">Covered </w:t>
            </w:r>
            <w:r w:rsidRPr="0057557A">
              <w:rPr>
                <w:rFonts w:ascii="Helvetica" w:eastAsia="Times New Roman" w:hAnsi="Helvetica" w:cs="Helvetica"/>
                <w:b/>
                <w:color w:val="4C4C4B"/>
                <w:sz w:val="19"/>
                <w:szCs w:val="19"/>
                <w:lang w:eastAsia="en-GB"/>
              </w:rPr>
              <w:sym w:font="Wingdings" w:char="F0FC"/>
            </w:r>
          </w:p>
        </w:tc>
        <w:tc>
          <w:tcPr>
            <w:tcW w:w="395" w:type="pct"/>
            <w:tcBorders>
              <w:top w:val="single" w:sz="6" w:space="0" w:color="EBEBEB"/>
              <w:left w:val="single" w:sz="6" w:space="0" w:color="EBEBEB"/>
              <w:bottom w:val="single" w:sz="6" w:space="0" w:color="EBEBEB"/>
              <w:right w:val="single" w:sz="6" w:space="0" w:color="EBEBEB"/>
            </w:tcBorders>
            <w:shd w:val="clear" w:color="auto" w:fill="D9D9D9" w:themeFill="background1" w:themeFillShade="D9"/>
            <w:vAlign w:val="center"/>
          </w:tcPr>
          <w:p w:rsidR="0057557A" w:rsidRPr="0057557A" w:rsidRDefault="0057557A" w:rsidP="001B4483">
            <w:pPr>
              <w:spacing w:after="0" w:line="276" w:lineRule="auto"/>
              <w:rPr>
                <w:rFonts w:ascii="Helvetica" w:eastAsia="Times New Roman" w:hAnsi="Helvetica" w:cs="Helvetica"/>
                <w:b/>
                <w:color w:val="4C4C4B"/>
                <w:sz w:val="19"/>
                <w:szCs w:val="19"/>
                <w:lang w:eastAsia="en-GB"/>
              </w:rPr>
            </w:pPr>
            <w:r w:rsidRPr="0057557A">
              <w:rPr>
                <w:rFonts w:ascii="Helvetica" w:eastAsia="Times New Roman" w:hAnsi="Helvetica" w:cs="Helvetica"/>
                <w:b/>
                <w:color w:val="4C4C4B"/>
                <w:sz w:val="19"/>
                <w:szCs w:val="19"/>
                <w:lang w:eastAsia="en-GB"/>
              </w:rPr>
              <w:t>RAG</w:t>
            </w:r>
          </w:p>
        </w:tc>
        <w:tc>
          <w:tcPr>
            <w:tcW w:w="387" w:type="pct"/>
            <w:tcBorders>
              <w:top w:val="single" w:sz="6" w:space="0" w:color="EBEBEB"/>
              <w:left w:val="single" w:sz="6" w:space="0" w:color="EBEBEB"/>
              <w:bottom w:val="single" w:sz="6" w:space="0" w:color="EBEBEB"/>
              <w:right w:val="single" w:sz="6" w:space="0" w:color="EBEBEB"/>
            </w:tcBorders>
            <w:shd w:val="clear" w:color="auto" w:fill="D9D9D9" w:themeFill="background1" w:themeFillShade="D9"/>
            <w:vAlign w:val="center"/>
          </w:tcPr>
          <w:p w:rsidR="0057557A" w:rsidRPr="0057557A" w:rsidRDefault="0057557A" w:rsidP="001B4483">
            <w:pPr>
              <w:spacing w:after="0" w:line="276" w:lineRule="auto"/>
              <w:rPr>
                <w:rFonts w:ascii="Helvetica" w:eastAsia="Times New Roman" w:hAnsi="Helvetica" w:cs="Helvetica"/>
                <w:b/>
                <w:color w:val="4C4C4B"/>
                <w:sz w:val="19"/>
                <w:szCs w:val="19"/>
                <w:lang w:eastAsia="en-GB"/>
              </w:rPr>
            </w:pPr>
            <w:r w:rsidRPr="0057557A">
              <w:rPr>
                <w:rFonts w:ascii="Helvetica" w:eastAsia="Times New Roman" w:hAnsi="Helvetica" w:cs="Helvetica"/>
                <w:b/>
                <w:color w:val="4C4C4B"/>
                <w:sz w:val="19"/>
                <w:szCs w:val="19"/>
                <w:lang w:eastAsia="en-GB"/>
              </w:rPr>
              <w:t>RAG</w:t>
            </w:r>
          </w:p>
        </w:tc>
      </w:tr>
      <w:tr w:rsidR="0057557A" w:rsidRPr="008B7E02" w:rsidTr="002A4696">
        <w:tc>
          <w:tcPr>
            <w:tcW w:w="5000" w:type="pct"/>
            <w:gridSpan w:val="4"/>
            <w:tcBorders>
              <w:top w:val="single" w:sz="6" w:space="0" w:color="EBEBEB"/>
              <w:left w:val="single" w:sz="6" w:space="0" w:color="EBEBEB"/>
              <w:bottom w:val="single" w:sz="6" w:space="0" w:color="EBEBEB"/>
              <w:right w:val="single" w:sz="6" w:space="0" w:color="EBEBEB"/>
            </w:tcBorders>
            <w:shd w:val="clear" w:color="auto" w:fill="BFBFBF" w:themeFill="background1" w:themeFillShade="BF"/>
            <w:tcMar>
              <w:top w:w="150" w:type="dxa"/>
              <w:left w:w="150" w:type="dxa"/>
              <w:bottom w:w="150" w:type="dxa"/>
              <w:right w:w="150" w:type="dxa"/>
            </w:tcMar>
            <w:vAlign w:val="center"/>
          </w:tcPr>
          <w:p w:rsidR="0057557A" w:rsidRPr="002A4696" w:rsidRDefault="003C59B1" w:rsidP="00660BA0">
            <w:pPr>
              <w:numPr>
                <w:ilvl w:val="0"/>
                <w:numId w:val="1"/>
              </w:numPr>
              <w:spacing w:after="0" w:line="276" w:lineRule="auto"/>
              <w:ind w:left="0"/>
              <w:rPr>
                <w:rFonts w:ascii="Helvetica" w:eastAsia="Times New Roman" w:hAnsi="Helvetica" w:cs="Helvetica"/>
                <w:b/>
                <w:color w:val="4C4C4B"/>
                <w:sz w:val="19"/>
                <w:szCs w:val="19"/>
                <w:lang w:eastAsia="en-GB"/>
              </w:rPr>
            </w:pPr>
            <w:r>
              <w:rPr>
                <w:rFonts w:ascii="Helvetica" w:eastAsia="Times New Roman" w:hAnsi="Helvetica" w:cs="Helvetica"/>
                <w:b/>
                <w:color w:val="4C4C4B"/>
                <w:sz w:val="19"/>
                <w:szCs w:val="19"/>
                <w:lang w:eastAsia="en-GB"/>
              </w:rPr>
              <w:t xml:space="preserve">1. </w:t>
            </w:r>
            <w:r w:rsidR="0057557A" w:rsidRPr="002A4696">
              <w:rPr>
                <w:rFonts w:ascii="Helvetica" w:eastAsia="Times New Roman" w:hAnsi="Helvetica" w:cs="Helvetica"/>
                <w:b/>
                <w:color w:val="4C4C4B"/>
                <w:sz w:val="19"/>
                <w:szCs w:val="19"/>
                <w:lang w:eastAsia="en-GB"/>
              </w:rPr>
              <w:t>Quantitative and qualitative methods of research; research design</w:t>
            </w:r>
          </w:p>
          <w:p w:rsidR="0057557A" w:rsidRPr="002A4696" w:rsidRDefault="0057557A" w:rsidP="00660BA0">
            <w:pPr>
              <w:numPr>
                <w:ilvl w:val="0"/>
                <w:numId w:val="1"/>
              </w:numPr>
              <w:spacing w:after="0" w:line="276" w:lineRule="auto"/>
              <w:ind w:left="0"/>
              <w:rPr>
                <w:rFonts w:ascii="Helvetica" w:eastAsia="Times New Roman" w:hAnsi="Helvetica" w:cs="Helvetica"/>
                <w:b/>
                <w:color w:val="4C4C4B"/>
                <w:sz w:val="19"/>
                <w:szCs w:val="19"/>
                <w:lang w:eastAsia="en-GB"/>
              </w:rPr>
            </w:pPr>
            <w:r w:rsidRPr="002A4696">
              <w:rPr>
                <w:rFonts w:ascii="Helvetica" w:eastAsia="Times New Roman" w:hAnsi="Helvetica" w:cs="Helvetica"/>
                <w:b/>
                <w:color w:val="4C4C4B"/>
                <w:sz w:val="19"/>
                <w:szCs w:val="19"/>
                <w:lang w:eastAsia="en-GB"/>
              </w:rPr>
              <w:t>Sources of data, including questionnaires, interviews, participant and non-participant observation, experiments, documents and official statistics</w:t>
            </w:r>
          </w:p>
          <w:p w:rsidR="0057557A" w:rsidRPr="002A4696" w:rsidRDefault="0057557A" w:rsidP="00660BA0">
            <w:pPr>
              <w:numPr>
                <w:ilvl w:val="0"/>
                <w:numId w:val="1"/>
              </w:numPr>
              <w:spacing w:after="0" w:line="276" w:lineRule="auto"/>
              <w:ind w:left="0"/>
              <w:rPr>
                <w:rFonts w:ascii="Helvetica" w:eastAsia="Times New Roman" w:hAnsi="Helvetica" w:cs="Helvetica"/>
                <w:b/>
                <w:color w:val="4C4C4B"/>
                <w:sz w:val="19"/>
                <w:szCs w:val="19"/>
                <w:lang w:eastAsia="en-GB"/>
              </w:rPr>
            </w:pPr>
            <w:r w:rsidRPr="002A4696">
              <w:rPr>
                <w:rFonts w:ascii="Helvetica" w:eastAsia="Times New Roman" w:hAnsi="Helvetica" w:cs="Helvetica"/>
                <w:b/>
                <w:color w:val="4C4C4B"/>
                <w:sz w:val="19"/>
                <w:szCs w:val="19"/>
                <w:lang w:eastAsia="en-GB"/>
              </w:rPr>
              <w:t>The distinction between primary and secondary data, and between quantitative and qualitative data</w:t>
            </w:r>
          </w:p>
          <w:p w:rsidR="0057557A" w:rsidRPr="002A4696" w:rsidRDefault="0057557A" w:rsidP="00660BA0">
            <w:pPr>
              <w:numPr>
                <w:ilvl w:val="0"/>
                <w:numId w:val="1"/>
              </w:numPr>
              <w:spacing w:after="0" w:line="276" w:lineRule="auto"/>
              <w:ind w:left="0"/>
              <w:rPr>
                <w:rFonts w:ascii="Helvetica" w:eastAsia="Times New Roman" w:hAnsi="Helvetica" w:cs="Helvetica"/>
                <w:b/>
                <w:color w:val="4C4C4B"/>
                <w:sz w:val="19"/>
                <w:szCs w:val="19"/>
                <w:lang w:eastAsia="en-GB"/>
              </w:rPr>
            </w:pPr>
            <w:r w:rsidRPr="002A4696">
              <w:rPr>
                <w:rFonts w:ascii="Helvetica" w:eastAsia="Times New Roman" w:hAnsi="Helvetica" w:cs="Helvetica"/>
                <w:b/>
                <w:color w:val="4C4C4B"/>
                <w:sz w:val="19"/>
                <w:szCs w:val="19"/>
                <w:lang w:eastAsia="en-GB"/>
              </w:rPr>
              <w:t xml:space="preserve">The relationship between positivism, </w:t>
            </w:r>
            <w:proofErr w:type="spellStart"/>
            <w:r w:rsidRPr="002A4696">
              <w:rPr>
                <w:rFonts w:ascii="Helvetica" w:eastAsia="Times New Roman" w:hAnsi="Helvetica" w:cs="Helvetica"/>
                <w:b/>
                <w:color w:val="4C4C4B"/>
                <w:sz w:val="19"/>
                <w:szCs w:val="19"/>
                <w:lang w:eastAsia="en-GB"/>
              </w:rPr>
              <w:t>interpretivism</w:t>
            </w:r>
            <w:proofErr w:type="spellEnd"/>
            <w:r w:rsidRPr="002A4696">
              <w:rPr>
                <w:rFonts w:ascii="Helvetica" w:eastAsia="Times New Roman" w:hAnsi="Helvetica" w:cs="Helvetica"/>
                <w:b/>
                <w:color w:val="4C4C4B"/>
                <w:sz w:val="19"/>
                <w:szCs w:val="19"/>
                <w:lang w:eastAsia="en-GB"/>
              </w:rPr>
              <w:t xml:space="preserve"> and sociological methods; the nature of ‘social facts’</w:t>
            </w:r>
          </w:p>
          <w:p w:rsidR="0057557A" w:rsidRPr="006A4C6E" w:rsidRDefault="0057557A" w:rsidP="001B4483">
            <w:pPr>
              <w:spacing w:after="0" w:line="276" w:lineRule="auto"/>
              <w:rPr>
                <w:rFonts w:ascii="Helvetica" w:eastAsia="Times New Roman" w:hAnsi="Helvetica" w:cs="Helvetica"/>
                <w:b/>
                <w:color w:val="4C4C4B"/>
                <w:sz w:val="19"/>
                <w:szCs w:val="19"/>
                <w:lang w:eastAsia="en-GB"/>
              </w:rPr>
            </w:pPr>
            <w:r w:rsidRPr="002A4696">
              <w:rPr>
                <w:rFonts w:ascii="Helvetica" w:eastAsia="Times New Roman" w:hAnsi="Helvetica" w:cs="Helvetica"/>
                <w:b/>
                <w:color w:val="4C4C4B"/>
                <w:sz w:val="19"/>
                <w:szCs w:val="19"/>
                <w:lang w:eastAsia="en-GB"/>
              </w:rPr>
              <w:t>The theoretical, practical and ethical considerations influencing choice of topic, choice of method(s) and the conduct of research</w:t>
            </w:r>
            <w:r w:rsidR="002F6D7A" w:rsidRPr="002A4696">
              <w:rPr>
                <w:rFonts w:ascii="Helvetica" w:eastAsia="Times New Roman" w:hAnsi="Helvetica" w:cs="Helvetica"/>
                <w:b/>
                <w:color w:val="4C4C4B"/>
                <w:sz w:val="19"/>
                <w:szCs w:val="19"/>
                <w:lang w:eastAsia="en-GB"/>
              </w:rPr>
              <w:t xml:space="preserve">  (AS and A Level)</w:t>
            </w:r>
          </w:p>
        </w:tc>
      </w:tr>
      <w:tr w:rsidR="0057557A" w:rsidRPr="008B7E02" w:rsidTr="000F0BD1">
        <w:tc>
          <w:tcPr>
            <w:tcW w:w="3680" w:type="pct"/>
            <w:tcBorders>
              <w:top w:val="single" w:sz="6" w:space="0" w:color="EBEBEB"/>
              <w:left w:val="single" w:sz="6" w:space="0" w:color="EBEBEB"/>
              <w:bottom w:val="single" w:sz="6" w:space="0" w:color="EBEBEB"/>
              <w:right w:val="single" w:sz="6" w:space="0" w:color="EBEBEB"/>
            </w:tcBorders>
            <w:tcMar>
              <w:top w:w="150" w:type="dxa"/>
              <w:left w:w="150" w:type="dxa"/>
              <w:bottom w:w="150" w:type="dxa"/>
              <w:right w:w="150" w:type="dxa"/>
            </w:tcMar>
            <w:vAlign w:val="center"/>
          </w:tcPr>
          <w:p w:rsidR="000F0BD1" w:rsidRPr="003A5D22" w:rsidRDefault="0057557A" w:rsidP="00660BA0">
            <w:pPr>
              <w:numPr>
                <w:ilvl w:val="0"/>
                <w:numId w:val="2"/>
              </w:numPr>
              <w:spacing w:after="0" w:line="276" w:lineRule="auto"/>
              <w:ind w:left="0"/>
              <w:rPr>
                <w:rFonts w:ascii="Helvetica" w:eastAsia="Times New Roman" w:hAnsi="Helvetica" w:cs="Helvetica"/>
                <w:b/>
                <w:color w:val="4C4C4B"/>
                <w:sz w:val="19"/>
                <w:szCs w:val="19"/>
                <w:lang w:eastAsia="en-GB"/>
              </w:rPr>
            </w:pPr>
            <w:r w:rsidRPr="003A5D22">
              <w:rPr>
                <w:rFonts w:ascii="Helvetica" w:eastAsia="Times New Roman" w:hAnsi="Helvetica" w:cs="Helvetica"/>
                <w:b/>
                <w:color w:val="4C4C4B"/>
                <w:sz w:val="19"/>
                <w:szCs w:val="19"/>
                <w:lang w:eastAsia="en-GB"/>
              </w:rPr>
              <w:t xml:space="preserve">Types of research method and data sources: </w:t>
            </w:r>
          </w:p>
          <w:p w:rsidR="000F0BD1" w:rsidRPr="000F0BD1" w:rsidRDefault="000F0BD1" w:rsidP="003A5D22">
            <w:pPr>
              <w:pStyle w:val="ListParagraph"/>
              <w:numPr>
                <w:ilvl w:val="0"/>
                <w:numId w:val="23"/>
              </w:numPr>
              <w:spacing w:after="0" w:line="276" w:lineRule="auto"/>
              <w:rPr>
                <w:rFonts w:ascii="Helvetica" w:eastAsia="Times New Roman" w:hAnsi="Helvetica" w:cs="Helvetica"/>
                <w:color w:val="4C4C4B"/>
                <w:sz w:val="19"/>
                <w:szCs w:val="19"/>
                <w:lang w:eastAsia="en-GB"/>
              </w:rPr>
            </w:pPr>
            <w:r w:rsidRPr="000F0BD1">
              <w:rPr>
                <w:rFonts w:ascii="Helvetica" w:eastAsia="Times New Roman" w:hAnsi="Helvetica" w:cs="Helvetica"/>
                <w:color w:val="4C4C4B"/>
                <w:sz w:val="19"/>
                <w:szCs w:val="19"/>
                <w:lang w:eastAsia="en-GB"/>
              </w:rPr>
              <w:t xml:space="preserve">the differences between quantitative and qualitative data, </w:t>
            </w:r>
          </w:p>
          <w:p w:rsidR="000F0BD1" w:rsidRDefault="000F0BD1" w:rsidP="003A5D22">
            <w:pPr>
              <w:pStyle w:val="ListParagraph"/>
              <w:numPr>
                <w:ilvl w:val="0"/>
                <w:numId w:val="23"/>
              </w:numPr>
              <w:spacing w:after="0" w:line="276" w:lineRule="auto"/>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strengths and limitations of </w:t>
            </w:r>
            <w:r w:rsidRPr="000F0BD1">
              <w:rPr>
                <w:rFonts w:ascii="Helvetica" w:eastAsia="Times New Roman" w:hAnsi="Helvetica" w:cs="Helvetica"/>
                <w:color w:val="4C4C4B"/>
                <w:sz w:val="19"/>
                <w:szCs w:val="19"/>
                <w:lang w:eastAsia="en-GB"/>
              </w:rPr>
              <w:t>quantitative and qualitative data</w:t>
            </w:r>
          </w:p>
          <w:p w:rsidR="000F0BD1" w:rsidRPr="000F0BD1" w:rsidRDefault="0057557A" w:rsidP="003A5D22">
            <w:pPr>
              <w:pStyle w:val="ListParagraph"/>
              <w:numPr>
                <w:ilvl w:val="0"/>
                <w:numId w:val="23"/>
              </w:numPr>
              <w:spacing w:after="0" w:line="276" w:lineRule="auto"/>
              <w:rPr>
                <w:rFonts w:ascii="Helvetica" w:eastAsia="Times New Roman" w:hAnsi="Helvetica" w:cs="Helvetica"/>
                <w:color w:val="4C4C4B"/>
                <w:sz w:val="19"/>
                <w:szCs w:val="19"/>
                <w:lang w:eastAsia="en-GB"/>
              </w:rPr>
            </w:pPr>
            <w:r w:rsidRPr="000F0BD1">
              <w:rPr>
                <w:rFonts w:ascii="Helvetica" w:eastAsia="Times New Roman" w:hAnsi="Helvetica" w:cs="Helvetica"/>
                <w:color w:val="4C4C4B"/>
                <w:sz w:val="19"/>
                <w:szCs w:val="19"/>
                <w:lang w:eastAsia="en-GB"/>
              </w:rPr>
              <w:t xml:space="preserve">the differences between </w:t>
            </w:r>
            <w:r w:rsidR="000F0BD1" w:rsidRPr="000F0BD1">
              <w:rPr>
                <w:rFonts w:ascii="Helvetica" w:eastAsia="Times New Roman" w:hAnsi="Helvetica" w:cs="Helvetica"/>
                <w:color w:val="4C4C4B"/>
                <w:sz w:val="19"/>
                <w:szCs w:val="19"/>
                <w:lang w:eastAsia="en-GB"/>
              </w:rPr>
              <w:t>primary and secondary sources of data;</w:t>
            </w:r>
          </w:p>
          <w:p w:rsidR="0057557A" w:rsidRPr="000F0BD1" w:rsidRDefault="000F0BD1" w:rsidP="003A5D22">
            <w:pPr>
              <w:pStyle w:val="ListParagraph"/>
              <w:numPr>
                <w:ilvl w:val="0"/>
                <w:numId w:val="23"/>
              </w:numPr>
              <w:spacing w:after="0" w:line="276" w:lineRule="auto"/>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strengths and limitations of </w:t>
            </w:r>
            <w:r w:rsidR="0057557A" w:rsidRPr="000F0BD1">
              <w:rPr>
                <w:rFonts w:ascii="Helvetica" w:eastAsia="Times New Roman" w:hAnsi="Helvetica" w:cs="Helvetica"/>
                <w:color w:val="4C4C4B"/>
                <w:sz w:val="19"/>
                <w:szCs w:val="19"/>
                <w:lang w:eastAsia="en-GB"/>
              </w:rPr>
              <w:t xml:space="preserve">primary and secondary sources of data; </w:t>
            </w:r>
          </w:p>
        </w:tc>
        <w:tc>
          <w:tcPr>
            <w:tcW w:w="538"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95"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87"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r>
      <w:tr w:rsidR="0057557A" w:rsidRPr="008B7E02" w:rsidTr="000F0BD1">
        <w:tc>
          <w:tcPr>
            <w:tcW w:w="3680" w:type="pct"/>
            <w:tcBorders>
              <w:top w:val="single" w:sz="6" w:space="0" w:color="EBEBEB"/>
              <w:left w:val="single" w:sz="6" w:space="0" w:color="EBEBEB"/>
              <w:bottom w:val="single" w:sz="6" w:space="0" w:color="EBEBEB"/>
              <w:right w:val="single" w:sz="6" w:space="0" w:color="EBEBEB"/>
            </w:tcBorders>
            <w:tcMar>
              <w:top w:w="150" w:type="dxa"/>
              <w:left w:w="150" w:type="dxa"/>
              <w:bottom w:w="150" w:type="dxa"/>
              <w:right w:w="150" w:type="dxa"/>
            </w:tcMar>
            <w:vAlign w:val="center"/>
          </w:tcPr>
          <w:p w:rsidR="000F0BD1" w:rsidRPr="003A5D22" w:rsidRDefault="0057557A" w:rsidP="00660BA0">
            <w:pPr>
              <w:numPr>
                <w:ilvl w:val="0"/>
                <w:numId w:val="2"/>
              </w:numPr>
              <w:spacing w:after="0" w:line="276" w:lineRule="auto"/>
              <w:ind w:left="0"/>
              <w:rPr>
                <w:rFonts w:ascii="Helvetica" w:eastAsia="Times New Roman" w:hAnsi="Helvetica" w:cs="Helvetica"/>
                <w:b/>
                <w:color w:val="4C4C4B"/>
                <w:sz w:val="19"/>
                <w:szCs w:val="19"/>
                <w:lang w:eastAsia="en-GB"/>
              </w:rPr>
            </w:pPr>
            <w:r w:rsidRPr="003A5D22">
              <w:rPr>
                <w:rFonts w:ascii="Helvetica" w:eastAsia="Times New Roman" w:hAnsi="Helvetica" w:cs="Helvetica"/>
                <w:b/>
                <w:color w:val="4C4C4B"/>
                <w:sz w:val="19"/>
                <w:szCs w:val="19"/>
                <w:lang w:eastAsia="en-GB"/>
              </w:rPr>
              <w:t>Primary methods of data collection</w:t>
            </w:r>
            <w:r w:rsidR="007C5E1A" w:rsidRPr="003A5D22">
              <w:rPr>
                <w:rFonts w:ascii="Helvetica" w:eastAsia="Times New Roman" w:hAnsi="Helvetica" w:cs="Helvetica"/>
                <w:b/>
                <w:color w:val="4C4C4B"/>
                <w:sz w:val="19"/>
                <w:szCs w:val="19"/>
                <w:lang w:eastAsia="en-GB"/>
              </w:rPr>
              <w:t xml:space="preserve"> and the main variants of each </w:t>
            </w:r>
            <w:r w:rsidRPr="003A5D22">
              <w:rPr>
                <w:rFonts w:ascii="Helvetica" w:eastAsia="Times New Roman" w:hAnsi="Helvetica" w:cs="Helvetica"/>
                <w:b/>
                <w:color w:val="4C4C4B"/>
                <w:sz w:val="19"/>
                <w:szCs w:val="19"/>
                <w:lang w:eastAsia="en-GB"/>
              </w:rPr>
              <w:t>:</w:t>
            </w:r>
          </w:p>
          <w:p w:rsidR="000F0BD1" w:rsidRPr="007C5E1A" w:rsidRDefault="007C5E1A" w:rsidP="003A5D22">
            <w:pPr>
              <w:pStyle w:val="ListParagraph"/>
              <w:numPr>
                <w:ilvl w:val="0"/>
                <w:numId w:val="26"/>
              </w:numPr>
              <w:spacing w:after="0" w:line="276" w:lineRule="auto"/>
              <w:ind w:left="720"/>
              <w:rPr>
                <w:rFonts w:ascii="Helvetica" w:eastAsia="Times New Roman" w:hAnsi="Helvetica" w:cs="Helvetica"/>
                <w:color w:val="4C4C4B"/>
                <w:sz w:val="19"/>
                <w:szCs w:val="19"/>
                <w:lang w:eastAsia="en-GB"/>
              </w:rPr>
            </w:pPr>
            <w:r w:rsidRPr="007C5E1A">
              <w:rPr>
                <w:rFonts w:ascii="Helvetica" w:eastAsia="Times New Roman" w:hAnsi="Helvetica" w:cs="Helvetica"/>
                <w:color w:val="4C4C4B"/>
                <w:sz w:val="19"/>
                <w:szCs w:val="19"/>
                <w:lang w:eastAsia="en-GB"/>
              </w:rPr>
              <w:t>Q</w:t>
            </w:r>
            <w:r w:rsidR="0057557A" w:rsidRPr="007C5E1A">
              <w:rPr>
                <w:rFonts w:ascii="Helvetica" w:eastAsia="Times New Roman" w:hAnsi="Helvetica" w:cs="Helvetica"/>
                <w:color w:val="4C4C4B"/>
                <w:sz w:val="19"/>
                <w:szCs w:val="19"/>
                <w:lang w:eastAsia="en-GB"/>
              </w:rPr>
              <w:t>ue</w:t>
            </w:r>
            <w:r w:rsidRPr="007C5E1A">
              <w:rPr>
                <w:rFonts w:ascii="Helvetica" w:eastAsia="Times New Roman" w:hAnsi="Helvetica" w:cs="Helvetica"/>
                <w:color w:val="4C4C4B"/>
                <w:sz w:val="19"/>
                <w:szCs w:val="19"/>
                <w:lang w:eastAsia="en-GB"/>
              </w:rPr>
              <w:t xml:space="preserve">stionnaires </w:t>
            </w:r>
          </w:p>
          <w:p w:rsidR="000F0BD1" w:rsidRPr="007C5E1A" w:rsidRDefault="007C5E1A" w:rsidP="003A5D22">
            <w:pPr>
              <w:pStyle w:val="ListParagraph"/>
              <w:numPr>
                <w:ilvl w:val="1"/>
                <w:numId w:val="24"/>
              </w:numPr>
              <w:spacing w:after="0" w:line="276" w:lineRule="auto"/>
              <w:ind w:left="720"/>
              <w:rPr>
                <w:rFonts w:ascii="Helvetica" w:eastAsia="Times New Roman" w:hAnsi="Helvetica" w:cs="Helvetica"/>
                <w:color w:val="4C4C4B"/>
                <w:sz w:val="19"/>
                <w:szCs w:val="19"/>
                <w:lang w:eastAsia="en-GB"/>
              </w:rPr>
            </w:pPr>
            <w:r w:rsidRPr="007C5E1A">
              <w:rPr>
                <w:rFonts w:ascii="Helvetica" w:eastAsia="Times New Roman" w:hAnsi="Helvetica" w:cs="Helvetica"/>
                <w:color w:val="4C4C4B"/>
                <w:sz w:val="19"/>
                <w:szCs w:val="19"/>
                <w:lang w:eastAsia="en-GB"/>
              </w:rPr>
              <w:t>Interviews (structured and unstructured)</w:t>
            </w:r>
            <w:r w:rsidR="0057557A" w:rsidRPr="007C5E1A">
              <w:rPr>
                <w:rFonts w:ascii="Helvetica" w:eastAsia="Times New Roman" w:hAnsi="Helvetica" w:cs="Helvetica"/>
                <w:color w:val="4C4C4B"/>
                <w:sz w:val="19"/>
                <w:szCs w:val="19"/>
                <w:lang w:eastAsia="en-GB"/>
              </w:rPr>
              <w:t xml:space="preserve"> </w:t>
            </w:r>
          </w:p>
          <w:p w:rsidR="000F0BD1" w:rsidRPr="007C5E1A" w:rsidRDefault="007C5E1A" w:rsidP="003A5D22">
            <w:pPr>
              <w:pStyle w:val="ListParagraph"/>
              <w:numPr>
                <w:ilvl w:val="1"/>
                <w:numId w:val="24"/>
              </w:numPr>
              <w:spacing w:after="0" w:line="276" w:lineRule="auto"/>
              <w:ind w:left="720"/>
              <w:rPr>
                <w:rFonts w:ascii="Helvetica" w:eastAsia="Times New Roman" w:hAnsi="Helvetica" w:cs="Helvetica"/>
                <w:color w:val="4C4C4B"/>
                <w:sz w:val="19"/>
                <w:szCs w:val="19"/>
                <w:lang w:eastAsia="en-GB"/>
              </w:rPr>
            </w:pPr>
            <w:r w:rsidRPr="007C5E1A">
              <w:rPr>
                <w:rFonts w:ascii="Helvetica" w:eastAsia="Times New Roman" w:hAnsi="Helvetica" w:cs="Helvetica"/>
                <w:color w:val="4C4C4B"/>
                <w:sz w:val="19"/>
                <w:szCs w:val="19"/>
                <w:lang w:eastAsia="en-GB"/>
              </w:rPr>
              <w:t>observation (participant and non-participant observation)</w:t>
            </w:r>
          </w:p>
          <w:p w:rsidR="0057557A" w:rsidRDefault="007C5E1A" w:rsidP="003A5D22">
            <w:pPr>
              <w:pStyle w:val="ListParagraph"/>
              <w:numPr>
                <w:ilvl w:val="1"/>
                <w:numId w:val="24"/>
              </w:numPr>
              <w:spacing w:after="0" w:line="276" w:lineRule="auto"/>
              <w:ind w:left="720"/>
              <w:rPr>
                <w:rFonts w:ascii="Helvetica" w:eastAsia="Times New Roman" w:hAnsi="Helvetica" w:cs="Helvetica"/>
                <w:color w:val="4C4C4B"/>
                <w:sz w:val="19"/>
                <w:szCs w:val="19"/>
                <w:lang w:eastAsia="en-GB"/>
              </w:rPr>
            </w:pPr>
            <w:proofErr w:type="gramStart"/>
            <w:r w:rsidRPr="007C5E1A">
              <w:rPr>
                <w:rFonts w:ascii="Helvetica" w:eastAsia="Times New Roman" w:hAnsi="Helvetica" w:cs="Helvetica"/>
                <w:color w:val="4C4C4B"/>
                <w:sz w:val="19"/>
                <w:szCs w:val="19"/>
                <w:lang w:eastAsia="en-GB"/>
              </w:rPr>
              <w:t>experiments</w:t>
            </w:r>
            <w:proofErr w:type="gramEnd"/>
            <w:r w:rsidRPr="007C5E1A">
              <w:rPr>
                <w:rFonts w:ascii="Helvetica" w:eastAsia="Times New Roman" w:hAnsi="Helvetica" w:cs="Helvetica"/>
                <w:color w:val="4C4C4B"/>
                <w:sz w:val="19"/>
                <w:szCs w:val="19"/>
                <w:lang w:eastAsia="en-GB"/>
              </w:rPr>
              <w:t xml:space="preserve"> (</w:t>
            </w:r>
            <w:r w:rsidR="0057557A" w:rsidRPr="007C5E1A">
              <w:rPr>
                <w:rFonts w:ascii="Helvetica" w:eastAsia="Times New Roman" w:hAnsi="Helvetica" w:cs="Helvetica"/>
                <w:color w:val="4C4C4B"/>
                <w:sz w:val="19"/>
                <w:szCs w:val="19"/>
                <w:lang w:eastAsia="en-GB"/>
              </w:rPr>
              <w:t>laboratory and field experiments</w:t>
            </w:r>
            <w:r w:rsidRPr="007C5E1A">
              <w:rPr>
                <w:rFonts w:ascii="Helvetica" w:eastAsia="Times New Roman" w:hAnsi="Helvetica" w:cs="Helvetica"/>
                <w:color w:val="4C4C4B"/>
                <w:sz w:val="19"/>
                <w:szCs w:val="19"/>
                <w:lang w:eastAsia="en-GB"/>
              </w:rPr>
              <w:t>)</w:t>
            </w:r>
            <w:r w:rsidR="0057557A" w:rsidRPr="007C5E1A">
              <w:rPr>
                <w:rFonts w:ascii="Helvetica" w:eastAsia="Times New Roman" w:hAnsi="Helvetica" w:cs="Helvetica"/>
                <w:color w:val="4C4C4B"/>
                <w:sz w:val="19"/>
                <w:szCs w:val="19"/>
                <w:lang w:eastAsia="en-GB"/>
              </w:rPr>
              <w:t>.</w:t>
            </w:r>
          </w:p>
          <w:p w:rsidR="007C5E1A" w:rsidRDefault="007C5E1A" w:rsidP="003A5D22">
            <w:pPr>
              <w:pStyle w:val="ListParagraph"/>
              <w:numPr>
                <w:ilvl w:val="1"/>
                <w:numId w:val="24"/>
              </w:numPr>
              <w:spacing w:after="0" w:line="276" w:lineRule="auto"/>
              <w:ind w:left="720"/>
              <w:rPr>
                <w:rFonts w:ascii="Helvetica" w:eastAsia="Times New Roman" w:hAnsi="Helvetica" w:cs="Helvetica"/>
                <w:color w:val="4C4C4B"/>
                <w:sz w:val="19"/>
                <w:szCs w:val="19"/>
                <w:lang w:eastAsia="en-GB"/>
              </w:rPr>
            </w:pPr>
            <w:r>
              <w:rPr>
                <w:rFonts w:ascii="Helvetica" w:eastAsia="Times New Roman" w:hAnsi="Helvetica" w:cs="Helvetica"/>
                <w:color w:val="4C4C4B"/>
                <w:sz w:val="19"/>
                <w:szCs w:val="19"/>
                <w:lang w:eastAsia="en-GB"/>
              </w:rPr>
              <w:t xml:space="preserve">The </w:t>
            </w:r>
            <w:r w:rsidRPr="008B7E02">
              <w:rPr>
                <w:rFonts w:ascii="Helvetica" w:eastAsia="Times New Roman" w:hAnsi="Helvetica" w:cs="Helvetica"/>
                <w:color w:val="4C4C4B"/>
                <w:sz w:val="19"/>
                <w:szCs w:val="19"/>
                <w:lang w:eastAsia="en-GB"/>
              </w:rPr>
              <w:t xml:space="preserve">main stages of the research process </w:t>
            </w:r>
            <w:r>
              <w:rPr>
                <w:rFonts w:ascii="Helvetica" w:eastAsia="Times New Roman" w:hAnsi="Helvetica" w:cs="Helvetica"/>
                <w:color w:val="4C4C4B"/>
                <w:sz w:val="19"/>
                <w:szCs w:val="19"/>
                <w:lang w:eastAsia="en-GB"/>
              </w:rPr>
              <w:t>for</w:t>
            </w:r>
            <w:r w:rsidRPr="008B7E02">
              <w:rPr>
                <w:rFonts w:ascii="Helvetica" w:eastAsia="Times New Roman" w:hAnsi="Helvetica" w:cs="Helvetica"/>
                <w:color w:val="4C4C4B"/>
                <w:sz w:val="19"/>
                <w:szCs w:val="19"/>
                <w:lang w:eastAsia="en-GB"/>
              </w:rPr>
              <w:t xml:space="preserve"> these methods.</w:t>
            </w:r>
          </w:p>
          <w:p w:rsidR="007C5E1A" w:rsidRPr="007C5E1A" w:rsidRDefault="007C5E1A" w:rsidP="003A5D22">
            <w:pPr>
              <w:pStyle w:val="ListParagraph"/>
              <w:numPr>
                <w:ilvl w:val="1"/>
                <w:numId w:val="24"/>
              </w:numPr>
              <w:spacing w:after="0" w:line="276" w:lineRule="auto"/>
              <w:ind w:left="720"/>
              <w:rPr>
                <w:rFonts w:ascii="Helvetica" w:eastAsia="Times New Roman" w:hAnsi="Helvetica" w:cs="Helvetica"/>
                <w:color w:val="4C4C4B"/>
                <w:sz w:val="19"/>
                <w:szCs w:val="19"/>
                <w:lang w:eastAsia="en-GB"/>
              </w:rPr>
            </w:pPr>
            <w:r>
              <w:rPr>
                <w:rFonts w:ascii="Helvetica" w:eastAsia="Times New Roman" w:hAnsi="Helvetica" w:cs="Helvetica"/>
                <w:color w:val="4C4C4B"/>
                <w:sz w:val="19"/>
                <w:szCs w:val="19"/>
                <w:lang w:eastAsia="en-GB"/>
              </w:rPr>
              <w:t>Practical, Ethical and theoretical strengths and weaknesses for each method</w:t>
            </w:r>
          </w:p>
        </w:tc>
        <w:tc>
          <w:tcPr>
            <w:tcW w:w="538"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95"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87"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r>
      <w:tr w:rsidR="0057557A" w:rsidRPr="008B7E02" w:rsidTr="000F0BD1">
        <w:tc>
          <w:tcPr>
            <w:tcW w:w="3680" w:type="pct"/>
            <w:tcBorders>
              <w:top w:val="single" w:sz="6" w:space="0" w:color="EBEBEB"/>
              <w:left w:val="single" w:sz="6" w:space="0" w:color="EBEBEB"/>
              <w:bottom w:val="single" w:sz="6" w:space="0" w:color="EBEBEB"/>
              <w:right w:val="single" w:sz="6" w:space="0" w:color="EBEBEB"/>
            </w:tcBorders>
            <w:tcMar>
              <w:top w:w="150" w:type="dxa"/>
              <w:left w:w="150" w:type="dxa"/>
              <w:bottom w:w="150" w:type="dxa"/>
              <w:right w:w="150" w:type="dxa"/>
            </w:tcMar>
            <w:vAlign w:val="center"/>
          </w:tcPr>
          <w:p w:rsidR="007C5E1A" w:rsidRPr="003A5D22" w:rsidRDefault="0057557A" w:rsidP="00660BA0">
            <w:pPr>
              <w:numPr>
                <w:ilvl w:val="0"/>
                <w:numId w:val="2"/>
              </w:numPr>
              <w:spacing w:after="0" w:line="276" w:lineRule="auto"/>
              <w:ind w:left="0"/>
              <w:rPr>
                <w:rFonts w:ascii="Helvetica" w:eastAsia="Times New Roman" w:hAnsi="Helvetica" w:cs="Helvetica"/>
                <w:b/>
                <w:color w:val="4C4C4B"/>
                <w:sz w:val="19"/>
                <w:szCs w:val="19"/>
                <w:lang w:eastAsia="en-GB"/>
              </w:rPr>
            </w:pPr>
            <w:r w:rsidRPr="003A5D22">
              <w:rPr>
                <w:rFonts w:ascii="Helvetica" w:eastAsia="Times New Roman" w:hAnsi="Helvetica" w:cs="Helvetica"/>
                <w:b/>
                <w:color w:val="4C4C4B"/>
                <w:sz w:val="19"/>
                <w:szCs w:val="19"/>
                <w:lang w:eastAsia="en-GB"/>
              </w:rPr>
              <w:t xml:space="preserve">Secondary sources of data: </w:t>
            </w:r>
          </w:p>
          <w:p w:rsidR="007C5E1A" w:rsidRDefault="007C5E1A" w:rsidP="00660BA0">
            <w:pPr>
              <w:pStyle w:val="ListParagraph"/>
              <w:numPr>
                <w:ilvl w:val="0"/>
                <w:numId w:val="25"/>
              </w:numPr>
              <w:spacing w:after="0" w:line="276" w:lineRule="auto"/>
              <w:rPr>
                <w:rFonts w:ascii="Helvetica" w:eastAsia="Times New Roman" w:hAnsi="Helvetica" w:cs="Helvetica"/>
                <w:color w:val="4C4C4B"/>
                <w:sz w:val="19"/>
                <w:szCs w:val="19"/>
                <w:lang w:eastAsia="en-GB"/>
              </w:rPr>
            </w:pPr>
            <w:r>
              <w:rPr>
                <w:rFonts w:ascii="Helvetica" w:eastAsia="Times New Roman" w:hAnsi="Helvetica" w:cs="Helvetica"/>
                <w:color w:val="4C4C4B"/>
                <w:sz w:val="19"/>
                <w:szCs w:val="19"/>
                <w:lang w:eastAsia="en-GB"/>
              </w:rPr>
              <w:t>Documents (</w:t>
            </w:r>
            <w:r w:rsidRPr="007C5E1A">
              <w:rPr>
                <w:rFonts w:ascii="Helvetica" w:eastAsia="Times New Roman" w:hAnsi="Helvetica" w:cs="Helvetica"/>
                <w:color w:val="4C4C4B"/>
                <w:sz w:val="19"/>
                <w:szCs w:val="19"/>
                <w:lang w:eastAsia="en-GB"/>
              </w:rPr>
              <w:t>personal, public and historical; different sources of official statistics.</w:t>
            </w:r>
            <w:r>
              <w:rPr>
                <w:rFonts w:ascii="Helvetica" w:eastAsia="Times New Roman" w:hAnsi="Helvetica" w:cs="Helvetica"/>
                <w:color w:val="4C4C4B"/>
                <w:sz w:val="19"/>
                <w:szCs w:val="19"/>
                <w:lang w:eastAsia="en-GB"/>
              </w:rPr>
              <w:t>)</w:t>
            </w:r>
            <w:r w:rsidR="0057557A" w:rsidRPr="007C5E1A">
              <w:rPr>
                <w:rFonts w:ascii="Helvetica" w:eastAsia="Times New Roman" w:hAnsi="Helvetica" w:cs="Helvetica"/>
                <w:color w:val="4C4C4B"/>
                <w:sz w:val="19"/>
                <w:szCs w:val="19"/>
                <w:lang w:eastAsia="en-GB"/>
              </w:rPr>
              <w:t xml:space="preserve"> </w:t>
            </w:r>
          </w:p>
          <w:p w:rsidR="0057557A" w:rsidRPr="007C5E1A" w:rsidRDefault="0057557A" w:rsidP="00660BA0">
            <w:pPr>
              <w:pStyle w:val="ListParagraph"/>
              <w:numPr>
                <w:ilvl w:val="0"/>
                <w:numId w:val="25"/>
              </w:numPr>
              <w:spacing w:after="0" w:line="276" w:lineRule="auto"/>
              <w:rPr>
                <w:rFonts w:ascii="Helvetica" w:eastAsia="Times New Roman" w:hAnsi="Helvetica" w:cs="Helvetica"/>
                <w:color w:val="4C4C4B"/>
                <w:sz w:val="19"/>
                <w:szCs w:val="19"/>
                <w:lang w:eastAsia="en-GB"/>
              </w:rPr>
            </w:pPr>
            <w:r w:rsidRPr="007C5E1A">
              <w:rPr>
                <w:rFonts w:ascii="Helvetica" w:eastAsia="Times New Roman" w:hAnsi="Helvetica" w:cs="Helvetica"/>
                <w:color w:val="4C4C4B"/>
                <w:sz w:val="19"/>
                <w:szCs w:val="19"/>
                <w:lang w:eastAsia="en-GB"/>
              </w:rPr>
              <w:t>official statis</w:t>
            </w:r>
            <w:r w:rsidR="007C5E1A">
              <w:rPr>
                <w:rFonts w:ascii="Helvetica" w:eastAsia="Times New Roman" w:hAnsi="Helvetica" w:cs="Helvetica"/>
                <w:color w:val="4C4C4B"/>
                <w:sz w:val="19"/>
                <w:szCs w:val="19"/>
                <w:lang w:eastAsia="en-GB"/>
              </w:rPr>
              <w:t>tics (including different sources)</w:t>
            </w:r>
            <w:r w:rsidRPr="007C5E1A">
              <w:rPr>
                <w:rFonts w:ascii="Helvetica" w:eastAsia="Times New Roman" w:hAnsi="Helvetica" w:cs="Helvetica"/>
                <w:color w:val="4C4C4B"/>
                <w:sz w:val="19"/>
                <w:szCs w:val="19"/>
                <w:lang w:eastAsia="en-GB"/>
              </w:rPr>
              <w:t xml:space="preserve"> </w:t>
            </w:r>
          </w:p>
        </w:tc>
        <w:tc>
          <w:tcPr>
            <w:tcW w:w="538"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95"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87"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r>
      <w:tr w:rsidR="0057557A" w:rsidRPr="008B7E02" w:rsidTr="000F0BD1">
        <w:tc>
          <w:tcPr>
            <w:tcW w:w="3680" w:type="pct"/>
            <w:tcBorders>
              <w:top w:val="single" w:sz="6" w:space="0" w:color="EBEBEB"/>
              <w:left w:val="single" w:sz="6" w:space="0" w:color="EBEBEB"/>
              <w:bottom w:val="single" w:sz="6" w:space="0" w:color="EBEBEB"/>
              <w:right w:val="single" w:sz="6" w:space="0" w:color="EBEBEB"/>
            </w:tcBorders>
            <w:tcMar>
              <w:top w:w="150" w:type="dxa"/>
              <w:left w:w="150" w:type="dxa"/>
              <w:bottom w:w="150" w:type="dxa"/>
              <w:right w:w="150" w:type="dxa"/>
            </w:tcMar>
            <w:vAlign w:val="center"/>
          </w:tcPr>
          <w:p w:rsidR="007C5E1A" w:rsidRPr="003A5D22" w:rsidRDefault="0057557A" w:rsidP="003A5D22">
            <w:pPr>
              <w:spacing w:after="0" w:line="276" w:lineRule="auto"/>
              <w:rPr>
                <w:rFonts w:ascii="Helvetica" w:eastAsia="Times New Roman" w:hAnsi="Helvetica" w:cs="Helvetica"/>
                <w:b/>
                <w:color w:val="4C4C4B"/>
                <w:sz w:val="19"/>
                <w:szCs w:val="19"/>
                <w:lang w:eastAsia="en-GB"/>
              </w:rPr>
            </w:pPr>
            <w:r w:rsidRPr="003A5D22">
              <w:rPr>
                <w:rFonts w:ascii="Helvetica" w:eastAsia="Times New Roman" w:hAnsi="Helvetica" w:cs="Helvetica"/>
                <w:b/>
                <w:color w:val="4C4C4B"/>
                <w:sz w:val="19"/>
                <w:szCs w:val="19"/>
                <w:lang w:eastAsia="en-GB"/>
              </w:rPr>
              <w:t xml:space="preserve">Research design, in relation to </w:t>
            </w:r>
          </w:p>
          <w:p w:rsidR="007C5E1A" w:rsidRDefault="0057557A" w:rsidP="003A5D22">
            <w:pPr>
              <w:numPr>
                <w:ilvl w:val="0"/>
                <w:numId w:val="27"/>
              </w:numPr>
              <w:spacing w:after="0" w:line="276" w:lineRule="auto"/>
              <w:ind w:left="720"/>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pilot studies and </w:t>
            </w:r>
          </w:p>
          <w:p w:rsidR="007C5E1A" w:rsidRDefault="0057557A" w:rsidP="003A5D22">
            <w:pPr>
              <w:numPr>
                <w:ilvl w:val="0"/>
                <w:numId w:val="27"/>
              </w:numPr>
              <w:spacing w:after="0" w:line="276" w:lineRule="auto"/>
              <w:ind w:left="720"/>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sampling techniques; </w:t>
            </w:r>
          </w:p>
          <w:p w:rsidR="0057557A" w:rsidRPr="007C5E1A" w:rsidRDefault="007C5E1A" w:rsidP="003A5D22">
            <w:pPr>
              <w:numPr>
                <w:ilvl w:val="0"/>
                <w:numId w:val="27"/>
              </w:numPr>
              <w:spacing w:after="0" w:line="276" w:lineRule="auto"/>
              <w:ind w:left="720"/>
              <w:rPr>
                <w:rFonts w:ascii="Helvetica" w:eastAsia="Times New Roman" w:hAnsi="Helvetica" w:cs="Helvetica"/>
                <w:color w:val="4C4C4B"/>
                <w:sz w:val="19"/>
                <w:szCs w:val="19"/>
                <w:lang w:eastAsia="en-GB"/>
              </w:rPr>
            </w:pPr>
            <w:proofErr w:type="gramStart"/>
            <w:r w:rsidRPr="008B7E02">
              <w:rPr>
                <w:rFonts w:ascii="Helvetica" w:eastAsia="Times New Roman" w:hAnsi="Helvetica" w:cs="Helvetica"/>
                <w:color w:val="4C4C4B"/>
                <w:sz w:val="19"/>
                <w:szCs w:val="19"/>
                <w:lang w:eastAsia="en-GB"/>
              </w:rPr>
              <w:t>main</w:t>
            </w:r>
            <w:proofErr w:type="gramEnd"/>
            <w:r w:rsidRPr="008B7E02">
              <w:rPr>
                <w:rFonts w:ascii="Helvetica" w:eastAsia="Times New Roman" w:hAnsi="Helvetica" w:cs="Helvetica"/>
                <w:color w:val="4C4C4B"/>
                <w:sz w:val="19"/>
                <w:szCs w:val="19"/>
                <w:lang w:eastAsia="en-GB"/>
              </w:rPr>
              <w:t xml:space="preserve"> stages of the research process in relation to the methods.</w:t>
            </w:r>
          </w:p>
        </w:tc>
        <w:tc>
          <w:tcPr>
            <w:tcW w:w="538"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95"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87"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r>
      <w:tr w:rsidR="0057557A" w:rsidRPr="008B7E02" w:rsidTr="000F0BD1">
        <w:tc>
          <w:tcPr>
            <w:tcW w:w="3680" w:type="pct"/>
            <w:tcBorders>
              <w:top w:val="single" w:sz="6" w:space="0" w:color="EBEBEB"/>
              <w:left w:val="single" w:sz="6" w:space="0" w:color="EBEBEB"/>
              <w:bottom w:val="single" w:sz="6" w:space="0" w:color="EBEBEB"/>
              <w:right w:val="single" w:sz="6" w:space="0" w:color="EBEBEB"/>
            </w:tcBorders>
            <w:tcMar>
              <w:top w:w="150" w:type="dxa"/>
              <w:left w:w="150" w:type="dxa"/>
              <w:bottom w:w="150" w:type="dxa"/>
              <w:right w:w="150" w:type="dxa"/>
            </w:tcMar>
            <w:vAlign w:val="center"/>
          </w:tcPr>
          <w:p w:rsidR="007C5E1A" w:rsidRPr="003A5D22" w:rsidRDefault="0057557A" w:rsidP="00660BA0">
            <w:pPr>
              <w:numPr>
                <w:ilvl w:val="0"/>
                <w:numId w:val="2"/>
              </w:numPr>
              <w:spacing w:after="0" w:line="276" w:lineRule="auto"/>
              <w:ind w:left="0"/>
              <w:rPr>
                <w:rFonts w:ascii="Helvetica" w:eastAsia="Times New Roman" w:hAnsi="Helvetica" w:cs="Helvetica"/>
                <w:b/>
                <w:color w:val="4C4C4B"/>
                <w:sz w:val="19"/>
                <w:szCs w:val="19"/>
                <w:lang w:eastAsia="en-GB"/>
              </w:rPr>
            </w:pPr>
            <w:r w:rsidRPr="003A5D22">
              <w:rPr>
                <w:rFonts w:ascii="Helvetica" w:eastAsia="Times New Roman" w:hAnsi="Helvetica" w:cs="Helvetica"/>
                <w:b/>
                <w:color w:val="4C4C4B"/>
                <w:sz w:val="19"/>
                <w:szCs w:val="19"/>
                <w:lang w:eastAsia="en-GB"/>
              </w:rPr>
              <w:t xml:space="preserve">Practical issues affecting choice of methods and sources, </w:t>
            </w:r>
          </w:p>
          <w:p w:rsidR="007C5E1A" w:rsidRDefault="0057557A" w:rsidP="00660BA0">
            <w:pPr>
              <w:numPr>
                <w:ilvl w:val="0"/>
                <w:numId w:val="28"/>
              </w:numPr>
              <w:spacing w:after="0" w:line="276" w:lineRule="auto"/>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time, </w:t>
            </w:r>
          </w:p>
          <w:p w:rsidR="007C5E1A" w:rsidRDefault="0057557A" w:rsidP="00660BA0">
            <w:pPr>
              <w:numPr>
                <w:ilvl w:val="0"/>
                <w:numId w:val="28"/>
              </w:numPr>
              <w:spacing w:after="0" w:line="276" w:lineRule="auto"/>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cost, </w:t>
            </w:r>
          </w:p>
          <w:p w:rsidR="007C5E1A" w:rsidRDefault="0057557A" w:rsidP="00660BA0">
            <w:pPr>
              <w:numPr>
                <w:ilvl w:val="0"/>
                <w:numId w:val="28"/>
              </w:numPr>
              <w:spacing w:after="0" w:line="276" w:lineRule="auto"/>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access and </w:t>
            </w:r>
          </w:p>
          <w:p w:rsidR="007C5E1A" w:rsidRDefault="0057557A" w:rsidP="00660BA0">
            <w:pPr>
              <w:numPr>
                <w:ilvl w:val="0"/>
                <w:numId w:val="28"/>
              </w:numPr>
              <w:spacing w:after="0" w:line="276" w:lineRule="auto"/>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researcher’s characteristics; </w:t>
            </w:r>
          </w:p>
          <w:p w:rsidR="0057557A" w:rsidRPr="0057557A" w:rsidRDefault="0057557A" w:rsidP="00660BA0">
            <w:pPr>
              <w:numPr>
                <w:ilvl w:val="0"/>
                <w:numId w:val="28"/>
              </w:numPr>
              <w:spacing w:after="0" w:line="276" w:lineRule="auto"/>
              <w:rPr>
                <w:rFonts w:ascii="Helvetica" w:eastAsia="Times New Roman" w:hAnsi="Helvetica" w:cs="Helvetica"/>
                <w:color w:val="4C4C4B"/>
                <w:sz w:val="19"/>
                <w:szCs w:val="19"/>
                <w:lang w:eastAsia="en-GB"/>
              </w:rPr>
            </w:pPr>
            <w:proofErr w:type="gramStart"/>
            <w:r w:rsidRPr="008B7E02">
              <w:rPr>
                <w:rFonts w:ascii="Helvetica" w:eastAsia="Times New Roman" w:hAnsi="Helvetica" w:cs="Helvetica"/>
                <w:color w:val="4C4C4B"/>
                <w:sz w:val="19"/>
                <w:szCs w:val="19"/>
                <w:lang w:eastAsia="en-GB"/>
              </w:rPr>
              <w:t>strengths</w:t>
            </w:r>
            <w:proofErr w:type="gramEnd"/>
            <w:r w:rsidRPr="008B7E02">
              <w:rPr>
                <w:rFonts w:ascii="Helvetica" w:eastAsia="Times New Roman" w:hAnsi="Helvetica" w:cs="Helvetica"/>
                <w:color w:val="4C4C4B"/>
                <w:sz w:val="19"/>
                <w:szCs w:val="19"/>
                <w:lang w:eastAsia="en-GB"/>
              </w:rPr>
              <w:t xml:space="preserve"> and limitations of different methods and sources in relation to these issues.</w:t>
            </w:r>
          </w:p>
        </w:tc>
        <w:tc>
          <w:tcPr>
            <w:tcW w:w="538"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95"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87"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r>
      <w:tr w:rsidR="0057557A" w:rsidRPr="008B7E02" w:rsidTr="000F0BD1">
        <w:tc>
          <w:tcPr>
            <w:tcW w:w="3680" w:type="pct"/>
            <w:tcBorders>
              <w:top w:val="single" w:sz="6" w:space="0" w:color="EBEBEB"/>
              <w:left w:val="single" w:sz="6" w:space="0" w:color="EBEBEB"/>
              <w:bottom w:val="single" w:sz="6" w:space="0" w:color="EBEBEB"/>
              <w:right w:val="single" w:sz="6" w:space="0" w:color="EBEBEB"/>
            </w:tcBorders>
            <w:tcMar>
              <w:top w:w="150" w:type="dxa"/>
              <w:left w:w="150" w:type="dxa"/>
              <w:bottom w:w="150" w:type="dxa"/>
              <w:right w:w="150" w:type="dxa"/>
            </w:tcMar>
            <w:vAlign w:val="center"/>
          </w:tcPr>
          <w:p w:rsidR="007C5E1A" w:rsidRPr="003A5D22" w:rsidRDefault="0057557A" w:rsidP="00660BA0">
            <w:pPr>
              <w:numPr>
                <w:ilvl w:val="0"/>
                <w:numId w:val="2"/>
              </w:numPr>
              <w:spacing w:after="0" w:line="276" w:lineRule="auto"/>
              <w:ind w:left="0"/>
              <w:rPr>
                <w:rFonts w:ascii="Helvetica" w:eastAsia="Times New Roman" w:hAnsi="Helvetica" w:cs="Helvetica"/>
                <w:b/>
                <w:color w:val="4C4C4B"/>
                <w:sz w:val="19"/>
                <w:szCs w:val="19"/>
                <w:lang w:eastAsia="en-GB"/>
              </w:rPr>
            </w:pPr>
            <w:r w:rsidRPr="003A5D22">
              <w:rPr>
                <w:rFonts w:ascii="Helvetica" w:eastAsia="Times New Roman" w:hAnsi="Helvetica" w:cs="Helvetica"/>
                <w:b/>
                <w:color w:val="4C4C4B"/>
                <w:sz w:val="19"/>
                <w:szCs w:val="19"/>
                <w:lang w:eastAsia="en-GB"/>
              </w:rPr>
              <w:t xml:space="preserve">Ethical issues affecting choice of methods and sources, </w:t>
            </w:r>
          </w:p>
          <w:p w:rsidR="007C5E1A" w:rsidRDefault="0057557A" w:rsidP="00660BA0">
            <w:pPr>
              <w:numPr>
                <w:ilvl w:val="0"/>
                <w:numId w:val="29"/>
              </w:numPr>
              <w:spacing w:after="0" w:line="276" w:lineRule="auto"/>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informed consent, </w:t>
            </w:r>
          </w:p>
          <w:p w:rsidR="007C5E1A" w:rsidRDefault="0057557A" w:rsidP="00660BA0">
            <w:pPr>
              <w:numPr>
                <w:ilvl w:val="0"/>
                <w:numId w:val="29"/>
              </w:numPr>
              <w:spacing w:after="0" w:line="276" w:lineRule="auto"/>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deceit and </w:t>
            </w:r>
          </w:p>
          <w:p w:rsidR="007C5E1A" w:rsidRDefault="0057557A" w:rsidP="00660BA0">
            <w:pPr>
              <w:numPr>
                <w:ilvl w:val="0"/>
                <w:numId w:val="29"/>
              </w:numPr>
              <w:spacing w:after="0" w:line="276" w:lineRule="auto"/>
              <w:rPr>
                <w:rFonts w:ascii="Helvetica" w:eastAsia="Times New Roman" w:hAnsi="Helvetica" w:cs="Helvetica"/>
                <w:color w:val="4C4C4B"/>
                <w:sz w:val="19"/>
                <w:szCs w:val="19"/>
                <w:lang w:eastAsia="en-GB"/>
              </w:rPr>
            </w:pPr>
            <w:r w:rsidRPr="008B7E02">
              <w:rPr>
                <w:rFonts w:ascii="Helvetica" w:eastAsia="Times New Roman" w:hAnsi="Helvetica" w:cs="Helvetica"/>
                <w:color w:val="4C4C4B"/>
                <w:sz w:val="19"/>
                <w:szCs w:val="19"/>
                <w:lang w:eastAsia="en-GB"/>
              </w:rPr>
              <w:t xml:space="preserve">vulnerable groups; </w:t>
            </w:r>
          </w:p>
          <w:p w:rsidR="0057557A" w:rsidRPr="0057557A" w:rsidRDefault="0057557A" w:rsidP="00660BA0">
            <w:pPr>
              <w:numPr>
                <w:ilvl w:val="0"/>
                <w:numId w:val="29"/>
              </w:numPr>
              <w:spacing w:after="0" w:line="276" w:lineRule="auto"/>
              <w:rPr>
                <w:rFonts w:ascii="Helvetica" w:eastAsia="Times New Roman" w:hAnsi="Helvetica" w:cs="Helvetica"/>
                <w:color w:val="4C4C4B"/>
                <w:sz w:val="19"/>
                <w:szCs w:val="19"/>
                <w:lang w:eastAsia="en-GB"/>
              </w:rPr>
            </w:pPr>
            <w:proofErr w:type="gramStart"/>
            <w:r w:rsidRPr="008B7E02">
              <w:rPr>
                <w:rFonts w:ascii="Helvetica" w:eastAsia="Times New Roman" w:hAnsi="Helvetica" w:cs="Helvetica"/>
                <w:color w:val="4C4C4B"/>
                <w:sz w:val="19"/>
                <w:szCs w:val="19"/>
                <w:lang w:eastAsia="en-GB"/>
              </w:rPr>
              <w:t>strengths</w:t>
            </w:r>
            <w:proofErr w:type="gramEnd"/>
            <w:r w:rsidRPr="008B7E02">
              <w:rPr>
                <w:rFonts w:ascii="Helvetica" w:eastAsia="Times New Roman" w:hAnsi="Helvetica" w:cs="Helvetica"/>
                <w:color w:val="4C4C4B"/>
                <w:sz w:val="19"/>
                <w:szCs w:val="19"/>
                <w:lang w:eastAsia="en-GB"/>
              </w:rPr>
              <w:t xml:space="preserve"> and limitations of different methods and sources in relation to these issues.</w:t>
            </w:r>
          </w:p>
        </w:tc>
        <w:tc>
          <w:tcPr>
            <w:tcW w:w="538"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95"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87"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r>
      <w:tr w:rsidR="0057557A" w:rsidRPr="008B7E02" w:rsidTr="000F0BD1">
        <w:tc>
          <w:tcPr>
            <w:tcW w:w="3680" w:type="pct"/>
            <w:tcBorders>
              <w:top w:val="single" w:sz="6" w:space="0" w:color="EBEBEB"/>
              <w:left w:val="single" w:sz="6" w:space="0" w:color="EBEBEB"/>
              <w:bottom w:val="single" w:sz="6" w:space="0" w:color="EBEBEB"/>
              <w:right w:val="single" w:sz="6" w:space="0" w:color="EBEBEB"/>
            </w:tcBorders>
            <w:tcMar>
              <w:top w:w="150" w:type="dxa"/>
              <w:left w:w="150" w:type="dxa"/>
              <w:bottom w:w="150" w:type="dxa"/>
              <w:right w:w="150" w:type="dxa"/>
            </w:tcMar>
            <w:vAlign w:val="center"/>
          </w:tcPr>
          <w:p w:rsidR="007C5E1A" w:rsidRPr="003A5D22" w:rsidRDefault="0057557A" w:rsidP="00660BA0">
            <w:pPr>
              <w:numPr>
                <w:ilvl w:val="0"/>
                <w:numId w:val="2"/>
              </w:numPr>
              <w:spacing w:after="0" w:line="276" w:lineRule="auto"/>
              <w:ind w:left="0"/>
              <w:rPr>
                <w:rFonts w:ascii="Helvetica" w:eastAsia="Times New Roman" w:hAnsi="Helvetica" w:cs="Helvetica"/>
                <w:b/>
                <w:color w:val="4C4C4B"/>
                <w:sz w:val="19"/>
                <w:szCs w:val="19"/>
                <w:lang w:eastAsia="en-GB"/>
              </w:rPr>
            </w:pPr>
            <w:r w:rsidRPr="003A5D22">
              <w:rPr>
                <w:rFonts w:ascii="Helvetica" w:eastAsia="Times New Roman" w:hAnsi="Helvetica" w:cs="Helvetica"/>
                <w:b/>
                <w:color w:val="4C4C4B"/>
                <w:sz w:val="19"/>
                <w:szCs w:val="19"/>
                <w:lang w:eastAsia="en-GB"/>
              </w:rPr>
              <w:t>Theoretical issues affecting choice of methods and sources,</w:t>
            </w:r>
          </w:p>
          <w:p w:rsidR="007C5E1A" w:rsidRPr="007C5E1A" w:rsidRDefault="0057557A" w:rsidP="003A5D22">
            <w:pPr>
              <w:numPr>
                <w:ilvl w:val="0"/>
                <w:numId w:val="29"/>
              </w:numPr>
              <w:spacing w:after="0" w:line="276" w:lineRule="auto"/>
              <w:rPr>
                <w:rFonts w:ascii="Helvetica" w:eastAsia="Times New Roman" w:hAnsi="Helvetica" w:cs="Helvetica"/>
                <w:color w:val="4C4C4B"/>
                <w:sz w:val="19"/>
                <w:szCs w:val="19"/>
                <w:lang w:eastAsia="en-GB"/>
              </w:rPr>
            </w:pPr>
            <w:r w:rsidRPr="007C5E1A">
              <w:rPr>
                <w:rFonts w:ascii="Helvetica" w:eastAsia="Times New Roman" w:hAnsi="Helvetica" w:cs="Helvetica"/>
                <w:color w:val="4C4C4B"/>
                <w:sz w:val="19"/>
                <w:szCs w:val="19"/>
                <w:lang w:eastAsia="en-GB"/>
              </w:rPr>
              <w:t>reliability,</w:t>
            </w:r>
          </w:p>
          <w:p w:rsidR="007C5E1A" w:rsidRPr="007C5E1A" w:rsidRDefault="0057557A" w:rsidP="003A5D22">
            <w:pPr>
              <w:numPr>
                <w:ilvl w:val="0"/>
                <w:numId w:val="29"/>
              </w:numPr>
              <w:spacing w:after="0" w:line="276" w:lineRule="auto"/>
              <w:rPr>
                <w:rFonts w:ascii="Helvetica" w:eastAsia="Times New Roman" w:hAnsi="Helvetica" w:cs="Helvetica"/>
                <w:color w:val="4C4C4B"/>
                <w:sz w:val="19"/>
                <w:szCs w:val="19"/>
                <w:lang w:eastAsia="en-GB"/>
              </w:rPr>
            </w:pPr>
            <w:r w:rsidRPr="007C5E1A">
              <w:rPr>
                <w:rFonts w:ascii="Helvetica" w:eastAsia="Times New Roman" w:hAnsi="Helvetica" w:cs="Helvetica"/>
                <w:color w:val="4C4C4B"/>
                <w:sz w:val="19"/>
                <w:szCs w:val="19"/>
                <w:lang w:eastAsia="en-GB"/>
              </w:rPr>
              <w:t xml:space="preserve">validity, </w:t>
            </w:r>
          </w:p>
          <w:p w:rsidR="007C5E1A" w:rsidRPr="007C5E1A" w:rsidRDefault="0057557A" w:rsidP="003A5D22">
            <w:pPr>
              <w:numPr>
                <w:ilvl w:val="0"/>
                <w:numId w:val="29"/>
              </w:numPr>
              <w:spacing w:after="0" w:line="276" w:lineRule="auto"/>
              <w:rPr>
                <w:rFonts w:ascii="Helvetica" w:eastAsia="Times New Roman" w:hAnsi="Helvetica" w:cs="Helvetica"/>
                <w:color w:val="4C4C4B"/>
                <w:sz w:val="19"/>
                <w:szCs w:val="19"/>
                <w:lang w:eastAsia="en-GB"/>
              </w:rPr>
            </w:pPr>
            <w:r w:rsidRPr="007C5E1A">
              <w:rPr>
                <w:rFonts w:ascii="Helvetica" w:eastAsia="Times New Roman" w:hAnsi="Helvetica" w:cs="Helvetica"/>
                <w:color w:val="4C4C4B"/>
                <w:sz w:val="19"/>
                <w:szCs w:val="19"/>
                <w:lang w:eastAsia="en-GB"/>
              </w:rPr>
              <w:t xml:space="preserve">representativeness, </w:t>
            </w:r>
          </w:p>
          <w:p w:rsidR="007C5E1A" w:rsidRPr="007C5E1A" w:rsidRDefault="0057557A" w:rsidP="003A5D22">
            <w:pPr>
              <w:numPr>
                <w:ilvl w:val="0"/>
                <w:numId w:val="29"/>
              </w:numPr>
              <w:spacing w:after="0" w:line="276" w:lineRule="auto"/>
              <w:rPr>
                <w:rFonts w:ascii="Helvetica" w:eastAsia="Times New Roman" w:hAnsi="Helvetica" w:cs="Helvetica"/>
                <w:color w:val="4C4C4B"/>
                <w:sz w:val="19"/>
                <w:szCs w:val="19"/>
                <w:lang w:eastAsia="en-GB"/>
              </w:rPr>
            </w:pPr>
            <w:r w:rsidRPr="007C5E1A">
              <w:rPr>
                <w:rFonts w:ascii="Helvetica" w:eastAsia="Times New Roman" w:hAnsi="Helvetica" w:cs="Helvetica"/>
                <w:color w:val="4C4C4B"/>
                <w:sz w:val="19"/>
                <w:szCs w:val="19"/>
                <w:lang w:eastAsia="en-GB"/>
              </w:rPr>
              <w:lastRenderedPageBreak/>
              <w:t>positivism,</w:t>
            </w:r>
          </w:p>
          <w:p w:rsidR="007C5E1A" w:rsidRPr="007C5E1A" w:rsidRDefault="0057557A" w:rsidP="003A5D22">
            <w:pPr>
              <w:numPr>
                <w:ilvl w:val="0"/>
                <w:numId w:val="29"/>
              </w:numPr>
              <w:spacing w:after="0" w:line="276" w:lineRule="auto"/>
              <w:rPr>
                <w:rFonts w:ascii="Helvetica" w:eastAsia="Times New Roman" w:hAnsi="Helvetica" w:cs="Helvetica"/>
                <w:color w:val="4C4C4B"/>
                <w:sz w:val="19"/>
                <w:szCs w:val="19"/>
                <w:lang w:eastAsia="en-GB"/>
              </w:rPr>
            </w:pPr>
            <w:proofErr w:type="spellStart"/>
            <w:r w:rsidRPr="007C5E1A">
              <w:rPr>
                <w:rFonts w:ascii="Helvetica" w:eastAsia="Times New Roman" w:hAnsi="Helvetica" w:cs="Helvetica"/>
                <w:color w:val="4C4C4B"/>
                <w:sz w:val="19"/>
                <w:szCs w:val="19"/>
                <w:lang w:eastAsia="en-GB"/>
              </w:rPr>
              <w:t>interpretivism</w:t>
            </w:r>
            <w:proofErr w:type="spellEnd"/>
            <w:r w:rsidRPr="007C5E1A">
              <w:rPr>
                <w:rFonts w:ascii="Helvetica" w:eastAsia="Times New Roman" w:hAnsi="Helvetica" w:cs="Helvetica"/>
                <w:color w:val="4C4C4B"/>
                <w:sz w:val="19"/>
                <w:szCs w:val="19"/>
                <w:lang w:eastAsia="en-GB"/>
              </w:rPr>
              <w:t xml:space="preserve">; </w:t>
            </w:r>
          </w:p>
          <w:p w:rsidR="0057557A" w:rsidRPr="007C5E1A" w:rsidRDefault="0057557A" w:rsidP="003A5D22">
            <w:pPr>
              <w:numPr>
                <w:ilvl w:val="0"/>
                <w:numId w:val="29"/>
              </w:numPr>
              <w:spacing w:after="0" w:line="276" w:lineRule="auto"/>
              <w:rPr>
                <w:rFonts w:ascii="Helvetica" w:eastAsia="Times New Roman" w:hAnsi="Helvetica" w:cs="Helvetica"/>
                <w:color w:val="4C4C4B"/>
                <w:sz w:val="19"/>
                <w:szCs w:val="19"/>
                <w:lang w:eastAsia="en-GB"/>
              </w:rPr>
            </w:pPr>
            <w:proofErr w:type="gramStart"/>
            <w:r w:rsidRPr="007C5E1A">
              <w:rPr>
                <w:rFonts w:ascii="Helvetica" w:eastAsia="Times New Roman" w:hAnsi="Helvetica" w:cs="Helvetica"/>
                <w:color w:val="4C4C4B"/>
                <w:sz w:val="19"/>
                <w:szCs w:val="19"/>
                <w:lang w:eastAsia="en-GB"/>
              </w:rPr>
              <w:t>strengths</w:t>
            </w:r>
            <w:proofErr w:type="gramEnd"/>
            <w:r w:rsidRPr="007C5E1A">
              <w:rPr>
                <w:rFonts w:ascii="Helvetica" w:eastAsia="Times New Roman" w:hAnsi="Helvetica" w:cs="Helvetica"/>
                <w:color w:val="4C4C4B"/>
                <w:sz w:val="19"/>
                <w:szCs w:val="19"/>
                <w:lang w:eastAsia="en-GB"/>
              </w:rPr>
              <w:t xml:space="preserve"> and limitations of different methods and sources in relation to these issues.</w:t>
            </w:r>
          </w:p>
        </w:tc>
        <w:tc>
          <w:tcPr>
            <w:tcW w:w="538"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95"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87"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r>
      <w:tr w:rsidR="0057557A" w:rsidRPr="008B7E02" w:rsidTr="000F0BD1">
        <w:tc>
          <w:tcPr>
            <w:tcW w:w="3680" w:type="pct"/>
            <w:tcBorders>
              <w:top w:val="single" w:sz="6" w:space="0" w:color="EBEBEB"/>
              <w:left w:val="single" w:sz="6" w:space="0" w:color="EBEBEB"/>
              <w:bottom w:val="single" w:sz="6" w:space="0" w:color="EBEBEB"/>
              <w:right w:val="single" w:sz="6" w:space="0" w:color="EBEBEB"/>
            </w:tcBorders>
            <w:tcMar>
              <w:top w:w="150" w:type="dxa"/>
              <w:left w:w="150" w:type="dxa"/>
              <w:bottom w:w="150" w:type="dxa"/>
              <w:right w:w="150" w:type="dxa"/>
            </w:tcMar>
            <w:vAlign w:val="center"/>
          </w:tcPr>
          <w:p w:rsidR="007C5E1A" w:rsidRPr="003A5D22" w:rsidRDefault="0057557A" w:rsidP="00660BA0">
            <w:pPr>
              <w:numPr>
                <w:ilvl w:val="0"/>
                <w:numId w:val="2"/>
              </w:numPr>
              <w:spacing w:after="0" w:line="276" w:lineRule="auto"/>
              <w:ind w:left="0"/>
              <w:rPr>
                <w:rFonts w:ascii="Helvetica" w:eastAsia="Times New Roman" w:hAnsi="Helvetica" w:cs="Helvetica"/>
                <w:b/>
                <w:color w:val="4C4C4B"/>
                <w:sz w:val="19"/>
                <w:szCs w:val="19"/>
                <w:lang w:eastAsia="en-GB"/>
              </w:rPr>
            </w:pPr>
            <w:r w:rsidRPr="003A5D22">
              <w:rPr>
                <w:rFonts w:ascii="Helvetica" w:eastAsia="Times New Roman" w:hAnsi="Helvetica" w:cs="Helvetica"/>
                <w:b/>
                <w:color w:val="4C4C4B"/>
                <w:sz w:val="19"/>
                <w:szCs w:val="19"/>
                <w:lang w:eastAsia="en-GB"/>
              </w:rPr>
              <w:lastRenderedPageBreak/>
              <w:t xml:space="preserve">Practical, ethical and theoretical factors influencing choice of research topic, </w:t>
            </w:r>
          </w:p>
          <w:p w:rsidR="007C5E1A" w:rsidRPr="007C5E1A" w:rsidRDefault="0057557A" w:rsidP="003A5D22">
            <w:pPr>
              <w:numPr>
                <w:ilvl w:val="0"/>
                <w:numId w:val="29"/>
              </w:numPr>
              <w:spacing w:after="0" w:line="276" w:lineRule="auto"/>
              <w:rPr>
                <w:rFonts w:ascii="Helvetica" w:eastAsia="Times New Roman" w:hAnsi="Helvetica" w:cs="Helvetica"/>
                <w:color w:val="4C4C4B"/>
                <w:sz w:val="19"/>
                <w:szCs w:val="19"/>
                <w:lang w:eastAsia="en-GB"/>
              </w:rPr>
            </w:pPr>
            <w:r w:rsidRPr="007C5E1A">
              <w:rPr>
                <w:rFonts w:ascii="Helvetica" w:eastAsia="Times New Roman" w:hAnsi="Helvetica" w:cs="Helvetica"/>
                <w:color w:val="4C4C4B"/>
                <w:sz w:val="19"/>
                <w:szCs w:val="19"/>
                <w:lang w:eastAsia="en-GB"/>
              </w:rPr>
              <w:t>personal experience and</w:t>
            </w:r>
          </w:p>
          <w:p w:rsidR="0057557A" w:rsidRPr="007C5E1A" w:rsidRDefault="0057557A" w:rsidP="003A5D22">
            <w:pPr>
              <w:numPr>
                <w:ilvl w:val="0"/>
                <w:numId w:val="29"/>
              </w:numPr>
              <w:spacing w:after="0" w:line="276" w:lineRule="auto"/>
              <w:rPr>
                <w:rFonts w:ascii="Helvetica" w:eastAsia="Times New Roman" w:hAnsi="Helvetica" w:cs="Helvetica"/>
                <w:color w:val="4C4C4B"/>
                <w:sz w:val="19"/>
                <w:szCs w:val="19"/>
                <w:lang w:eastAsia="en-GB"/>
              </w:rPr>
            </w:pPr>
            <w:proofErr w:type="gramStart"/>
            <w:r w:rsidRPr="007C5E1A">
              <w:rPr>
                <w:rFonts w:ascii="Helvetica" w:eastAsia="Times New Roman" w:hAnsi="Helvetica" w:cs="Helvetica"/>
                <w:color w:val="4C4C4B"/>
                <w:sz w:val="19"/>
                <w:szCs w:val="19"/>
                <w:lang w:eastAsia="en-GB"/>
              </w:rPr>
              <w:t>policy</w:t>
            </w:r>
            <w:proofErr w:type="gramEnd"/>
            <w:r w:rsidRPr="007C5E1A">
              <w:rPr>
                <w:rFonts w:ascii="Helvetica" w:eastAsia="Times New Roman" w:hAnsi="Helvetica" w:cs="Helvetica"/>
                <w:color w:val="4C4C4B"/>
                <w:sz w:val="19"/>
                <w:szCs w:val="19"/>
                <w:lang w:eastAsia="en-GB"/>
              </w:rPr>
              <w:t xml:space="preserve"> concerns.</w:t>
            </w:r>
          </w:p>
        </w:tc>
        <w:tc>
          <w:tcPr>
            <w:tcW w:w="538"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95"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c>
          <w:tcPr>
            <w:tcW w:w="387" w:type="pct"/>
            <w:tcBorders>
              <w:top w:val="single" w:sz="6" w:space="0" w:color="EBEBEB"/>
              <w:left w:val="single" w:sz="6" w:space="0" w:color="EBEBEB"/>
              <w:bottom w:val="single" w:sz="6" w:space="0" w:color="EBEBEB"/>
              <w:right w:val="single" w:sz="6" w:space="0" w:color="EBEBEB"/>
            </w:tcBorders>
            <w:vAlign w:val="center"/>
          </w:tcPr>
          <w:p w:rsidR="0057557A" w:rsidRPr="006A4C6E" w:rsidRDefault="0057557A" w:rsidP="001B4483">
            <w:pPr>
              <w:spacing w:after="0" w:line="276" w:lineRule="auto"/>
              <w:rPr>
                <w:rFonts w:ascii="Helvetica" w:eastAsia="Times New Roman" w:hAnsi="Helvetica" w:cs="Helvetica"/>
                <w:b/>
                <w:color w:val="4C4C4B"/>
                <w:sz w:val="19"/>
                <w:szCs w:val="19"/>
                <w:lang w:eastAsia="en-GB"/>
              </w:rPr>
            </w:pPr>
          </w:p>
        </w:tc>
      </w:tr>
    </w:tbl>
    <w:p w:rsidR="008B7E02" w:rsidRDefault="008B7E02" w:rsidP="008B7E02">
      <w:pPr>
        <w:ind w:left="720"/>
      </w:pPr>
    </w:p>
    <w:p w:rsidR="0014156F" w:rsidRDefault="0014156F" w:rsidP="008B7E02">
      <w:pPr>
        <w:ind w:left="720"/>
      </w:pPr>
    </w:p>
    <w:p w:rsidR="0014156F" w:rsidRPr="003C59B1" w:rsidRDefault="0014156F" w:rsidP="005A55E2">
      <w:pPr>
        <w:jc w:val="center"/>
        <w:rPr>
          <w:rFonts w:ascii="Arial Rounded MT Bold" w:eastAsia="Times New Roman" w:hAnsi="Arial Rounded MT Bold" w:cs="Aharoni"/>
          <w:color w:val="000000" w:themeColor="text1"/>
          <w:sz w:val="31"/>
          <w:szCs w:val="31"/>
          <w:u w:val="single"/>
          <w:lang w:val="en" w:eastAsia="en-GB"/>
        </w:rPr>
      </w:pPr>
      <w:r w:rsidRPr="003C59B1">
        <w:rPr>
          <w:rFonts w:ascii="Arial Rounded MT Bold" w:eastAsia="Times New Roman" w:hAnsi="Arial Rounded MT Bold" w:cs="Aharoni"/>
          <w:color w:val="000000" w:themeColor="text1"/>
          <w:sz w:val="31"/>
          <w:szCs w:val="31"/>
          <w:u w:val="single"/>
          <w:lang w:val="en" w:eastAsia="en-GB"/>
        </w:rPr>
        <w:t>Methods in context</w:t>
      </w:r>
    </w:p>
    <w:tbl>
      <w:tblPr>
        <w:tblW w:w="5063" w:type="pct"/>
        <w:tblCellMar>
          <w:top w:w="15" w:type="dxa"/>
          <w:left w:w="15" w:type="dxa"/>
          <w:bottom w:w="15" w:type="dxa"/>
          <w:right w:w="15" w:type="dxa"/>
        </w:tblCellMar>
        <w:tblLook w:val="04A0" w:firstRow="1" w:lastRow="0" w:firstColumn="1" w:lastColumn="0" w:noHBand="0" w:noVBand="1"/>
      </w:tblPr>
      <w:tblGrid>
        <w:gridCol w:w="7924"/>
        <w:gridCol w:w="1158"/>
        <w:gridCol w:w="850"/>
        <w:gridCol w:w="833"/>
      </w:tblGrid>
      <w:tr w:rsidR="0014156F" w:rsidRPr="006A4C6E" w:rsidTr="00AA21E1">
        <w:trPr>
          <w:tblHeader/>
        </w:trPr>
        <w:tc>
          <w:tcPr>
            <w:tcW w:w="3680" w:type="pct"/>
            <w:tcBorders>
              <w:top w:val="single" w:sz="6" w:space="0" w:color="EBEBEB"/>
              <w:left w:val="single" w:sz="6" w:space="0" w:color="EBEBEB"/>
              <w:bottom w:val="single" w:sz="6" w:space="0" w:color="EBEBEB"/>
              <w:right w:val="single" w:sz="6" w:space="0" w:color="EBEBEB"/>
            </w:tcBorders>
            <w:shd w:val="clear" w:color="auto" w:fill="D9D9D9" w:themeFill="background1" w:themeFillShade="D9"/>
            <w:tcMar>
              <w:top w:w="150" w:type="dxa"/>
              <w:left w:w="150" w:type="dxa"/>
              <w:bottom w:w="150" w:type="dxa"/>
              <w:right w:w="150" w:type="dxa"/>
            </w:tcMar>
            <w:vAlign w:val="center"/>
          </w:tcPr>
          <w:p w:rsidR="0014156F" w:rsidRPr="0057557A" w:rsidRDefault="0014156F" w:rsidP="00AA21E1">
            <w:pPr>
              <w:spacing w:after="0" w:line="276" w:lineRule="auto"/>
              <w:rPr>
                <w:rFonts w:ascii="Helvetica" w:eastAsia="Times New Roman" w:hAnsi="Helvetica" w:cs="Helvetica"/>
                <w:b/>
                <w:color w:val="4C4C4B"/>
                <w:sz w:val="19"/>
                <w:szCs w:val="19"/>
                <w:lang w:eastAsia="en-GB"/>
              </w:rPr>
            </w:pPr>
            <w:r w:rsidRPr="0057557A">
              <w:rPr>
                <w:rFonts w:ascii="Helvetica" w:eastAsia="Times New Roman" w:hAnsi="Helvetica" w:cs="Helvetica"/>
                <w:b/>
                <w:color w:val="4C4C4B"/>
                <w:sz w:val="19"/>
                <w:szCs w:val="19"/>
                <w:lang w:eastAsia="en-GB"/>
              </w:rPr>
              <w:t>Specification and content</w:t>
            </w:r>
          </w:p>
        </w:tc>
        <w:tc>
          <w:tcPr>
            <w:tcW w:w="538" w:type="pct"/>
            <w:tcBorders>
              <w:top w:val="single" w:sz="6" w:space="0" w:color="EBEBEB"/>
              <w:left w:val="single" w:sz="6" w:space="0" w:color="EBEBEB"/>
              <w:bottom w:val="single" w:sz="6" w:space="0" w:color="EBEBEB"/>
              <w:right w:val="single" w:sz="6" w:space="0" w:color="EBEBEB"/>
            </w:tcBorders>
            <w:shd w:val="clear" w:color="auto" w:fill="D9D9D9" w:themeFill="background1" w:themeFillShade="D9"/>
            <w:vAlign w:val="center"/>
          </w:tcPr>
          <w:p w:rsidR="0014156F" w:rsidRPr="0057557A" w:rsidRDefault="0014156F" w:rsidP="00AA21E1">
            <w:pPr>
              <w:spacing w:after="0" w:line="276" w:lineRule="auto"/>
              <w:rPr>
                <w:rFonts w:ascii="Helvetica" w:eastAsia="Times New Roman" w:hAnsi="Helvetica" w:cs="Helvetica"/>
                <w:b/>
                <w:color w:val="4C4C4B"/>
                <w:sz w:val="19"/>
                <w:szCs w:val="19"/>
                <w:lang w:eastAsia="en-GB"/>
              </w:rPr>
            </w:pPr>
            <w:r w:rsidRPr="0057557A">
              <w:rPr>
                <w:rFonts w:ascii="Helvetica" w:eastAsia="Times New Roman" w:hAnsi="Helvetica" w:cs="Helvetica"/>
                <w:b/>
                <w:color w:val="4C4C4B"/>
                <w:sz w:val="19"/>
                <w:szCs w:val="19"/>
                <w:lang w:eastAsia="en-GB"/>
              </w:rPr>
              <w:t xml:space="preserve">Covered </w:t>
            </w:r>
            <w:r w:rsidRPr="0057557A">
              <w:rPr>
                <w:rFonts w:ascii="Helvetica" w:eastAsia="Times New Roman" w:hAnsi="Helvetica" w:cs="Helvetica"/>
                <w:b/>
                <w:color w:val="4C4C4B"/>
                <w:sz w:val="19"/>
                <w:szCs w:val="19"/>
                <w:lang w:eastAsia="en-GB"/>
              </w:rPr>
              <w:sym w:font="Wingdings" w:char="F0FC"/>
            </w:r>
          </w:p>
        </w:tc>
        <w:tc>
          <w:tcPr>
            <w:tcW w:w="395" w:type="pct"/>
            <w:tcBorders>
              <w:top w:val="single" w:sz="6" w:space="0" w:color="EBEBEB"/>
              <w:left w:val="single" w:sz="6" w:space="0" w:color="EBEBEB"/>
              <w:bottom w:val="single" w:sz="6" w:space="0" w:color="EBEBEB"/>
              <w:right w:val="single" w:sz="6" w:space="0" w:color="EBEBEB"/>
            </w:tcBorders>
            <w:shd w:val="clear" w:color="auto" w:fill="D9D9D9" w:themeFill="background1" w:themeFillShade="D9"/>
            <w:vAlign w:val="center"/>
          </w:tcPr>
          <w:p w:rsidR="0014156F" w:rsidRPr="0057557A" w:rsidRDefault="0014156F" w:rsidP="00AA21E1">
            <w:pPr>
              <w:spacing w:after="0" w:line="276" w:lineRule="auto"/>
              <w:rPr>
                <w:rFonts w:ascii="Helvetica" w:eastAsia="Times New Roman" w:hAnsi="Helvetica" w:cs="Helvetica"/>
                <w:b/>
                <w:color w:val="4C4C4B"/>
                <w:sz w:val="19"/>
                <w:szCs w:val="19"/>
                <w:lang w:eastAsia="en-GB"/>
              </w:rPr>
            </w:pPr>
            <w:r w:rsidRPr="0057557A">
              <w:rPr>
                <w:rFonts w:ascii="Helvetica" w:eastAsia="Times New Roman" w:hAnsi="Helvetica" w:cs="Helvetica"/>
                <w:b/>
                <w:color w:val="4C4C4B"/>
                <w:sz w:val="19"/>
                <w:szCs w:val="19"/>
                <w:lang w:eastAsia="en-GB"/>
              </w:rPr>
              <w:t>RAG</w:t>
            </w:r>
          </w:p>
        </w:tc>
        <w:tc>
          <w:tcPr>
            <w:tcW w:w="387" w:type="pct"/>
            <w:tcBorders>
              <w:top w:val="single" w:sz="6" w:space="0" w:color="EBEBEB"/>
              <w:left w:val="single" w:sz="6" w:space="0" w:color="EBEBEB"/>
              <w:bottom w:val="single" w:sz="6" w:space="0" w:color="EBEBEB"/>
              <w:right w:val="single" w:sz="6" w:space="0" w:color="EBEBEB"/>
            </w:tcBorders>
            <w:shd w:val="clear" w:color="auto" w:fill="D9D9D9" w:themeFill="background1" w:themeFillShade="D9"/>
            <w:vAlign w:val="center"/>
          </w:tcPr>
          <w:p w:rsidR="0014156F" w:rsidRPr="0057557A" w:rsidRDefault="0014156F" w:rsidP="00AA21E1">
            <w:pPr>
              <w:spacing w:after="0" w:line="276" w:lineRule="auto"/>
              <w:rPr>
                <w:rFonts w:ascii="Helvetica" w:eastAsia="Times New Roman" w:hAnsi="Helvetica" w:cs="Helvetica"/>
                <w:b/>
                <w:color w:val="4C4C4B"/>
                <w:sz w:val="19"/>
                <w:szCs w:val="19"/>
                <w:lang w:eastAsia="en-GB"/>
              </w:rPr>
            </w:pPr>
            <w:r w:rsidRPr="0057557A">
              <w:rPr>
                <w:rFonts w:ascii="Helvetica" w:eastAsia="Times New Roman" w:hAnsi="Helvetica" w:cs="Helvetica"/>
                <w:b/>
                <w:color w:val="4C4C4B"/>
                <w:sz w:val="19"/>
                <w:szCs w:val="19"/>
                <w:lang w:eastAsia="en-GB"/>
              </w:rPr>
              <w:t>RAG</w:t>
            </w:r>
          </w:p>
        </w:tc>
      </w:tr>
      <w:tr w:rsidR="0014156F" w:rsidRPr="008B7E02" w:rsidTr="00AA21E1">
        <w:tc>
          <w:tcPr>
            <w:tcW w:w="5000" w:type="pct"/>
            <w:gridSpan w:val="4"/>
            <w:tcBorders>
              <w:top w:val="single" w:sz="6" w:space="0" w:color="EBEBEB"/>
              <w:left w:val="single" w:sz="6" w:space="0" w:color="EBEBEB"/>
              <w:bottom w:val="single" w:sz="6" w:space="0" w:color="EBEBEB"/>
              <w:right w:val="single" w:sz="6" w:space="0" w:color="EBEBEB"/>
            </w:tcBorders>
            <w:shd w:val="clear" w:color="auto" w:fill="BFBFBF" w:themeFill="background1" w:themeFillShade="BF"/>
            <w:tcMar>
              <w:top w:w="150" w:type="dxa"/>
              <w:left w:w="150" w:type="dxa"/>
              <w:bottom w:w="150" w:type="dxa"/>
              <w:right w:w="150" w:type="dxa"/>
            </w:tcMar>
            <w:vAlign w:val="center"/>
          </w:tcPr>
          <w:p w:rsidR="0014156F" w:rsidRPr="002A4696" w:rsidRDefault="0014156F" w:rsidP="00AA21E1">
            <w:pPr>
              <w:pStyle w:val="ListParagraph"/>
              <w:numPr>
                <w:ilvl w:val="0"/>
                <w:numId w:val="20"/>
              </w:numPr>
              <w:spacing w:after="0" w:line="276" w:lineRule="auto"/>
              <w:jc w:val="center"/>
              <w:rPr>
                <w:rFonts w:ascii="Helvetica" w:eastAsia="Times New Roman" w:hAnsi="Helvetica" w:cs="Helvetica"/>
                <w:b/>
                <w:color w:val="4C4C4B"/>
                <w:sz w:val="19"/>
                <w:szCs w:val="19"/>
                <w:lang w:eastAsia="en-GB"/>
              </w:rPr>
            </w:pPr>
            <w:r w:rsidRPr="002A4696">
              <w:rPr>
                <w:rFonts w:ascii="Helvetica" w:eastAsia="Times New Roman" w:hAnsi="Helvetica" w:cs="Helvetica"/>
                <w:b/>
                <w:color w:val="4C4C4B"/>
                <w:sz w:val="19"/>
                <w:szCs w:val="19"/>
                <w:lang w:eastAsia="en-GB"/>
              </w:rPr>
              <w:t>Students must be able to apply sociological research methods to the study of education</w:t>
            </w:r>
          </w:p>
        </w:tc>
      </w:tr>
      <w:tr w:rsidR="0014156F" w:rsidRPr="008B7E02" w:rsidTr="00AA21E1">
        <w:tc>
          <w:tcPr>
            <w:tcW w:w="3680" w:type="pct"/>
            <w:tcBorders>
              <w:top w:val="single" w:sz="6" w:space="0" w:color="EBEBEB"/>
              <w:left w:val="single" w:sz="6" w:space="0" w:color="EBEBEB"/>
              <w:bottom w:val="single" w:sz="6" w:space="0" w:color="EBEBEB"/>
              <w:right w:val="single" w:sz="6" w:space="0" w:color="EBEBEB"/>
            </w:tcBorders>
            <w:tcMar>
              <w:top w:w="150" w:type="dxa"/>
              <w:left w:w="150" w:type="dxa"/>
              <w:bottom w:w="150" w:type="dxa"/>
              <w:right w:w="150" w:type="dxa"/>
            </w:tcMar>
          </w:tcPr>
          <w:p w:rsidR="0014156F" w:rsidRPr="003A5D22" w:rsidRDefault="0014156F" w:rsidP="00AA21E1">
            <w:pPr>
              <w:spacing w:after="0" w:line="276" w:lineRule="auto"/>
              <w:rPr>
                <w:rFonts w:ascii="Helvetica" w:eastAsia="Times New Roman" w:hAnsi="Helvetica" w:cs="Helvetica"/>
                <w:b/>
                <w:color w:val="4C4C4B"/>
                <w:sz w:val="19"/>
                <w:szCs w:val="19"/>
                <w:lang w:eastAsia="en-GB"/>
              </w:rPr>
            </w:pPr>
            <w:r w:rsidRPr="003A5D22">
              <w:rPr>
                <w:rFonts w:ascii="Helvetica" w:eastAsia="Times New Roman" w:hAnsi="Helvetica" w:cs="Helvetica"/>
                <w:b/>
                <w:color w:val="4C4C4B"/>
                <w:sz w:val="19"/>
                <w:szCs w:val="19"/>
                <w:lang w:eastAsia="en-GB"/>
              </w:rPr>
              <w:t>The application of the range of primary and secondary methods and sources of data (as covered below in AS level Research Methods and in A-level Theory and Methods) to the particular topics studied in education, with specific reference to the strengths and limitations of the different methods and sources of data in different educational contexts.</w:t>
            </w:r>
          </w:p>
        </w:tc>
        <w:tc>
          <w:tcPr>
            <w:tcW w:w="538" w:type="pct"/>
            <w:tcBorders>
              <w:top w:val="single" w:sz="6" w:space="0" w:color="EBEBEB"/>
              <w:left w:val="single" w:sz="6" w:space="0" w:color="EBEBEB"/>
              <w:bottom w:val="single" w:sz="6" w:space="0" w:color="EBEBEB"/>
              <w:right w:val="single" w:sz="6" w:space="0" w:color="EBEBEB"/>
            </w:tcBorders>
            <w:vAlign w:val="center"/>
          </w:tcPr>
          <w:p w:rsidR="0014156F" w:rsidRPr="006A4C6E" w:rsidRDefault="0014156F" w:rsidP="00AA21E1">
            <w:pPr>
              <w:spacing w:after="0" w:line="276" w:lineRule="auto"/>
              <w:rPr>
                <w:rFonts w:ascii="Helvetica" w:eastAsia="Times New Roman" w:hAnsi="Helvetica" w:cs="Helvetica"/>
                <w:b/>
                <w:color w:val="4C4C4B"/>
                <w:sz w:val="19"/>
                <w:szCs w:val="19"/>
                <w:lang w:eastAsia="en-GB"/>
              </w:rPr>
            </w:pPr>
          </w:p>
        </w:tc>
        <w:tc>
          <w:tcPr>
            <w:tcW w:w="395" w:type="pct"/>
            <w:tcBorders>
              <w:top w:val="single" w:sz="6" w:space="0" w:color="EBEBEB"/>
              <w:left w:val="single" w:sz="6" w:space="0" w:color="EBEBEB"/>
              <w:bottom w:val="single" w:sz="6" w:space="0" w:color="EBEBEB"/>
              <w:right w:val="single" w:sz="6" w:space="0" w:color="EBEBEB"/>
            </w:tcBorders>
            <w:vAlign w:val="center"/>
          </w:tcPr>
          <w:p w:rsidR="0014156F" w:rsidRPr="006A4C6E" w:rsidRDefault="0014156F" w:rsidP="00AA21E1">
            <w:pPr>
              <w:spacing w:after="0" w:line="276" w:lineRule="auto"/>
              <w:rPr>
                <w:rFonts w:ascii="Helvetica" w:eastAsia="Times New Roman" w:hAnsi="Helvetica" w:cs="Helvetica"/>
                <w:b/>
                <w:color w:val="4C4C4B"/>
                <w:sz w:val="19"/>
                <w:szCs w:val="19"/>
                <w:lang w:eastAsia="en-GB"/>
              </w:rPr>
            </w:pPr>
          </w:p>
        </w:tc>
        <w:tc>
          <w:tcPr>
            <w:tcW w:w="387" w:type="pct"/>
            <w:tcBorders>
              <w:top w:val="single" w:sz="6" w:space="0" w:color="EBEBEB"/>
              <w:left w:val="single" w:sz="6" w:space="0" w:color="EBEBEB"/>
              <w:bottom w:val="single" w:sz="6" w:space="0" w:color="EBEBEB"/>
              <w:right w:val="single" w:sz="6" w:space="0" w:color="EBEBEB"/>
            </w:tcBorders>
            <w:vAlign w:val="center"/>
          </w:tcPr>
          <w:p w:rsidR="0014156F" w:rsidRPr="006A4C6E" w:rsidRDefault="0014156F" w:rsidP="00AA21E1">
            <w:pPr>
              <w:spacing w:after="0" w:line="276" w:lineRule="auto"/>
              <w:rPr>
                <w:rFonts w:ascii="Helvetica" w:eastAsia="Times New Roman" w:hAnsi="Helvetica" w:cs="Helvetica"/>
                <w:b/>
                <w:color w:val="4C4C4B"/>
                <w:sz w:val="19"/>
                <w:szCs w:val="19"/>
                <w:lang w:eastAsia="en-GB"/>
              </w:rPr>
            </w:pPr>
          </w:p>
        </w:tc>
      </w:tr>
    </w:tbl>
    <w:p w:rsidR="0014156F" w:rsidRDefault="0014156F" w:rsidP="0014156F">
      <w:pPr>
        <w:spacing w:after="240" w:line="360" w:lineRule="atLeast"/>
        <w:rPr>
          <w:rFonts w:ascii="AQAChevinDemiBold" w:eastAsia="Times New Roman" w:hAnsi="AQAChevinDemiBold" w:cs="Helvetica"/>
          <w:color w:val="412878"/>
          <w:sz w:val="31"/>
          <w:szCs w:val="31"/>
          <w:lang w:val="en" w:eastAsia="en-GB"/>
        </w:rPr>
      </w:pPr>
      <w:r w:rsidRPr="008B7E02">
        <w:rPr>
          <w:rFonts w:ascii="AQAChevinDemiBold" w:eastAsia="Times New Roman" w:hAnsi="AQAChevinDemiBold" w:cs="Helvetica"/>
          <w:color w:val="412878"/>
          <w:sz w:val="31"/>
          <w:szCs w:val="31"/>
          <w:lang w:val="en" w:eastAsia="en-GB"/>
        </w:rPr>
        <w:t xml:space="preserve"> </w:t>
      </w:r>
    </w:p>
    <w:p w:rsidR="0014156F" w:rsidRDefault="0014156F" w:rsidP="008B7E02">
      <w:pPr>
        <w:ind w:left="720"/>
      </w:pPr>
    </w:p>
    <w:sectPr w:rsidR="0014156F" w:rsidSect="008B7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QAChevinMedium">
    <w:altName w:val="Times New Roman"/>
    <w:charset w:val="00"/>
    <w:family w:val="auto"/>
    <w:pitch w:val="default"/>
  </w:font>
  <w:font w:name="AQAChevinDemiBold">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28A"/>
    <w:multiLevelType w:val="hybridMultilevel"/>
    <w:tmpl w:val="9F74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05689"/>
    <w:multiLevelType w:val="hybridMultilevel"/>
    <w:tmpl w:val="395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D95DBA"/>
    <w:multiLevelType w:val="hybridMultilevel"/>
    <w:tmpl w:val="02B4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C815B1"/>
    <w:multiLevelType w:val="hybridMultilevel"/>
    <w:tmpl w:val="BB12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762168"/>
    <w:multiLevelType w:val="hybridMultilevel"/>
    <w:tmpl w:val="862E0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E10A98"/>
    <w:multiLevelType w:val="hybridMultilevel"/>
    <w:tmpl w:val="1E44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0465F2"/>
    <w:multiLevelType w:val="hybridMultilevel"/>
    <w:tmpl w:val="7FFC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C82735"/>
    <w:multiLevelType w:val="hybridMultilevel"/>
    <w:tmpl w:val="91E4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ED3BF0"/>
    <w:multiLevelType w:val="hybridMultilevel"/>
    <w:tmpl w:val="5F6C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87F31D6"/>
    <w:multiLevelType w:val="hybridMultilevel"/>
    <w:tmpl w:val="1F36C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B8A686A"/>
    <w:multiLevelType w:val="hybridMultilevel"/>
    <w:tmpl w:val="E8D2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B976107"/>
    <w:multiLevelType w:val="hybridMultilevel"/>
    <w:tmpl w:val="2906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C206AD2"/>
    <w:multiLevelType w:val="hybridMultilevel"/>
    <w:tmpl w:val="8EB2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F2C4CCE"/>
    <w:multiLevelType w:val="hybridMultilevel"/>
    <w:tmpl w:val="FCC6C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F597970"/>
    <w:multiLevelType w:val="hybridMultilevel"/>
    <w:tmpl w:val="04F0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C60C6D"/>
    <w:multiLevelType w:val="hybridMultilevel"/>
    <w:tmpl w:val="C45A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2C36C9A"/>
    <w:multiLevelType w:val="hybridMultilevel"/>
    <w:tmpl w:val="3030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5B32A66"/>
    <w:multiLevelType w:val="hybridMultilevel"/>
    <w:tmpl w:val="8C96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7205F0F"/>
    <w:multiLevelType w:val="hybridMultilevel"/>
    <w:tmpl w:val="FF52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7BE171A"/>
    <w:multiLevelType w:val="hybridMultilevel"/>
    <w:tmpl w:val="D940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C522BF0"/>
    <w:multiLevelType w:val="multilevel"/>
    <w:tmpl w:val="932EC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DE3A23"/>
    <w:multiLevelType w:val="multilevel"/>
    <w:tmpl w:val="2EB2E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E357A5"/>
    <w:multiLevelType w:val="hybridMultilevel"/>
    <w:tmpl w:val="38D4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2623E9E"/>
    <w:multiLevelType w:val="hybridMultilevel"/>
    <w:tmpl w:val="23A0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2CC29DD"/>
    <w:multiLevelType w:val="hybridMultilevel"/>
    <w:tmpl w:val="C0A4D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4CE1D58"/>
    <w:multiLevelType w:val="hybridMultilevel"/>
    <w:tmpl w:val="FF74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71B5FC6"/>
    <w:multiLevelType w:val="hybridMultilevel"/>
    <w:tmpl w:val="42AAD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96E11EE"/>
    <w:multiLevelType w:val="hybridMultilevel"/>
    <w:tmpl w:val="F00A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A471AF4"/>
    <w:multiLevelType w:val="hybridMultilevel"/>
    <w:tmpl w:val="7D4E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AB21815"/>
    <w:multiLevelType w:val="hybridMultilevel"/>
    <w:tmpl w:val="19D0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BC13F89"/>
    <w:multiLevelType w:val="hybridMultilevel"/>
    <w:tmpl w:val="5A0A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BE70B63"/>
    <w:multiLevelType w:val="hybridMultilevel"/>
    <w:tmpl w:val="0A64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CFB66C1"/>
    <w:multiLevelType w:val="hybridMultilevel"/>
    <w:tmpl w:val="8BC0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D9A2F68"/>
    <w:multiLevelType w:val="hybridMultilevel"/>
    <w:tmpl w:val="B6B2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DA426CE"/>
    <w:multiLevelType w:val="hybridMultilevel"/>
    <w:tmpl w:val="53460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FDD6E9A"/>
    <w:multiLevelType w:val="hybridMultilevel"/>
    <w:tmpl w:val="D608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12D4166"/>
    <w:multiLevelType w:val="hybridMultilevel"/>
    <w:tmpl w:val="38BC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3AF0F36"/>
    <w:multiLevelType w:val="hybridMultilevel"/>
    <w:tmpl w:val="70CA5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3CD6D05"/>
    <w:multiLevelType w:val="hybridMultilevel"/>
    <w:tmpl w:val="2E9A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4514F47"/>
    <w:multiLevelType w:val="hybridMultilevel"/>
    <w:tmpl w:val="260C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6534E0F"/>
    <w:multiLevelType w:val="hybridMultilevel"/>
    <w:tmpl w:val="CD8E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6772A74"/>
    <w:multiLevelType w:val="hybridMultilevel"/>
    <w:tmpl w:val="B3B6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7823584"/>
    <w:multiLevelType w:val="hybridMultilevel"/>
    <w:tmpl w:val="7E3E7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39D03099"/>
    <w:multiLevelType w:val="hybridMultilevel"/>
    <w:tmpl w:val="38D8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AC72817"/>
    <w:multiLevelType w:val="hybridMultilevel"/>
    <w:tmpl w:val="CD68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CB775B6"/>
    <w:multiLevelType w:val="hybridMultilevel"/>
    <w:tmpl w:val="40D2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CC2145F"/>
    <w:multiLevelType w:val="hybridMultilevel"/>
    <w:tmpl w:val="70247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CF23E62"/>
    <w:multiLevelType w:val="hybridMultilevel"/>
    <w:tmpl w:val="CFA2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FF44367"/>
    <w:multiLevelType w:val="hybridMultilevel"/>
    <w:tmpl w:val="AB4AC6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42185887"/>
    <w:multiLevelType w:val="hybridMultilevel"/>
    <w:tmpl w:val="19BE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2BE2FF3"/>
    <w:multiLevelType w:val="hybridMultilevel"/>
    <w:tmpl w:val="8034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92551C0"/>
    <w:multiLevelType w:val="hybridMultilevel"/>
    <w:tmpl w:val="17B6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94D57E4"/>
    <w:multiLevelType w:val="hybridMultilevel"/>
    <w:tmpl w:val="04D2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CF63ACF"/>
    <w:multiLevelType w:val="hybridMultilevel"/>
    <w:tmpl w:val="A298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D895777"/>
    <w:multiLevelType w:val="hybridMultilevel"/>
    <w:tmpl w:val="88D0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EAB316C"/>
    <w:multiLevelType w:val="hybridMultilevel"/>
    <w:tmpl w:val="1880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F2A52FF"/>
    <w:multiLevelType w:val="hybridMultilevel"/>
    <w:tmpl w:val="8D04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F303C14"/>
    <w:multiLevelType w:val="hybridMultilevel"/>
    <w:tmpl w:val="FFC6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F8B5CFB"/>
    <w:multiLevelType w:val="hybridMultilevel"/>
    <w:tmpl w:val="ADE0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33B4E28"/>
    <w:multiLevelType w:val="hybridMultilevel"/>
    <w:tmpl w:val="5A58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36C2E74"/>
    <w:multiLevelType w:val="hybridMultilevel"/>
    <w:tmpl w:val="C0E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5AB5580"/>
    <w:multiLevelType w:val="multilevel"/>
    <w:tmpl w:val="5E346E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7895FA0"/>
    <w:multiLevelType w:val="hybridMultilevel"/>
    <w:tmpl w:val="8194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A7A3B12"/>
    <w:multiLevelType w:val="hybridMultilevel"/>
    <w:tmpl w:val="DF58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BA504F2"/>
    <w:multiLevelType w:val="hybridMultilevel"/>
    <w:tmpl w:val="D942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5D2770A5"/>
    <w:multiLevelType w:val="hybridMultilevel"/>
    <w:tmpl w:val="952C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5E5C3DF1"/>
    <w:multiLevelType w:val="hybridMultilevel"/>
    <w:tmpl w:val="24100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EBA452E"/>
    <w:multiLevelType w:val="hybridMultilevel"/>
    <w:tmpl w:val="5490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F6A1FE0"/>
    <w:multiLevelType w:val="hybridMultilevel"/>
    <w:tmpl w:val="F808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0C77327"/>
    <w:multiLevelType w:val="multilevel"/>
    <w:tmpl w:val="FF609D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0D64CFA"/>
    <w:multiLevelType w:val="hybridMultilevel"/>
    <w:tmpl w:val="C030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3894AA3"/>
    <w:multiLevelType w:val="multilevel"/>
    <w:tmpl w:val="2EB8978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nsid w:val="638A7C1D"/>
    <w:multiLevelType w:val="hybridMultilevel"/>
    <w:tmpl w:val="8D1E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B4346CC"/>
    <w:multiLevelType w:val="multilevel"/>
    <w:tmpl w:val="819A9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BD773C8"/>
    <w:multiLevelType w:val="hybridMultilevel"/>
    <w:tmpl w:val="31E8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CE26845"/>
    <w:multiLevelType w:val="hybridMultilevel"/>
    <w:tmpl w:val="D638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DD14BAA"/>
    <w:multiLevelType w:val="hybridMultilevel"/>
    <w:tmpl w:val="DDFA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2AE5775"/>
    <w:multiLevelType w:val="hybridMultilevel"/>
    <w:tmpl w:val="CAAC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2D763B8"/>
    <w:multiLevelType w:val="hybridMultilevel"/>
    <w:tmpl w:val="CE24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3F13545"/>
    <w:multiLevelType w:val="hybridMultilevel"/>
    <w:tmpl w:val="9070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45B1A4C"/>
    <w:multiLevelType w:val="multilevel"/>
    <w:tmpl w:val="17660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68A6C92"/>
    <w:multiLevelType w:val="hybridMultilevel"/>
    <w:tmpl w:val="BC0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6F3074A"/>
    <w:multiLevelType w:val="hybridMultilevel"/>
    <w:tmpl w:val="98FC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8CE5054"/>
    <w:multiLevelType w:val="hybridMultilevel"/>
    <w:tmpl w:val="F90C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9CA108A"/>
    <w:multiLevelType w:val="hybridMultilevel"/>
    <w:tmpl w:val="6252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B802963"/>
    <w:multiLevelType w:val="hybridMultilevel"/>
    <w:tmpl w:val="FA26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CCD13A2"/>
    <w:multiLevelType w:val="hybridMultilevel"/>
    <w:tmpl w:val="C7D4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9"/>
  </w:num>
  <w:num w:numId="3">
    <w:abstractNumId w:val="79"/>
  </w:num>
  <w:num w:numId="4">
    <w:abstractNumId w:val="64"/>
  </w:num>
  <w:num w:numId="5">
    <w:abstractNumId w:val="11"/>
  </w:num>
  <w:num w:numId="6">
    <w:abstractNumId w:val="53"/>
  </w:num>
  <w:num w:numId="7">
    <w:abstractNumId w:val="28"/>
  </w:num>
  <w:num w:numId="8">
    <w:abstractNumId w:val="72"/>
  </w:num>
  <w:num w:numId="9">
    <w:abstractNumId w:val="13"/>
  </w:num>
  <w:num w:numId="10">
    <w:abstractNumId w:val="60"/>
  </w:num>
  <w:num w:numId="11">
    <w:abstractNumId w:val="18"/>
  </w:num>
  <w:num w:numId="12">
    <w:abstractNumId w:val="48"/>
  </w:num>
  <w:num w:numId="13">
    <w:abstractNumId w:val="3"/>
  </w:num>
  <w:num w:numId="14">
    <w:abstractNumId w:val="83"/>
  </w:num>
  <w:num w:numId="15">
    <w:abstractNumId w:val="56"/>
  </w:num>
  <w:num w:numId="16">
    <w:abstractNumId w:val="70"/>
  </w:num>
  <w:num w:numId="17">
    <w:abstractNumId w:val="78"/>
  </w:num>
  <w:num w:numId="18">
    <w:abstractNumId w:val="19"/>
  </w:num>
  <w:num w:numId="19">
    <w:abstractNumId w:val="84"/>
  </w:num>
  <w:num w:numId="20">
    <w:abstractNumId w:val="37"/>
  </w:num>
  <w:num w:numId="21">
    <w:abstractNumId w:val="24"/>
  </w:num>
  <w:num w:numId="22">
    <w:abstractNumId w:val="34"/>
  </w:num>
  <w:num w:numId="23">
    <w:abstractNumId w:val="80"/>
  </w:num>
  <w:num w:numId="24">
    <w:abstractNumId w:val="21"/>
  </w:num>
  <w:num w:numId="25">
    <w:abstractNumId w:val="25"/>
  </w:num>
  <w:num w:numId="26">
    <w:abstractNumId w:val="42"/>
  </w:num>
  <w:num w:numId="27">
    <w:abstractNumId w:val="71"/>
  </w:num>
  <w:num w:numId="28">
    <w:abstractNumId w:val="73"/>
  </w:num>
  <w:num w:numId="29">
    <w:abstractNumId w:val="20"/>
  </w:num>
  <w:num w:numId="30">
    <w:abstractNumId w:val="16"/>
  </w:num>
  <w:num w:numId="31">
    <w:abstractNumId w:val="0"/>
  </w:num>
  <w:num w:numId="32">
    <w:abstractNumId w:val="58"/>
  </w:num>
  <w:num w:numId="33">
    <w:abstractNumId w:val="66"/>
  </w:num>
  <w:num w:numId="34">
    <w:abstractNumId w:val="10"/>
  </w:num>
  <w:num w:numId="35">
    <w:abstractNumId w:val="68"/>
  </w:num>
  <w:num w:numId="36">
    <w:abstractNumId w:val="63"/>
  </w:num>
  <w:num w:numId="37">
    <w:abstractNumId w:val="26"/>
  </w:num>
  <w:num w:numId="38">
    <w:abstractNumId w:val="4"/>
  </w:num>
  <w:num w:numId="39">
    <w:abstractNumId w:val="44"/>
  </w:num>
  <w:num w:numId="40">
    <w:abstractNumId w:val="86"/>
  </w:num>
  <w:num w:numId="41">
    <w:abstractNumId w:val="82"/>
  </w:num>
  <w:num w:numId="42">
    <w:abstractNumId w:val="30"/>
  </w:num>
  <w:num w:numId="43">
    <w:abstractNumId w:val="8"/>
  </w:num>
  <w:num w:numId="44">
    <w:abstractNumId w:val="31"/>
  </w:num>
  <w:num w:numId="45">
    <w:abstractNumId w:val="29"/>
  </w:num>
  <w:num w:numId="46">
    <w:abstractNumId w:val="85"/>
  </w:num>
  <w:num w:numId="47">
    <w:abstractNumId w:val="32"/>
  </w:num>
  <w:num w:numId="48">
    <w:abstractNumId w:val="40"/>
  </w:num>
  <w:num w:numId="49">
    <w:abstractNumId w:val="55"/>
  </w:num>
  <w:num w:numId="50">
    <w:abstractNumId w:val="15"/>
  </w:num>
  <w:num w:numId="51">
    <w:abstractNumId w:val="51"/>
  </w:num>
  <w:num w:numId="52">
    <w:abstractNumId w:val="38"/>
  </w:num>
  <w:num w:numId="53">
    <w:abstractNumId w:val="77"/>
  </w:num>
  <w:num w:numId="54">
    <w:abstractNumId w:val="65"/>
  </w:num>
  <w:num w:numId="55">
    <w:abstractNumId w:val="54"/>
  </w:num>
  <w:num w:numId="56">
    <w:abstractNumId w:val="36"/>
  </w:num>
  <w:num w:numId="57">
    <w:abstractNumId w:val="57"/>
  </w:num>
  <w:num w:numId="58">
    <w:abstractNumId w:val="46"/>
  </w:num>
  <w:num w:numId="59">
    <w:abstractNumId w:val="5"/>
  </w:num>
  <w:num w:numId="60">
    <w:abstractNumId w:val="49"/>
  </w:num>
  <w:num w:numId="61">
    <w:abstractNumId w:val="17"/>
  </w:num>
  <w:num w:numId="62">
    <w:abstractNumId w:val="12"/>
  </w:num>
  <w:num w:numId="63">
    <w:abstractNumId w:val="50"/>
  </w:num>
  <w:num w:numId="64">
    <w:abstractNumId w:val="43"/>
  </w:num>
  <w:num w:numId="65">
    <w:abstractNumId w:val="76"/>
  </w:num>
  <w:num w:numId="66">
    <w:abstractNumId w:val="6"/>
  </w:num>
  <w:num w:numId="67">
    <w:abstractNumId w:val="39"/>
  </w:num>
  <w:num w:numId="68">
    <w:abstractNumId w:val="62"/>
  </w:num>
  <w:num w:numId="69">
    <w:abstractNumId w:val="45"/>
  </w:num>
  <w:num w:numId="70">
    <w:abstractNumId w:val="47"/>
  </w:num>
  <w:num w:numId="71">
    <w:abstractNumId w:val="1"/>
  </w:num>
  <w:num w:numId="72">
    <w:abstractNumId w:val="41"/>
  </w:num>
  <w:num w:numId="73">
    <w:abstractNumId w:val="27"/>
  </w:num>
  <w:num w:numId="74">
    <w:abstractNumId w:val="22"/>
  </w:num>
  <w:num w:numId="75">
    <w:abstractNumId w:val="81"/>
  </w:num>
  <w:num w:numId="76">
    <w:abstractNumId w:val="75"/>
  </w:num>
  <w:num w:numId="77">
    <w:abstractNumId w:val="23"/>
  </w:num>
  <w:num w:numId="78">
    <w:abstractNumId w:val="2"/>
  </w:num>
  <w:num w:numId="79">
    <w:abstractNumId w:val="52"/>
  </w:num>
  <w:num w:numId="80">
    <w:abstractNumId w:val="14"/>
  </w:num>
  <w:num w:numId="81">
    <w:abstractNumId w:val="67"/>
  </w:num>
  <w:num w:numId="82">
    <w:abstractNumId w:val="74"/>
  </w:num>
  <w:num w:numId="83">
    <w:abstractNumId w:val="33"/>
  </w:num>
  <w:num w:numId="84">
    <w:abstractNumId w:val="35"/>
  </w:num>
  <w:num w:numId="85">
    <w:abstractNumId w:val="7"/>
  </w:num>
  <w:num w:numId="86">
    <w:abstractNumId w:val="59"/>
  </w:num>
  <w:num w:numId="87">
    <w:abstractNumId w:val="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02"/>
    <w:rsid w:val="000C2E46"/>
    <w:rsid w:val="000F0BD1"/>
    <w:rsid w:val="0014156F"/>
    <w:rsid w:val="001B4483"/>
    <w:rsid w:val="002A4696"/>
    <w:rsid w:val="002F6D7A"/>
    <w:rsid w:val="003A5D22"/>
    <w:rsid w:val="003C0D5B"/>
    <w:rsid w:val="003C59B1"/>
    <w:rsid w:val="005444AF"/>
    <w:rsid w:val="0057557A"/>
    <w:rsid w:val="005A55E2"/>
    <w:rsid w:val="00660BA0"/>
    <w:rsid w:val="006A4C6E"/>
    <w:rsid w:val="007C5E1A"/>
    <w:rsid w:val="008B7E02"/>
    <w:rsid w:val="00A33017"/>
    <w:rsid w:val="00A35B6C"/>
    <w:rsid w:val="00B44469"/>
    <w:rsid w:val="00BA7F37"/>
    <w:rsid w:val="00BE11B5"/>
    <w:rsid w:val="00C95ADC"/>
    <w:rsid w:val="00D93906"/>
    <w:rsid w:val="00EF0EA7"/>
    <w:rsid w:val="00F9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7E02"/>
    <w:pPr>
      <w:spacing w:after="192" w:line="240" w:lineRule="auto"/>
      <w:outlineLvl w:val="0"/>
    </w:pPr>
    <w:rPr>
      <w:rFonts w:ascii="AQAChevinMedium" w:eastAsia="Times New Roman" w:hAnsi="AQAChevinMedium" w:cs="Times New Roman"/>
      <w:color w:val="412878"/>
      <w:kern w:val="36"/>
      <w:sz w:val="66"/>
      <w:szCs w:val="66"/>
      <w:lang w:eastAsia="en-GB"/>
    </w:rPr>
  </w:style>
  <w:style w:type="paragraph" w:styleId="Heading2">
    <w:name w:val="heading 2"/>
    <w:basedOn w:val="Normal"/>
    <w:link w:val="Heading2Char"/>
    <w:uiPriority w:val="9"/>
    <w:qFormat/>
    <w:rsid w:val="008B7E02"/>
    <w:pPr>
      <w:spacing w:before="240" w:after="180" w:line="240" w:lineRule="auto"/>
      <w:outlineLvl w:val="1"/>
    </w:pPr>
    <w:rPr>
      <w:rFonts w:ascii="AQAChevinDemiBold" w:eastAsia="Times New Roman" w:hAnsi="AQAChevinDemiBold" w:cs="Times New Roman"/>
      <w:color w:val="412878"/>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02"/>
    <w:rPr>
      <w:rFonts w:ascii="AQAChevinMedium" w:eastAsia="Times New Roman" w:hAnsi="AQAChevinMedium" w:cs="Times New Roman"/>
      <w:color w:val="412878"/>
      <w:kern w:val="36"/>
      <w:sz w:val="66"/>
      <w:szCs w:val="66"/>
      <w:lang w:eastAsia="en-GB"/>
    </w:rPr>
  </w:style>
  <w:style w:type="character" w:customStyle="1" w:styleId="Heading2Char">
    <w:name w:val="Heading 2 Char"/>
    <w:basedOn w:val="DefaultParagraphFont"/>
    <w:link w:val="Heading2"/>
    <w:uiPriority w:val="9"/>
    <w:rsid w:val="008B7E02"/>
    <w:rPr>
      <w:rFonts w:ascii="AQAChevinDemiBold" w:eastAsia="Times New Roman" w:hAnsi="AQAChevinDemiBold" w:cs="Times New Roman"/>
      <w:color w:val="412878"/>
      <w:sz w:val="39"/>
      <w:szCs w:val="39"/>
      <w:lang w:eastAsia="en-GB"/>
    </w:rPr>
  </w:style>
  <w:style w:type="character" w:styleId="Hyperlink">
    <w:name w:val="Hyperlink"/>
    <w:basedOn w:val="DefaultParagraphFont"/>
    <w:uiPriority w:val="99"/>
    <w:semiHidden/>
    <w:unhideWhenUsed/>
    <w:rsid w:val="008B7E02"/>
    <w:rPr>
      <w:strike w:val="0"/>
      <w:dstrike w:val="0"/>
      <w:color w:val="2F71AC"/>
      <w:u w:val="none"/>
      <w:effect w:val="none"/>
    </w:rPr>
  </w:style>
  <w:style w:type="character" w:styleId="Strong">
    <w:name w:val="Strong"/>
    <w:basedOn w:val="DefaultParagraphFont"/>
    <w:uiPriority w:val="22"/>
    <w:qFormat/>
    <w:rsid w:val="008B7E02"/>
    <w:rPr>
      <w:b/>
      <w:bCs/>
    </w:rPr>
  </w:style>
  <w:style w:type="paragraph" w:styleId="NormalWeb">
    <w:name w:val="Normal (Web)"/>
    <w:basedOn w:val="Normal"/>
    <w:uiPriority w:val="99"/>
    <w:semiHidden/>
    <w:unhideWhenUsed/>
    <w:rsid w:val="008B7E02"/>
    <w:pPr>
      <w:spacing w:after="240" w:line="360" w:lineRule="atLeast"/>
    </w:pPr>
    <w:rPr>
      <w:rFonts w:ascii="Times New Roman" w:eastAsia="Times New Roman" w:hAnsi="Times New Roman" w:cs="Times New Roman"/>
      <w:sz w:val="24"/>
      <w:szCs w:val="24"/>
      <w:lang w:eastAsia="en-GB"/>
    </w:rPr>
  </w:style>
  <w:style w:type="paragraph" w:customStyle="1" w:styleId="nowrap">
    <w:name w:val="nowrap"/>
    <w:basedOn w:val="Normal"/>
    <w:rsid w:val="008B7E02"/>
    <w:pPr>
      <w:spacing w:after="240" w:line="360" w:lineRule="atLeast"/>
    </w:pPr>
    <w:rPr>
      <w:rFonts w:ascii="Times New Roman" w:eastAsia="Times New Roman" w:hAnsi="Times New Roman" w:cs="Times New Roman"/>
      <w:sz w:val="24"/>
      <w:szCs w:val="24"/>
      <w:lang w:eastAsia="en-GB"/>
    </w:rPr>
  </w:style>
  <w:style w:type="character" w:customStyle="1" w:styleId="ata11y">
    <w:name w:val="at_a11y"/>
    <w:basedOn w:val="DefaultParagraphFont"/>
    <w:rsid w:val="008B7E02"/>
  </w:style>
  <w:style w:type="character" w:customStyle="1" w:styleId="credit2">
    <w:name w:val="credit2"/>
    <w:basedOn w:val="DefaultParagraphFont"/>
    <w:rsid w:val="008B7E02"/>
  </w:style>
  <w:style w:type="paragraph" w:styleId="ListParagraph">
    <w:name w:val="List Paragraph"/>
    <w:basedOn w:val="Normal"/>
    <w:uiPriority w:val="34"/>
    <w:qFormat/>
    <w:rsid w:val="00BE11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7E02"/>
    <w:pPr>
      <w:spacing w:after="192" w:line="240" w:lineRule="auto"/>
      <w:outlineLvl w:val="0"/>
    </w:pPr>
    <w:rPr>
      <w:rFonts w:ascii="AQAChevinMedium" w:eastAsia="Times New Roman" w:hAnsi="AQAChevinMedium" w:cs="Times New Roman"/>
      <w:color w:val="412878"/>
      <w:kern w:val="36"/>
      <w:sz w:val="66"/>
      <w:szCs w:val="66"/>
      <w:lang w:eastAsia="en-GB"/>
    </w:rPr>
  </w:style>
  <w:style w:type="paragraph" w:styleId="Heading2">
    <w:name w:val="heading 2"/>
    <w:basedOn w:val="Normal"/>
    <w:link w:val="Heading2Char"/>
    <w:uiPriority w:val="9"/>
    <w:qFormat/>
    <w:rsid w:val="008B7E02"/>
    <w:pPr>
      <w:spacing w:before="240" w:after="180" w:line="240" w:lineRule="auto"/>
      <w:outlineLvl w:val="1"/>
    </w:pPr>
    <w:rPr>
      <w:rFonts w:ascii="AQAChevinDemiBold" w:eastAsia="Times New Roman" w:hAnsi="AQAChevinDemiBold" w:cs="Times New Roman"/>
      <w:color w:val="412878"/>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02"/>
    <w:rPr>
      <w:rFonts w:ascii="AQAChevinMedium" w:eastAsia="Times New Roman" w:hAnsi="AQAChevinMedium" w:cs="Times New Roman"/>
      <w:color w:val="412878"/>
      <w:kern w:val="36"/>
      <w:sz w:val="66"/>
      <w:szCs w:val="66"/>
      <w:lang w:eastAsia="en-GB"/>
    </w:rPr>
  </w:style>
  <w:style w:type="character" w:customStyle="1" w:styleId="Heading2Char">
    <w:name w:val="Heading 2 Char"/>
    <w:basedOn w:val="DefaultParagraphFont"/>
    <w:link w:val="Heading2"/>
    <w:uiPriority w:val="9"/>
    <w:rsid w:val="008B7E02"/>
    <w:rPr>
      <w:rFonts w:ascii="AQAChevinDemiBold" w:eastAsia="Times New Roman" w:hAnsi="AQAChevinDemiBold" w:cs="Times New Roman"/>
      <w:color w:val="412878"/>
      <w:sz w:val="39"/>
      <w:szCs w:val="39"/>
      <w:lang w:eastAsia="en-GB"/>
    </w:rPr>
  </w:style>
  <w:style w:type="character" w:styleId="Hyperlink">
    <w:name w:val="Hyperlink"/>
    <w:basedOn w:val="DefaultParagraphFont"/>
    <w:uiPriority w:val="99"/>
    <w:semiHidden/>
    <w:unhideWhenUsed/>
    <w:rsid w:val="008B7E02"/>
    <w:rPr>
      <w:strike w:val="0"/>
      <w:dstrike w:val="0"/>
      <w:color w:val="2F71AC"/>
      <w:u w:val="none"/>
      <w:effect w:val="none"/>
    </w:rPr>
  </w:style>
  <w:style w:type="character" w:styleId="Strong">
    <w:name w:val="Strong"/>
    <w:basedOn w:val="DefaultParagraphFont"/>
    <w:uiPriority w:val="22"/>
    <w:qFormat/>
    <w:rsid w:val="008B7E02"/>
    <w:rPr>
      <w:b/>
      <w:bCs/>
    </w:rPr>
  </w:style>
  <w:style w:type="paragraph" w:styleId="NormalWeb">
    <w:name w:val="Normal (Web)"/>
    <w:basedOn w:val="Normal"/>
    <w:uiPriority w:val="99"/>
    <w:semiHidden/>
    <w:unhideWhenUsed/>
    <w:rsid w:val="008B7E02"/>
    <w:pPr>
      <w:spacing w:after="240" w:line="360" w:lineRule="atLeast"/>
    </w:pPr>
    <w:rPr>
      <w:rFonts w:ascii="Times New Roman" w:eastAsia="Times New Roman" w:hAnsi="Times New Roman" w:cs="Times New Roman"/>
      <w:sz w:val="24"/>
      <w:szCs w:val="24"/>
      <w:lang w:eastAsia="en-GB"/>
    </w:rPr>
  </w:style>
  <w:style w:type="paragraph" w:customStyle="1" w:styleId="nowrap">
    <w:name w:val="nowrap"/>
    <w:basedOn w:val="Normal"/>
    <w:rsid w:val="008B7E02"/>
    <w:pPr>
      <w:spacing w:after="240" w:line="360" w:lineRule="atLeast"/>
    </w:pPr>
    <w:rPr>
      <w:rFonts w:ascii="Times New Roman" w:eastAsia="Times New Roman" w:hAnsi="Times New Roman" w:cs="Times New Roman"/>
      <w:sz w:val="24"/>
      <w:szCs w:val="24"/>
      <w:lang w:eastAsia="en-GB"/>
    </w:rPr>
  </w:style>
  <w:style w:type="character" w:customStyle="1" w:styleId="ata11y">
    <w:name w:val="at_a11y"/>
    <w:basedOn w:val="DefaultParagraphFont"/>
    <w:rsid w:val="008B7E02"/>
  </w:style>
  <w:style w:type="character" w:customStyle="1" w:styleId="credit2">
    <w:name w:val="credit2"/>
    <w:basedOn w:val="DefaultParagraphFont"/>
    <w:rsid w:val="008B7E02"/>
  </w:style>
  <w:style w:type="paragraph" w:styleId="ListParagraph">
    <w:name w:val="List Paragraph"/>
    <w:basedOn w:val="Normal"/>
    <w:uiPriority w:val="34"/>
    <w:qFormat/>
    <w:rsid w:val="00BE1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69337">
      <w:bodyDiv w:val="1"/>
      <w:marLeft w:val="0"/>
      <w:marRight w:val="0"/>
      <w:marTop w:val="0"/>
      <w:marBottom w:val="0"/>
      <w:divBdr>
        <w:top w:val="none" w:sz="0" w:space="0" w:color="auto"/>
        <w:left w:val="none" w:sz="0" w:space="0" w:color="auto"/>
        <w:bottom w:val="none" w:sz="0" w:space="0" w:color="auto"/>
        <w:right w:val="none" w:sz="0" w:space="0" w:color="auto"/>
      </w:divBdr>
      <w:divsChild>
        <w:div w:id="830294669">
          <w:marLeft w:val="0"/>
          <w:marRight w:val="0"/>
          <w:marTop w:val="0"/>
          <w:marBottom w:val="0"/>
          <w:divBdr>
            <w:top w:val="none" w:sz="0" w:space="0" w:color="auto"/>
            <w:left w:val="none" w:sz="0" w:space="0" w:color="auto"/>
            <w:bottom w:val="none" w:sz="0" w:space="0" w:color="auto"/>
            <w:right w:val="none" w:sz="0" w:space="0" w:color="auto"/>
          </w:divBdr>
          <w:divsChild>
            <w:div w:id="1356885184">
              <w:marLeft w:val="0"/>
              <w:marRight w:val="0"/>
              <w:marTop w:val="100"/>
              <w:marBottom w:val="100"/>
              <w:divBdr>
                <w:top w:val="none" w:sz="0" w:space="0" w:color="auto"/>
                <w:left w:val="none" w:sz="0" w:space="0" w:color="auto"/>
                <w:bottom w:val="none" w:sz="0" w:space="0" w:color="auto"/>
                <w:right w:val="none" w:sz="0" w:space="0" w:color="auto"/>
              </w:divBdr>
              <w:divsChild>
                <w:div w:id="432556833">
                  <w:marLeft w:val="0"/>
                  <w:marRight w:val="0"/>
                  <w:marTop w:val="0"/>
                  <w:marBottom w:val="0"/>
                  <w:divBdr>
                    <w:top w:val="none" w:sz="0" w:space="0" w:color="auto"/>
                    <w:left w:val="none" w:sz="0" w:space="0" w:color="auto"/>
                    <w:bottom w:val="none" w:sz="0" w:space="0" w:color="auto"/>
                    <w:right w:val="none" w:sz="0" w:space="0" w:color="auto"/>
                  </w:divBdr>
                  <w:divsChild>
                    <w:div w:id="58097343">
                      <w:marLeft w:val="0"/>
                      <w:marRight w:val="0"/>
                      <w:marTop w:val="0"/>
                      <w:marBottom w:val="0"/>
                      <w:divBdr>
                        <w:top w:val="none" w:sz="0" w:space="0" w:color="auto"/>
                        <w:left w:val="none" w:sz="0" w:space="0" w:color="auto"/>
                        <w:bottom w:val="none" w:sz="0" w:space="0" w:color="auto"/>
                        <w:right w:val="none" w:sz="0" w:space="0" w:color="auto"/>
                      </w:divBdr>
                      <w:divsChild>
                        <w:div w:id="1656568269">
                          <w:marLeft w:val="0"/>
                          <w:marRight w:val="0"/>
                          <w:marTop w:val="0"/>
                          <w:marBottom w:val="0"/>
                          <w:divBdr>
                            <w:top w:val="none" w:sz="0" w:space="0" w:color="auto"/>
                            <w:left w:val="none" w:sz="0" w:space="0" w:color="auto"/>
                            <w:bottom w:val="none" w:sz="0" w:space="0" w:color="auto"/>
                            <w:right w:val="none" w:sz="0" w:space="0" w:color="auto"/>
                          </w:divBdr>
                          <w:divsChild>
                            <w:div w:id="1841697816">
                              <w:marLeft w:val="0"/>
                              <w:marRight w:val="0"/>
                              <w:marTop w:val="0"/>
                              <w:marBottom w:val="0"/>
                              <w:divBdr>
                                <w:top w:val="none" w:sz="0" w:space="0" w:color="auto"/>
                                <w:left w:val="none" w:sz="0" w:space="0" w:color="auto"/>
                                <w:bottom w:val="none" w:sz="0" w:space="0" w:color="auto"/>
                                <w:right w:val="none" w:sz="0" w:space="0" w:color="auto"/>
                              </w:divBdr>
                              <w:divsChild>
                                <w:div w:id="769157507">
                                  <w:marLeft w:val="0"/>
                                  <w:marRight w:val="0"/>
                                  <w:marTop w:val="0"/>
                                  <w:marBottom w:val="0"/>
                                  <w:divBdr>
                                    <w:top w:val="none" w:sz="0" w:space="0" w:color="auto"/>
                                    <w:left w:val="none" w:sz="0" w:space="0" w:color="auto"/>
                                    <w:bottom w:val="none" w:sz="0" w:space="0" w:color="auto"/>
                                    <w:right w:val="none" w:sz="0" w:space="0" w:color="auto"/>
                                  </w:divBdr>
                                  <w:divsChild>
                                    <w:div w:id="2030988100">
                                      <w:marLeft w:val="0"/>
                                      <w:marRight w:val="0"/>
                                      <w:marTop w:val="0"/>
                                      <w:marBottom w:val="0"/>
                                      <w:divBdr>
                                        <w:top w:val="none" w:sz="0" w:space="0" w:color="auto"/>
                                        <w:left w:val="none" w:sz="0" w:space="0" w:color="auto"/>
                                        <w:bottom w:val="none" w:sz="0" w:space="0" w:color="auto"/>
                                        <w:right w:val="none" w:sz="0" w:space="0" w:color="auto"/>
                                      </w:divBdr>
                                      <w:divsChild>
                                        <w:div w:id="675956794">
                                          <w:marLeft w:val="0"/>
                                          <w:marRight w:val="0"/>
                                          <w:marTop w:val="0"/>
                                          <w:marBottom w:val="0"/>
                                          <w:divBdr>
                                            <w:top w:val="none" w:sz="0" w:space="0" w:color="auto"/>
                                            <w:left w:val="none" w:sz="0" w:space="0" w:color="auto"/>
                                            <w:bottom w:val="none" w:sz="0" w:space="0" w:color="auto"/>
                                            <w:right w:val="none" w:sz="0" w:space="0" w:color="auto"/>
                                          </w:divBdr>
                                          <w:divsChild>
                                            <w:div w:id="1237592049">
                                              <w:marLeft w:val="0"/>
                                              <w:marRight w:val="0"/>
                                              <w:marTop w:val="0"/>
                                              <w:marBottom w:val="0"/>
                                              <w:divBdr>
                                                <w:top w:val="none" w:sz="0" w:space="0" w:color="auto"/>
                                                <w:left w:val="none" w:sz="0" w:space="0" w:color="auto"/>
                                                <w:bottom w:val="none" w:sz="0" w:space="0" w:color="auto"/>
                                                <w:right w:val="none" w:sz="0" w:space="0" w:color="auto"/>
                                              </w:divBdr>
                                              <w:divsChild>
                                                <w:div w:id="128327437">
                                                  <w:marLeft w:val="0"/>
                                                  <w:marRight w:val="0"/>
                                                  <w:marTop w:val="0"/>
                                                  <w:marBottom w:val="0"/>
                                                  <w:divBdr>
                                                    <w:top w:val="none" w:sz="0" w:space="0" w:color="auto"/>
                                                    <w:left w:val="none" w:sz="0" w:space="0" w:color="auto"/>
                                                    <w:bottom w:val="none" w:sz="0" w:space="0" w:color="auto"/>
                                                    <w:right w:val="none" w:sz="0" w:space="0" w:color="auto"/>
                                                  </w:divBdr>
                                                  <w:divsChild>
                                                    <w:div w:id="106195332">
                                                      <w:marLeft w:val="0"/>
                                                      <w:marRight w:val="0"/>
                                                      <w:marTop w:val="0"/>
                                                      <w:marBottom w:val="75"/>
                                                      <w:divBdr>
                                                        <w:top w:val="single" w:sz="6" w:space="0" w:color="E2E2E2"/>
                                                        <w:left w:val="single" w:sz="6" w:space="0" w:color="E2E2E2"/>
                                                        <w:bottom w:val="single" w:sz="6" w:space="0" w:color="E2E2E2"/>
                                                        <w:right w:val="single" w:sz="6" w:space="0" w:color="E2E2E2"/>
                                                      </w:divBdr>
                                                    </w:div>
                                                  </w:divsChild>
                                                </w:div>
                                              </w:divsChild>
                                            </w:div>
                                            <w:div w:id="1707562004">
                                              <w:marLeft w:val="0"/>
                                              <w:marRight w:val="0"/>
                                              <w:marTop w:val="0"/>
                                              <w:marBottom w:val="0"/>
                                              <w:divBdr>
                                                <w:top w:val="none" w:sz="0" w:space="0" w:color="auto"/>
                                                <w:left w:val="none" w:sz="0" w:space="0" w:color="auto"/>
                                                <w:bottom w:val="none" w:sz="0" w:space="0" w:color="auto"/>
                                                <w:right w:val="none" w:sz="0" w:space="0" w:color="auto"/>
                                              </w:divBdr>
                                              <w:divsChild>
                                                <w:div w:id="1289046594">
                                                  <w:marLeft w:val="0"/>
                                                  <w:marRight w:val="0"/>
                                                  <w:marTop w:val="0"/>
                                                  <w:marBottom w:val="0"/>
                                                  <w:divBdr>
                                                    <w:top w:val="none" w:sz="0" w:space="0" w:color="auto"/>
                                                    <w:left w:val="none" w:sz="0" w:space="0" w:color="auto"/>
                                                    <w:bottom w:val="none" w:sz="0" w:space="0" w:color="auto"/>
                                                    <w:right w:val="none" w:sz="0" w:space="0" w:color="auto"/>
                                                  </w:divBdr>
                                                  <w:divsChild>
                                                    <w:div w:id="1811239776">
                                                      <w:marLeft w:val="0"/>
                                                      <w:marRight w:val="0"/>
                                                      <w:marTop w:val="0"/>
                                                      <w:marBottom w:val="216"/>
                                                      <w:divBdr>
                                                        <w:top w:val="none" w:sz="0" w:space="0" w:color="auto"/>
                                                        <w:left w:val="none" w:sz="0" w:space="0" w:color="auto"/>
                                                        <w:bottom w:val="single" w:sz="24" w:space="3" w:color="EDEDED"/>
                                                        <w:right w:val="none" w:sz="0" w:space="0" w:color="auto"/>
                                                      </w:divBdr>
                                                    </w:div>
                                                    <w:div w:id="564681165">
                                                      <w:marLeft w:val="0"/>
                                                      <w:marRight w:val="0"/>
                                                      <w:marTop w:val="0"/>
                                                      <w:marBottom w:val="0"/>
                                                      <w:divBdr>
                                                        <w:top w:val="none" w:sz="0" w:space="0" w:color="auto"/>
                                                        <w:left w:val="none" w:sz="0" w:space="0" w:color="auto"/>
                                                        <w:bottom w:val="none" w:sz="0" w:space="0" w:color="auto"/>
                                                        <w:right w:val="none" w:sz="0" w:space="0" w:color="auto"/>
                                                      </w:divBdr>
                                                    </w:div>
                                                    <w:div w:id="1702244000">
                                                      <w:marLeft w:val="0"/>
                                                      <w:marRight w:val="0"/>
                                                      <w:marTop w:val="0"/>
                                                      <w:marBottom w:val="0"/>
                                                      <w:divBdr>
                                                        <w:top w:val="none" w:sz="0" w:space="0" w:color="auto"/>
                                                        <w:left w:val="none" w:sz="0" w:space="0" w:color="auto"/>
                                                        <w:bottom w:val="none" w:sz="0" w:space="0" w:color="auto"/>
                                                        <w:right w:val="none" w:sz="0" w:space="0" w:color="auto"/>
                                                      </w:divBdr>
                                                      <w:divsChild>
                                                        <w:div w:id="781415828">
                                                          <w:marLeft w:val="0"/>
                                                          <w:marRight w:val="0"/>
                                                          <w:marTop w:val="0"/>
                                                          <w:marBottom w:val="0"/>
                                                          <w:divBdr>
                                                            <w:top w:val="none" w:sz="0" w:space="0" w:color="auto"/>
                                                            <w:left w:val="none" w:sz="0" w:space="0" w:color="auto"/>
                                                            <w:bottom w:val="none" w:sz="0" w:space="0" w:color="auto"/>
                                                            <w:right w:val="none" w:sz="0" w:space="0" w:color="auto"/>
                                                          </w:divBdr>
                                                          <w:divsChild>
                                                            <w:div w:id="1601912035">
                                                              <w:marLeft w:val="0"/>
                                                              <w:marRight w:val="0"/>
                                                              <w:marTop w:val="0"/>
                                                              <w:marBottom w:val="0"/>
                                                              <w:divBdr>
                                                                <w:top w:val="none" w:sz="0" w:space="0" w:color="auto"/>
                                                                <w:left w:val="none" w:sz="0" w:space="0" w:color="auto"/>
                                                                <w:bottom w:val="none" w:sz="0" w:space="0" w:color="auto"/>
                                                                <w:right w:val="none" w:sz="0" w:space="0" w:color="auto"/>
                                                              </w:divBdr>
                                                            </w:div>
                                                            <w:div w:id="744492245">
                                                              <w:marLeft w:val="0"/>
                                                              <w:marRight w:val="0"/>
                                                              <w:marTop w:val="0"/>
                                                              <w:marBottom w:val="0"/>
                                                              <w:divBdr>
                                                                <w:top w:val="none" w:sz="0" w:space="0" w:color="auto"/>
                                                                <w:left w:val="none" w:sz="0" w:space="0" w:color="auto"/>
                                                                <w:bottom w:val="none" w:sz="0" w:space="0" w:color="auto"/>
                                                                <w:right w:val="none" w:sz="0" w:space="0" w:color="auto"/>
                                                              </w:divBdr>
                                                            </w:div>
                                                            <w:div w:id="1744059058">
                                                              <w:marLeft w:val="0"/>
                                                              <w:marRight w:val="0"/>
                                                              <w:marTop w:val="0"/>
                                                              <w:marBottom w:val="0"/>
                                                              <w:divBdr>
                                                                <w:top w:val="none" w:sz="0" w:space="0" w:color="auto"/>
                                                                <w:left w:val="none" w:sz="0" w:space="0" w:color="auto"/>
                                                                <w:bottom w:val="none" w:sz="0" w:space="0" w:color="auto"/>
                                                                <w:right w:val="none" w:sz="0" w:space="0" w:color="auto"/>
                                                              </w:divBdr>
                                                            </w:div>
                                                            <w:div w:id="592084040">
                                                              <w:marLeft w:val="0"/>
                                                              <w:marRight w:val="0"/>
                                                              <w:marTop w:val="0"/>
                                                              <w:marBottom w:val="0"/>
                                                              <w:divBdr>
                                                                <w:top w:val="none" w:sz="0" w:space="0" w:color="auto"/>
                                                                <w:left w:val="none" w:sz="0" w:space="0" w:color="auto"/>
                                                                <w:bottom w:val="none" w:sz="0" w:space="0" w:color="auto"/>
                                                                <w:right w:val="none" w:sz="0" w:space="0" w:color="auto"/>
                                                              </w:divBdr>
                                                            </w:div>
                                                            <w:div w:id="1948733501">
                                                              <w:marLeft w:val="0"/>
                                                              <w:marRight w:val="0"/>
                                                              <w:marTop w:val="0"/>
                                                              <w:marBottom w:val="0"/>
                                                              <w:divBdr>
                                                                <w:top w:val="none" w:sz="0" w:space="0" w:color="auto"/>
                                                                <w:left w:val="none" w:sz="0" w:space="0" w:color="auto"/>
                                                                <w:bottom w:val="none" w:sz="0" w:space="0" w:color="auto"/>
                                                                <w:right w:val="none" w:sz="0" w:space="0" w:color="auto"/>
                                                              </w:divBdr>
                                                            </w:div>
                                                            <w:div w:id="1291668050">
                                                              <w:marLeft w:val="0"/>
                                                              <w:marRight w:val="0"/>
                                                              <w:marTop w:val="0"/>
                                                              <w:marBottom w:val="0"/>
                                                              <w:divBdr>
                                                                <w:top w:val="none" w:sz="0" w:space="0" w:color="auto"/>
                                                                <w:left w:val="none" w:sz="0" w:space="0" w:color="auto"/>
                                                                <w:bottom w:val="none" w:sz="0" w:space="0" w:color="auto"/>
                                                                <w:right w:val="none" w:sz="0" w:space="0" w:color="auto"/>
                                                              </w:divBdr>
                                                            </w:div>
                                                            <w:div w:id="1989506844">
                                                              <w:marLeft w:val="0"/>
                                                              <w:marRight w:val="0"/>
                                                              <w:marTop w:val="0"/>
                                                              <w:marBottom w:val="0"/>
                                                              <w:divBdr>
                                                                <w:top w:val="none" w:sz="0" w:space="0" w:color="auto"/>
                                                                <w:left w:val="none" w:sz="0" w:space="0" w:color="auto"/>
                                                                <w:bottom w:val="none" w:sz="0" w:space="0" w:color="auto"/>
                                                                <w:right w:val="none" w:sz="0" w:space="0" w:color="auto"/>
                                                              </w:divBdr>
                                                            </w:div>
                                                            <w:div w:id="1912736432">
                                                              <w:marLeft w:val="0"/>
                                                              <w:marRight w:val="0"/>
                                                              <w:marTop w:val="0"/>
                                                              <w:marBottom w:val="0"/>
                                                              <w:divBdr>
                                                                <w:top w:val="none" w:sz="0" w:space="0" w:color="auto"/>
                                                                <w:left w:val="none" w:sz="0" w:space="0" w:color="auto"/>
                                                                <w:bottom w:val="none" w:sz="0" w:space="0" w:color="auto"/>
                                                                <w:right w:val="none" w:sz="0" w:space="0" w:color="auto"/>
                                                              </w:divBdr>
                                                            </w:div>
                                                            <w:div w:id="1753358140">
                                                              <w:marLeft w:val="0"/>
                                                              <w:marRight w:val="0"/>
                                                              <w:marTop w:val="0"/>
                                                              <w:marBottom w:val="0"/>
                                                              <w:divBdr>
                                                                <w:top w:val="none" w:sz="0" w:space="0" w:color="auto"/>
                                                                <w:left w:val="none" w:sz="0" w:space="0" w:color="auto"/>
                                                                <w:bottom w:val="none" w:sz="0" w:space="0" w:color="auto"/>
                                                                <w:right w:val="none" w:sz="0" w:space="0" w:color="auto"/>
                                                              </w:divBdr>
                                                            </w:div>
                                                            <w:div w:id="1728917099">
                                                              <w:marLeft w:val="0"/>
                                                              <w:marRight w:val="0"/>
                                                              <w:marTop w:val="0"/>
                                                              <w:marBottom w:val="0"/>
                                                              <w:divBdr>
                                                                <w:top w:val="none" w:sz="0" w:space="0" w:color="auto"/>
                                                                <w:left w:val="none" w:sz="0" w:space="0" w:color="auto"/>
                                                                <w:bottom w:val="none" w:sz="0" w:space="0" w:color="auto"/>
                                                                <w:right w:val="none" w:sz="0" w:space="0" w:color="auto"/>
                                                              </w:divBdr>
                                                            </w:div>
                                                            <w:div w:id="1346785784">
                                                              <w:marLeft w:val="0"/>
                                                              <w:marRight w:val="0"/>
                                                              <w:marTop w:val="0"/>
                                                              <w:marBottom w:val="0"/>
                                                              <w:divBdr>
                                                                <w:top w:val="none" w:sz="0" w:space="0" w:color="auto"/>
                                                                <w:left w:val="none" w:sz="0" w:space="0" w:color="auto"/>
                                                                <w:bottom w:val="none" w:sz="0" w:space="0" w:color="auto"/>
                                                                <w:right w:val="none" w:sz="0" w:space="0" w:color="auto"/>
                                                              </w:divBdr>
                                                            </w:div>
                                                            <w:div w:id="1511719223">
                                                              <w:marLeft w:val="0"/>
                                                              <w:marRight w:val="0"/>
                                                              <w:marTop w:val="0"/>
                                                              <w:marBottom w:val="0"/>
                                                              <w:divBdr>
                                                                <w:top w:val="none" w:sz="0" w:space="0" w:color="auto"/>
                                                                <w:left w:val="none" w:sz="0" w:space="0" w:color="auto"/>
                                                                <w:bottom w:val="none" w:sz="0" w:space="0" w:color="auto"/>
                                                                <w:right w:val="none" w:sz="0" w:space="0" w:color="auto"/>
                                                              </w:divBdr>
                                                            </w:div>
                                                            <w:div w:id="592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118163">
                  <w:marLeft w:val="0"/>
                  <w:marRight w:val="0"/>
                  <w:marTop w:val="0"/>
                  <w:marBottom w:val="750"/>
                  <w:divBdr>
                    <w:top w:val="single" w:sz="12" w:space="15" w:color="E4E5E5"/>
                    <w:left w:val="none" w:sz="0" w:space="0" w:color="auto"/>
                    <w:bottom w:val="none" w:sz="0" w:space="0" w:color="auto"/>
                    <w:right w:val="none" w:sz="0" w:space="0" w:color="auto"/>
                  </w:divBdr>
                  <w:divsChild>
                    <w:div w:id="1739476111">
                      <w:marLeft w:val="0"/>
                      <w:marRight w:val="0"/>
                      <w:marTop w:val="0"/>
                      <w:marBottom w:val="0"/>
                      <w:divBdr>
                        <w:top w:val="none" w:sz="0" w:space="0" w:color="auto"/>
                        <w:left w:val="none" w:sz="0" w:space="0" w:color="auto"/>
                        <w:bottom w:val="none" w:sz="0" w:space="0" w:color="auto"/>
                        <w:right w:val="none" w:sz="0" w:space="0" w:color="auto"/>
                      </w:divBdr>
                      <w:divsChild>
                        <w:div w:id="1634359635">
                          <w:marLeft w:val="0"/>
                          <w:marRight w:val="0"/>
                          <w:marTop w:val="0"/>
                          <w:marBottom w:val="0"/>
                          <w:divBdr>
                            <w:top w:val="none" w:sz="0" w:space="0" w:color="auto"/>
                            <w:left w:val="none" w:sz="0" w:space="0" w:color="auto"/>
                            <w:bottom w:val="none" w:sz="0" w:space="0" w:color="auto"/>
                            <w:right w:val="none" w:sz="0" w:space="0" w:color="auto"/>
                          </w:divBdr>
                          <w:divsChild>
                            <w:div w:id="1312322522">
                              <w:marLeft w:val="0"/>
                              <w:marRight w:val="0"/>
                              <w:marTop w:val="0"/>
                              <w:marBottom w:val="480"/>
                              <w:divBdr>
                                <w:top w:val="none" w:sz="0" w:space="0" w:color="auto"/>
                                <w:left w:val="none" w:sz="0" w:space="0" w:color="auto"/>
                                <w:bottom w:val="none" w:sz="0" w:space="0" w:color="auto"/>
                                <w:right w:val="none" w:sz="0" w:space="0" w:color="auto"/>
                              </w:divBdr>
                            </w:div>
                            <w:div w:id="10991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7760">
                      <w:marLeft w:val="0"/>
                      <w:marRight w:val="0"/>
                      <w:marTop w:val="0"/>
                      <w:marBottom w:val="0"/>
                      <w:divBdr>
                        <w:top w:val="none" w:sz="0" w:space="0" w:color="auto"/>
                        <w:left w:val="none" w:sz="0" w:space="0" w:color="auto"/>
                        <w:bottom w:val="none" w:sz="0" w:space="0" w:color="auto"/>
                        <w:right w:val="none" w:sz="0" w:space="0" w:color="auto"/>
                      </w:divBdr>
                      <w:divsChild>
                        <w:div w:id="78525425">
                          <w:marLeft w:val="0"/>
                          <w:marRight w:val="0"/>
                          <w:marTop w:val="0"/>
                          <w:marBottom w:val="0"/>
                          <w:divBdr>
                            <w:top w:val="none" w:sz="0" w:space="0" w:color="auto"/>
                            <w:left w:val="none" w:sz="0" w:space="0" w:color="auto"/>
                            <w:bottom w:val="none" w:sz="0" w:space="0" w:color="auto"/>
                            <w:right w:val="none" w:sz="0" w:space="0" w:color="auto"/>
                          </w:divBdr>
                          <w:divsChild>
                            <w:div w:id="225383939">
                              <w:marLeft w:val="0"/>
                              <w:marRight w:val="0"/>
                              <w:marTop w:val="0"/>
                              <w:marBottom w:val="0"/>
                              <w:divBdr>
                                <w:top w:val="none" w:sz="0" w:space="0" w:color="auto"/>
                                <w:left w:val="none" w:sz="0" w:space="0" w:color="auto"/>
                                <w:bottom w:val="none" w:sz="0" w:space="0" w:color="auto"/>
                                <w:right w:val="none" w:sz="0" w:space="0" w:color="auto"/>
                              </w:divBdr>
                            </w:div>
                            <w:div w:id="12624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751435">
      <w:bodyDiv w:val="1"/>
      <w:marLeft w:val="0"/>
      <w:marRight w:val="0"/>
      <w:marTop w:val="0"/>
      <w:marBottom w:val="0"/>
      <w:divBdr>
        <w:top w:val="none" w:sz="0" w:space="0" w:color="auto"/>
        <w:left w:val="none" w:sz="0" w:space="0" w:color="auto"/>
        <w:bottom w:val="none" w:sz="0" w:space="0" w:color="auto"/>
        <w:right w:val="none" w:sz="0" w:space="0" w:color="auto"/>
      </w:divBdr>
      <w:divsChild>
        <w:div w:id="593633258">
          <w:marLeft w:val="0"/>
          <w:marRight w:val="0"/>
          <w:marTop w:val="0"/>
          <w:marBottom w:val="0"/>
          <w:divBdr>
            <w:top w:val="none" w:sz="0" w:space="0" w:color="auto"/>
            <w:left w:val="none" w:sz="0" w:space="0" w:color="auto"/>
            <w:bottom w:val="none" w:sz="0" w:space="0" w:color="auto"/>
            <w:right w:val="none" w:sz="0" w:space="0" w:color="auto"/>
          </w:divBdr>
          <w:divsChild>
            <w:div w:id="1604459619">
              <w:marLeft w:val="0"/>
              <w:marRight w:val="0"/>
              <w:marTop w:val="0"/>
              <w:marBottom w:val="0"/>
              <w:divBdr>
                <w:top w:val="none" w:sz="0" w:space="0" w:color="auto"/>
                <w:left w:val="none" w:sz="0" w:space="0" w:color="auto"/>
                <w:bottom w:val="none" w:sz="0" w:space="0" w:color="auto"/>
                <w:right w:val="none" w:sz="0" w:space="0" w:color="auto"/>
              </w:divBdr>
              <w:divsChild>
                <w:div w:id="175847297">
                  <w:marLeft w:val="0"/>
                  <w:marRight w:val="0"/>
                  <w:marTop w:val="0"/>
                  <w:marBottom w:val="0"/>
                  <w:divBdr>
                    <w:top w:val="none" w:sz="0" w:space="0" w:color="auto"/>
                    <w:left w:val="none" w:sz="0" w:space="0" w:color="auto"/>
                    <w:bottom w:val="none" w:sz="0" w:space="0" w:color="auto"/>
                    <w:right w:val="none" w:sz="0" w:space="0" w:color="auto"/>
                  </w:divBdr>
                  <w:divsChild>
                    <w:div w:id="1291978376">
                      <w:marLeft w:val="0"/>
                      <w:marRight w:val="0"/>
                      <w:marTop w:val="0"/>
                      <w:marBottom w:val="0"/>
                      <w:divBdr>
                        <w:top w:val="none" w:sz="0" w:space="0" w:color="auto"/>
                        <w:left w:val="none" w:sz="0" w:space="0" w:color="auto"/>
                        <w:bottom w:val="none" w:sz="0" w:space="0" w:color="auto"/>
                        <w:right w:val="none" w:sz="0" w:space="0" w:color="auto"/>
                      </w:divBdr>
                      <w:divsChild>
                        <w:div w:id="1270162747">
                          <w:marLeft w:val="0"/>
                          <w:marRight w:val="0"/>
                          <w:marTop w:val="0"/>
                          <w:marBottom w:val="0"/>
                          <w:divBdr>
                            <w:top w:val="none" w:sz="0" w:space="0" w:color="auto"/>
                            <w:left w:val="none" w:sz="0" w:space="0" w:color="auto"/>
                            <w:bottom w:val="none" w:sz="0" w:space="0" w:color="auto"/>
                            <w:right w:val="none" w:sz="0" w:space="0" w:color="auto"/>
                          </w:divBdr>
                          <w:divsChild>
                            <w:div w:id="1781534710">
                              <w:marLeft w:val="0"/>
                              <w:marRight w:val="0"/>
                              <w:marTop w:val="0"/>
                              <w:marBottom w:val="0"/>
                              <w:divBdr>
                                <w:top w:val="none" w:sz="0" w:space="0" w:color="auto"/>
                                <w:left w:val="single" w:sz="6" w:space="0" w:color="E5E3E3"/>
                                <w:bottom w:val="none" w:sz="0" w:space="0" w:color="auto"/>
                                <w:right w:val="none" w:sz="0" w:space="0" w:color="auto"/>
                              </w:divBdr>
                              <w:divsChild>
                                <w:div w:id="1492211184">
                                  <w:marLeft w:val="0"/>
                                  <w:marRight w:val="0"/>
                                  <w:marTop w:val="0"/>
                                  <w:marBottom w:val="0"/>
                                  <w:divBdr>
                                    <w:top w:val="none" w:sz="0" w:space="0" w:color="auto"/>
                                    <w:left w:val="none" w:sz="0" w:space="0" w:color="auto"/>
                                    <w:bottom w:val="none" w:sz="0" w:space="0" w:color="auto"/>
                                    <w:right w:val="none" w:sz="0" w:space="0" w:color="auto"/>
                                  </w:divBdr>
                                  <w:divsChild>
                                    <w:div w:id="965694269">
                                      <w:marLeft w:val="0"/>
                                      <w:marRight w:val="0"/>
                                      <w:marTop w:val="0"/>
                                      <w:marBottom w:val="0"/>
                                      <w:divBdr>
                                        <w:top w:val="none" w:sz="0" w:space="0" w:color="auto"/>
                                        <w:left w:val="none" w:sz="0" w:space="0" w:color="auto"/>
                                        <w:bottom w:val="none" w:sz="0" w:space="0" w:color="auto"/>
                                        <w:right w:val="none" w:sz="0" w:space="0" w:color="auto"/>
                                      </w:divBdr>
                                      <w:divsChild>
                                        <w:div w:id="330717418">
                                          <w:marLeft w:val="0"/>
                                          <w:marRight w:val="0"/>
                                          <w:marTop w:val="0"/>
                                          <w:marBottom w:val="0"/>
                                          <w:divBdr>
                                            <w:top w:val="none" w:sz="0" w:space="0" w:color="auto"/>
                                            <w:left w:val="none" w:sz="0" w:space="0" w:color="auto"/>
                                            <w:bottom w:val="none" w:sz="0" w:space="0" w:color="auto"/>
                                            <w:right w:val="none" w:sz="0" w:space="0" w:color="auto"/>
                                          </w:divBdr>
                                          <w:divsChild>
                                            <w:div w:id="1782531948">
                                              <w:marLeft w:val="0"/>
                                              <w:marRight w:val="0"/>
                                              <w:marTop w:val="0"/>
                                              <w:marBottom w:val="0"/>
                                              <w:divBdr>
                                                <w:top w:val="none" w:sz="0" w:space="0" w:color="auto"/>
                                                <w:left w:val="none" w:sz="0" w:space="0" w:color="auto"/>
                                                <w:bottom w:val="none" w:sz="0" w:space="0" w:color="auto"/>
                                                <w:right w:val="none" w:sz="0" w:space="0" w:color="auto"/>
                                              </w:divBdr>
                                              <w:divsChild>
                                                <w:div w:id="1302232783">
                                                  <w:marLeft w:val="0"/>
                                                  <w:marRight w:val="0"/>
                                                  <w:marTop w:val="0"/>
                                                  <w:marBottom w:val="0"/>
                                                  <w:divBdr>
                                                    <w:top w:val="none" w:sz="0" w:space="0" w:color="auto"/>
                                                    <w:left w:val="none" w:sz="0" w:space="0" w:color="auto"/>
                                                    <w:bottom w:val="none" w:sz="0" w:space="0" w:color="auto"/>
                                                    <w:right w:val="none" w:sz="0" w:space="0" w:color="auto"/>
                                                  </w:divBdr>
                                                  <w:divsChild>
                                                    <w:div w:id="612829163">
                                                      <w:marLeft w:val="0"/>
                                                      <w:marRight w:val="0"/>
                                                      <w:marTop w:val="0"/>
                                                      <w:marBottom w:val="0"/>
                                                      <w:divBdr>
                                                        <w:top w:val="none" w:sz="0" w:space="0" w:color="auto"/>
                                                        <w:left w:val="none" w:sz="0" w:space="0" w:color="auto"/>
                                                        <w:bottom w:val="none" w:sz="0" w:space="0" w:color="auto"/>
                                                        <w:right w:val="none" w:sz="0" w:space="0" w:color="auto"/>
                                                      </w:divBdr>
                                                      <w:divsChild>
                                                        <w:div w:id="371419384">
                                                          <w:marLeft w:val="480"/>
                                                          <w:marRight w:val="0"/>
                                                          <w:marTop w:val="0"/>
                                                          <w:marBottom w:val="0"/>
                                                          <w:divBdr>
                                                            <w:top w:val="none" w:sz="0" w:space="0" w:color="auto"/>
                                                            <w:left w:val="none" w:sz="0" w:space="0" w:color="auto"/>
                                                            <w:bottom w:val="none" w:sz="0" w:space="0" w:color="auto"/>
                                                            <w:right w:val="none" w:sz="0" w:space="0" w:color="auto"/>
                                                          </w:divBdr>
                                                          <w:divsChild>
                                                            <w:div w:id="397366025">
                                                              <w:marLeft w:val="0"/>
                                                              <w:marRight w:val="0"/>
                                                              <w:marTop w:val="0"/>
                                                              <w:marBottom w:val="0"/>
                                                              <w:divBdr>
                                                                <w:top w:val="none" w:sz="0" w:space="0" w:color="auto"/>
                                                                <w:left w:val="none" w:sz="0" w:space="0" w:color="auto"/>
                                                                <w:bottom w:val="none" w:sz="0" w:space="0" w:color="auto"/>
                                                                <w:right w:val="none" w:sz="0" w:space="0" w:color="auto"/>
                                                              </w:divBdr>
                                                              <w:divsChild>
                                                                <w:div w:id="611668074">
                                                                  <w:marLeft w:val="0"/>
                                                                  <w:marRight w:val="0"/>
                                                                  <w:marTop w:val="0"/>
                                                                  <w:marBottom w:val="0"/>
                                                                  <w:divBdr>
                                                                    <w:top w:val="none" w:sz="0" w:space="0" w:color="auto"/>
                                                                    <w:left w:val="none" w:sz="0" w:space="0" w:color="auto"/>
                                                                    <w:bottom w:val="none" w:sz="0" w:space="0" w:color="auto"/>
                                                                    <w:right w:val="none" w:sz="0" w:space="0" w:color="auto"/>
                                                                  </w:divBdr>
                                                                  <w:divsChild>
                                                                    <w:div w:id="743529246">
                                                                      <w:marLeft w:val="0"/>
                                                                      <w:marRight w:val="0"/>
                                                                      <w:marTop w:val="0"/>
                                                                      <w:marBottom w:val="0"/>
                                                                      <w:divBdr>
                                                                        <w:top w:val="none" w:sz="0" w:space="0" w:color="auto"/>
                                                                        <w:left w:val="none" w:sz="0" w:space="0" w:color="auto"/>
                                                                        <w:bottom w:val="none" w:sz="0" w:space="0" w:color="auto"/>
                                                                        <w:right w:val="none" w:sz="0" w:space="0" w:color="auto"/>
                                                                      </w:divBdr>
                                                                      <w:divsChild>
                                                                        <w:div w:id="1081559149">
                                                                          <w:marLeft w:val="0"/>
                                                                          <w:marRight w:val="0"/>
                                                                          <w:marTop w:val="0"/>
                                                                          <w:marBottom w:val="0"/>
                                                                          <w:divBdr>
                                                                            <w:top w:val="none" w:sz="0" w:space="0" w:color="auto"/>
                                                                            <w:left w:val="none" w:sz="0" w:space="0" w:color="auto"/>
                                                                            <w:bottom w:val="none" w:sz="0" w:space="0" w:color="auto"/>
                                                                            <w:right w:val="none" w:sz="0" w:space="0" w:color="auto"/>
                                                                          </w:divBdr>
                                                                          <w:divsChild>
                                                                            <w:div w:id="1727217643">
                                                                              <w:marLeft w:val="0"/>
                                                                              <w:marRight w:val="0"/>
                                                                              <w:marTop w:val="0"/>
                                                                              <w:marBottom w:val="0"/>
                                                                              <w:divBdr>
                                                                                <w:top w:val="none" w:sz="0" w:space="0" w:color="auto"/>
                                                                                <w:left w:val="none" w:sz="0" w:space="0" w:color="auto"/>
                                                                                <w:bottom w:val="none" w:sz="0" w:space="0" w:color="auto"/>
                                                                                <w:right w:val="none" w:sz="0" w:space="0" w:color="auto"/>
                                                                              </w:divBdr>
                                                                              <w:divsChild>
                                                                                <w:div w:id="965282562">
                                                                                  <w:marLeft w:val="0"/>
                                                                                  <w:marRight w:val="0"/>
                                                                                  <w:marTop w:val="0"/>
                                                                                  <w:marBottom w:val="0"/>
                                                                                  <w:divBdr>
                                                                                    <w:top w:val="none" w:sz="0" w:space="0" w:color="auto"/>
                                                                                    <w:left w:val="none" w:sz="0" w:space="0" w:color="auto"/>
                                                                                    <w:bottom w:val="single" w:sz="6" w:space="23" w:color="auto"/>
                                                                                    <w:right w:val="none" w:sz="0" w:space="0" w:color="auto"/>
                                                                                  </w:divBdr>
                                                                                  <w:divsChild>
                                                                                    <w:div w:id="1873374581">
                                                                                      <w:marLeft w:val="0"/>
                                                                                      <w:marRight w:val="0"/>
                                                                                      <w:marTop w:val="0"/>
                                                                                      <w:marBottom w:val="0"/>
                                                                                      <w:divBdr>
                                                                                        <w:top w:val="none" w:sz="0" w:space="0" w:color="auto"/>
                                                                                        <w:left w:val="none" w:sz="0" w:space="0" w:color="auto"/>
                                                                                        <w:bottom w:val="none" w:sz="0" w:space="0" w:color="auto"/>
                                                                                        <w:right w:val="none" w:sz="0" w:space="0" w:color="auto"/>
                                                                                      </w:divBdr>
                                                                                      <w:divsChild>
                                                                                        <w:div w:id="1646927864">
                                                                                          <w:marLeft w:val="0"/>
                                                                                          <w:marRight w:val="0"/>
                                                                                          <w:marTop w:val="0"/>
                                                                                          <w:marBottom w:val="0"/>
                                                                                          <w:divBdr>
                                                                                            <w:top w:val="none" w:sz="0" w:space="0" w:color="auto"/>
                                                                                            <w:left w:val="none" w:sz="0" w:space="0" w:color="auto"/>
                                                                                            <w:bottom w:val="none" w:sz="0" w:space="0" w:color="auto"/>
                                                                                            <w:right w:val="none" w:sz="0" w:space="0" w:color="auto"/>
                                                                                          </w:divBdr>
                                                                                          <w:divsChild>
                                                                                            <w:div w:id="1884706828">
                                                                                              <w:marLeft w:val="0"/>
                                                                                              <w:marRight w:val="0"/>
                                                                                              <w:marTop w:val="0"/>
                                                                                              <w:marBottom w:val="0"/>
                                                                                              <w:divBdr>
                                                                                                <w:top w:val="none" w:sz="0" w:space="0" w:color="auto"/>
                                                                                                <w:left w:val="none" w:sz="0" w:space="0" w:color="auto"/>
                                                                                                <w:bottom w:val="none" w:sz="0" w:space="0" w:color="auto"/>
                                                                                                <w:right w:val="none" w:sz="0" w:space="0" w:color="auto"/>
                                                                                              </w:divBdr>
                                                                                              <w:divsChild>
                                                                                                <w:div w:id="1323657199">
                                                                                                  <w:marLeft w:val="0"/>
                                                                                                  <w:marRight w:val="0"/>
                                                                                                  <w:marTop w:val="0"/>
                                                                                                  <w:marBottom w:val="0"/>
                                                                                                  <w:divBdr>
                                                                                                    <w:top w:val="none" w:sz="0" w:space="0" w:color="auto"/>
                                                                                                    <w:left w:val="none" w:sz="0" w:space="0" w:color="auto"/>
                                                                                                    <w:bottom w:val="none" w:sz="0" w:space="0" w:color="auto"/>
                                                                                                    <w:right w:val="none" w:sz="0" w:space="0" w:color="auto"/>
                                                                                                  </w:divBdr>
                                                                                                  <w:divsChild>
                                                                                                    <w:div w:id="1596017298">
                                                                                                      <w:marLeft w:val="0"/>
                                                                                                      <w:marRight w:val="0"/>
                                                                                                      <w:marTop w:val="0"/>
                                                                                                      <w:marBottom w:val="0"/>
                                                                                                      <w:divBdr>
                                                                                                        <w:top w:val="none" w:sz="0" w:space="0" w:color="auto"/>
                                                                                                        <w:left w:val="none" w:sz="0" w:space="0" w:color="auto"/>
                                                                                                        <w:bottom w:val="none" w:sz="0" w:space="0" w:color="auto"/>
                                                                                                        <w:right w:val="none" w:sz="0" w:space="0" w:color="auto"/>
                                                                                                      </w:divBdr>
                                                                                                      <w:divsChild>
                                                                                                        <w:div w:id="789933763">
                                                                                                          <w:marLeft w:val="0"/>
                                                                                                          <w:marRight w:val="0"/>
                                                                                                          <w:marTop w:val="0"/>
                                                                                                          <w:marBottom w:val="0"/>
                                                                                                          <w:divBdr>
                                                                                                            <w:top w:val="none" w:sz="0" w:space="0" w:color="auto"/>
                                                                                                            <w:left w:val="none" w:sz="0" w:space="0" w:color="auto"/>
                                                                                                            <w:bottom w:val="none" w:sz="0" w:space="0" w:color="auto"/>
                                                                                                            <w:right w:val="none" w:sz="0" w:space="0" w:color="auto"/>
                                                                                                          </w:divBdr>
                                                                                                        </w:div>
                                                                                                        <w:div w:id="1315256903">
                                                                                                          <w:marLeft w:val="0"/>
                                                                                                          <w:marRight w:val="0"/>
                                                                                                          <w:marTop w:val="0"/>
                                                                                                          <w:marBottom w:val="0"/>
                                                                                                          <w:divBdr>
                                                                                                            <w:top w:val="none" w:sz="0" w:space="0" w:color="auto"/>
                                                                                                            <w:left w:val="none" w:sz="0" w:space="0" w:color="auto"/>
                                                                                                            <w:bottom w:val="none" w:sz="0" w:space="0" w:color="auto"/>
                                                                                                            <w:right w:val="none" w:sz="0" w:space="0" w:color="auto"/>
                                                                                                          </w:divBdr>
                                                                                                        </w:div>
                                                                                                        <w:div w:id="1433166696">
                                                                                                          <w:marLeft w:val="0"/>
                                                                                                          <w:marRight w:val="0"/>
                                                                                                          <w:marTop w:val="0"/>
                                                                                                          <w:marBottom w:val="0"/>
                                                                                                          <w:divBdr>
                                                                                                            <w:top w:val="none" w:sz="0" w:space="0" w:color="auto"/>
                                                                                                            <w:left w:val="none" w:sz="0" w:space="0" w:color="auto"/>
                                                                                                            <w:bottom w:val="none" w:sz="0" w:space="0" w:color="auto"/>
                                                                                                            <w:right w:val="none" w:sz="0" w:space="0" w:color="auto"/>
                                                                                                          </w:divBdr>
                                                                                                        </w:div>
                                                                                                        <w:div w:id="569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0F7E4-088E-4273-AC14-F183C24F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Augustine's Catholic College</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ERYL SIMPSON</dc:creator>
  <cp:lastModifiedBy>ERYL SIMPSON</cp:lastModifiedBy>
  <cp:revision>4</cp:revision>
  <cp:lastPrinted>2015-06-23T11:23:00Z</cp:lastPrinted>
  <dcterms:created xsi:type="dcterms:W3CDTF">2015-06-23T11:15:00Z</dcterms:created>
  <dcterms:modified xsi:type="dcterms:W3CDTF">2015-06-23T11:24:00Z</dcterms:modified>
</cp:coreProperties>
</file>