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649C2" w14:textId="77777777" w:rsidR="00000000" w:rsidRDefault="005F69FC">
      <w:pPr>
        <w:jc w:val="center"/>
        <w:rPr>
          <w:rFonts w:ascii="Helvetica-Bold" w:hAnsi="Helvetica-Bold"/>
          <w:b/>
          <w:bCs/>
          <w:sz w:val="31"/>
          <w:szCs w:val="31"/>
          <w:lang w:val="en-US"/>
        </w:rPr>
      </w:pPr>
      <w:r>
        <w:rPr>
          <w:rFonts w:ascii="Helvetica-Bold" w:hAnsi="Helvetica-Bold"/>
          <w:b/>
          <w:bCs/>
          <w:sz w:val="31"/>
          <w:szCs w:val="31"/>
          <w:lang w:val="en-US"/>
        </w:rPr>
        <w:t>Sociology AS (CIE Syllabus No:- 9699)</w:t>
      </w:r>
    </w:p>
    <w:p w14:paraId="44D88506" w14:textId="77777777" w:rsidR="00000000" w:rsidRDefault="005F69FC">
      <w:pPr>
        <w:pStyle w:val="Heading1"/>
      </w:pPr>
      <w:r>
        <w:t>CHECKLIST</w:t>
      </w:r>
    </w:p>
    <w:p w14:paraId="4174003C" w14:textId="77777777" w:rsidR="00000000" w:rsidRDefault="005F69FC">
      <w:pPr>
        <w:jc w:val="cente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519"/>
        <w:gridCol w:w="1721"/>
        <w:gridCol w:w="3240"/>
        <w:gridCol w:w="900"/>
        <w:gridCol w:w="1260"/>
      </w:tblGrid>
      <w:tr w:rsidR="00000000" w14:paraId="3AD99DDB" w14:textId="77777777">
        <w:tblPrEx>
          <w:tblCellMar>
            <w:top w:w="0" w:type="dxa"/>
            <w:bottom w:w="0" w:type="dxa"/>
          </w:tblCellMar>
        </w:tblPrEx>
        <w:tc>
          <w:tcPr>
            <w:tcW w:w="1260" w:type="dxa"/>
          </w:tcPr>
          <w:p w14:paraId="1A39DB76" w14:textId="77777777" w:rsidR="00000000" w:rsidRDefault="005F69FC">
            <w:pPr>
              <w:jc w:val="center"/>
            </w:pPr>
            <w:r>
              <w:t>PAPER</w:t>
            </w:r>
          </w:p>
        </w:tc>
        <w:tc>
          <w:tcPr>
            <w:tcW w:w="1519" w:type="dxa"/>
          </w:tcPr>
          <w:p w14:paraId="38A4F34B" w14:textId="77777777" w:rsidR="00000000" w:rsidRDefault="005F69FC">
            <w:pPr>
              <w:jc w:val="center"/>
            </w:pPr>
            <w:r>
              <w:t>TYPE</w:t>
            </w:r>
          </w:p>
        </w:tc>
        <w:tc>
          <w:tcPr>
            <w:tcW w:w="1721" w:type="dxa"/>
          </w:tcPr>
          <w:p w14:paraId="2B164B48" w14:textId="77777777" w:rsidR="00000000" w:rsidRDefault="005F69FC">
            <w:pPr>
              <w:jc w:val="center"/>
            </w:pPr>
            <w:r>
              <w:t>DURATION</w:t>
            </w:r>
          </w:p>
        </w:tc>
        <w:tc>
          <w:tcPr>
            <w:tcW w:w="3240" w:type="dxa"/>
          </w:tcPr>
          <w:p w14:paraId="1152C421" w14:textId="77777777" w:rsidR="00000000" w:rsidRDefault="005F69FC">
            <w:pPr>
              <w:jc w:val="center"/>
            </w:pPr>
            <w:r>
              <w:t>NUMBER OF QUESTIONS</w:t>
            </w:r>
          </w:p>
        </w:tc>
        <w:tc>
          <w:tcPr>
            <w:tcW w:w="900" w:type="dxa"/>
          </w:tcPr>
          <w:p w14:paraId="2F3AD798" w14:textId="77777777" w:rsidR="00000000" w:rsidRDefault="005F69FC">
            <w:pPr>
              <w:jc w:val="center"/>
            </w:pPr>
            <w:r>
              <w:t>Max</w:t>
            </w:r>
          </w:p>
          <w:p w14:paraId="7F6D9F22" w14:textId="77777777" w:rsidR="00000000" w:rsidRDefault="005F69FC">
            <w:pPr>
              <w:jc w:val="center"/>
            </w:pPr>
            <w:r>
              <w:t>marks</w:t>
            </w:r>
          </w:p>
        </w:tc>
        <w:tc>
          <w:tcPr>
            <w:tcW w:w="1260" w:type="dxa"/>
          </w:tcPr>
          <w:p w14:paraId="2B7ECF0B" w14:textId="77777777" w:rsidR="00000000" w:rsidRDefault="005F69FC">
            <w:pPr>
              <w:jc w:val="center"/>
            </w:pPr>
            <w:r>
              <w:t>Weighting</w:t>
            </w:r>
          </w:p>
        </w:tc>
      </w:tr>
      <w:tr w:rsidR="00000000" w14:paraId="73D6C090" w14:textId="77777777">
        <w:tblPrEx>
          <w:tblCellMar>
            <w:top w:w="0" w:type="dxa"/>
            <w:bottom w:w="0" w:type="dxa"/>
          </w:tblCellMar>
        </w:tblPrEx>
        <w:tc>
          <w:tcPr>
            <w:tcW w:w="1260" w:type="dxa"/>
          </w:tcPr>
          <w:p w14:paraId="4989B1A0" w14:textId="77777777" w:rsidR="00000000" w:rsidRDefault="005F69FC">
            <w:r>
              <w:t>1</w:t>
            </w:r>
          </w:p>
        </w:tc>
        <w:tc>
          <w:tcPr>
            <w:tcW w:w="1519" w:type="dxa"/>
          </w:tcPr>
          <w:p w14:paraId="42702383" w14:textId="77777777" w:rsidR="00000000" w:rsidRDefault="005F69FC">
            <w:r>
              <w:rPr>
                <w:sz w:val="23"/>
                <w:szCs w:val="23"/>
              </w:rPr>
              <w:t xml:space="preserve">ESSAY </w:t>
            </w:r>
          </w:p>
        </w:tc>
        <w:tc>
          <w:tcPr>
            <w:tcW w:w="1721" w:type="dxa"/>
          </w:tcPr>
          <w:p w14:paraId="630F3101" w14:textId="77777777" w:rsidR="00000000" w:rsidRDefault="005F69FC">
            <w:r>
              <w:rPr>
                <w:sz w:val="23"/>
                <w:szCs w:val="23"/>
              </w:rPr>
              <w:t>1hour 30 mins</w:t>
            </w:r>
          </w:p>
        </w:tc>
        <w:tc>
          <w:tcPr>
            <w:tcW w:w="3240" w:type="dxa"/>
          </w:tcPr>
          <w:p w14:paraId="58D7DA17" w14:textId="77777777" w:rsidR="00000000" w:rsidRDefault="005F69FC">
            <w:pPr>
              <w:pStyle w:val="Default"/>
              <w:rPr>
                <w:sz w:val="23"/>
                <w:szCs w:val="23"/>
              </w:rPr>
            </w:pPr>
            <w:r>
              <w:rPr>
                <w:rFonts w:ascii="Times-Roman" w:hAnsi="Times-Roman"/>
                <w:sz w:val="23"/>
                <w:szCs w:val="23"/>
              </w:rPr>
              <w:t>2 from a choice of 6</w:t>
            </w:r>
          </w:p>
        </w:tc>
        <w:tc>
          <w:tcPr>
            <w:tcW w:w="900" w:type="dxa"/>
          </w:tcPr>
          <w:p w14:paraId="6BD67F51" w14:textId="77777777" w:rsidR="00000000" w:rsidRDefault="005F69FC">
            <w:pPr>
              <w:jc w:val="center"/>
            </w:pPr>
            <w:r>
              <w:t>50</w:t>
            </w:r>
          </w:p>
        </w:tc>
        <w:tc>
          <w:tcPr>
            <w:tcW w:w="1260" w:type="dxa"/>
          </w:tcPr>
          <w:p w14:paraId="1EDF33E6" w14:textId="77777777" w:rsidR="00000000" w:rsidRDefault="005F69FC">
            <w:pPr>
              <w:jc w:val="center"/>
            </w:pPr>
            <w:r>
              <w:t>25</w:t>
            </w:r>
          </w:p>
        </w:tc>
      </w:tr>
      <w:tr w:rsidR="00000000" w14:paraId="37A4B509" w14:textId="77777777">
        <w:tblPrEx>
          <w:tblCellMar>
            <w:top w:w="0" w:type="dxa"/>
            <w:bottom w:w="0" w:type="dxa"/>
          </w:tblCellMar>
        </w:tblPrEx>
        <w:tc>
          <w:tcPr>
            <w:tcW w:w="1260" w:type="dxa"/>
          </w:tcPr>
          <w:p w14:paraId="10A6557E" w14:textId="77777777" w:rsidR="00000000" w:rsidRDefault="005F69FC">
            <w:r>
              <w:t>2</w:t>
            </w:r>
          </w:p>
        </w:tc>
        <w:tc>
          <w:tcPr>
            <w:tcW w:w="1519" w:type="dxa"/>
          </w:tcPr>
          <w:p w14:paraId="582A7BF1" w14:textId="77777777" w:rsidR="00000000" w:rsidRDefault="005F69FC">
            <w:pPr>
              <w:rPr>
                <w:sz w:val="23"/>
                <w:szCs w:val="23"/>
              </w:rPr>
            </w:pPr>
            <w:r>
              <w:rPr>
                <w:sz w:val="23"/>
                <w:szCs w:val="23"/>
              </w:rPr>
              <w:t>DATA RESPONSE</w:t>
            </w:r>
          </w:p>
        </w:tc>
        <w:tc>
          <w:tcPr>
            <w:tcW w:w="1721" w:type="dxa"/>
          </w:tcPr>
          <w:p w14:paraId="70E1BD17" w14:textId="77777777" w:rsidR="00000000" w:rsidRDefault="005F69FC">
            <w:pPr>
              <w:rPr>
                <w:sz w:val="23"/>
                <w:szCs w:val="23"/>
              </w:rPr>
            </w:pPr>
            <w:r>
              <w:rPr>
                <w:sz w:val="23"/>
                <w:szCs w:val="23"/>
              </w:rPr>
              <w:t>1hour 30 mins</w:t>
            </w:r>
          </w:p>
        </w:tc>
        <w:tc>
          <w:tcPr>
            <w:tcW w:w="3240" w:type="dxa"/>
          </w:tcPr>
          <w:p w14:paraId="1F2014D1" w14:textId="77777777" w:rsidR="00000000" w:rsidRDefault="005F69FC">
            <w:pPr>
              <w:pStyle w:val="Default"/>
              <w:rPr>
                <w:rFonts w:ascii="Times-Roman" w:hAnsi="Times-Roman"/>
                <w:sz w:val="23"/>
                <w:szCs w:val="23"/>
              </w:rPr>
            </w:pPr>
            <w:r>
              <w:rPr>
                <w:rFonts w:ascii="Times-Roman" w:hAnsi="Times-Roman"/>
                <w:sz w:val="23"/>
                <w:szCs w:val="23"/>
              </w:rPr>
              <w:t>2 from a choice of 3</w:t>
            </w:r>
          </w:p>
        </w:tc>
        <w:tc>
          <w:tcPr>
            <w:tcW w:w="900" w:type="dxa"/>
          </w:tcPr>
          <w:p w14:paraId="2CCB5A56" w14:textId="77777777" w:rsidR="00000000" w:rsidRDefault="005F69FC">
            <w:pPr>
              <w:jc w:val="center"/>
            </w:pPr>
            <w:r>
              <w:t>50</w:t>
            </w:r>
          </w:p>
        </w:tc>
        <w:tc>
          <w:tcPr>
            <w:tcW w:w="1260" w:type="dxa"/>
          </w:tcPr>
          <w:p w14:paraId="105568DE" w14:textId="77777777" w:rsidR="00000000" w:rsidRDefault="005F69FC">
            <w:pPr>
              <w:jc w:val="center"/>
            </w:pPr>
            <w:r>
              <w:t>25</w:t>
            </w:r>
          </w:p>
        </w:tc>
      </w:tr>
    </w:tbl>
    <w:p w14:paraId="44C1F070" w14:textId="77777777" w:rsidR="00000000" w:rsidRDefault="005F69FC"/>
    <w:p w14:paraId="5F31CE2E" w14:textId="77777777" w:rsidR="00000000" w:rsidRDefault="005F69FC">
      <w:pPr>
        <w:pStyle w:val="Heading2"/>
        <w:jc w:val="center"/>
        <w:rPr>
          <w:sz w:val="28"/>
        </w:rPr>
      </w:pPr>
      <w:r>
        <w:rPr>
          <w:sz w:val="28"/>
        </w:rPr>
        <w:t>RESEARCH METHODS – UNIT 2</w:t>
      </w:r>
    </w:p>
    <w:p w14:paraId="14BF9E38" w14:textId="77777777" w:rsidR="00000000" w:rsidRDefault="005F69FC"/>
    <w:p w14:paraId="16258637" w14:textId="77777777" w:rsidR="00000000" w:rsidRDefault="005F69FC">
      <w:pPr>
        <w:pStyle w:val="BodyText"/>
      </w:pPr>
      <w:r>
        <w:t>This unit</w:t>
      </w:r>
      <w:r>
        <w:t xml:space="preserve"> introduces candidates to the basic concepts and issues in research design and evaluation. The aim is to make candidates aware of the way in which sociologists can claim that their findings are truthful and worthwhile.</w:t>
      </w:r>
    </w:p>
    <w:p w14:paraId="389AA47A" w14:textId="77777777" w:rsidR="00000000" w:rsidRDefault="005F69FC"/>
    <w:p w14:paraId="1FA4B483" w14:textId="77777777" w:rsidR="00000000" w:rsidRDefault="005F69FC"/>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0"/>
        <w:gridCol w:w="2700"/>
        <w:gridCol w:w="2680"/>
        <w:gridCol w:w="2160"/>
      </w:tblGrid>
      <w:tr w:rsidR="00000000" w14:paraId="042DBE7A" w14:textId="77777777">
        <w:tblPrEx>
          <w:tblCellMar>
            <w:top w:w="0" w:type="dxa"/>
            <w:bottom w:w="0" w:type="dxa"/>
          </w:tblCellMar>
        </w:tblPrEx>
        <w:trPr>
          <w:cantSplit/>
        </w:trPr>
        <w:tc>
          <w:tcPr>
            <w:tcW w:w="9900" w:type="dxa"/>
            <w:gridSpan w:val="4"/>
            <w:shd w:val="clear" w:color="auto" w:fill="E6E6E6"/>
          </w:tcPr>
          <w:p w14:paraId="0CADD76A" w14:textId="77777777" w:rsidR="00000000" w:rsidRDefault="005F69FC">
            <w:pPr>
              <w:rPr>
                <w:b/>
                <w:bCs/>
              </w:rPr>
            </w:pPr>
            <w:r>
              <w:rPr>
                <w:b/>
                <w:bCs/>
              </w:rPr>
              <w:t>GLOSSARY 1</w:t>
            </w:r>
          </w:p>
        </w:tc>
      </w:tr>
      <w:tr w:rsidR="00000000" w14:paraId="78D0E975" w14:textId="77777777">
        <w:tblPrEx>
          <w:tblCellMar>
            <w:top w:w="0" w:type="dxa"/>
            <w:bottom w:w="0" w:type="dxa"/>
          </w:tblCellMar>
        </w:tblPrEx>
        <w:tc>
          <w:tcPr>
            <w:tcW w:w="2360" w:type="dxa"/>
          </w:tcPr>
          <w:p w14:paraId="69F0EDF0" w14:textId="77777777" w:rsidR="00000000" w:rsidRDefault="005F69FC">
            <w:pPr>
              <w:jc w:val="center"/>
            </w:pPr>
            <w:r>
              <w:t>Methodology</w:t>
            </w:r>
          </w:p>
        </w:tc>
        <w:tc>
          <w:tcPr>
            <w:tcW w:w="2700" w:type="dxa"/>
          </w:tcPr>
          <w:p w14:paraId="5AE5030D" w14:textId="77777777" w:rsidR="00000000" w:rsidRDefault="005F69FC">
            <w:r>
              <w:t>Participant</w:t>
            </w:r>
            <w:r>
              <w:t xml:space="preserve"> observation</w:t>
            </w:r>
          </w:p>
        </w:tc>
        <w:tc>
          <w:tcPr>
            <w:tcW w:w="2680" w:type="dxa"/>
          </w:tcPr>
          <w:p w14:paraId="1EB2F506" w14:textId="77777777" w:rsidR="00000000" w:rsidRDefault="005F69FC">
            <w:r>
              <w:t>Content analysis</w:t>
            </w:r>
          </w:p>
        </w:tc>
        <w:tc>
          <w:tcPr>
            <w:tcW w:w="2160" w:type="dxa"/>
          </w:tcPr>
          <w:p w14:paraId="526E9EDA" w14:textId="77777777" w:rsidR="00000000" w:rsidRDefault="005F69FC">
            <w:r>
              <w:t>Cross sectional surveys</w:t>
            </w:r>
          </w:p>
        </w:tc>
      </w:tr>
      <w:tr w:rsidR="00000000" w14:paraId="4121A797" w14:textId="77777777">
        <w:tblPrEx>
          <w:tblCellMar>
            <w:top w:w="0" w:type="dxa"/>
            <w:bottom w:w="0" w:type="dxa"/>
          </w:tblCellMar>
        </w:tblPrEx>
        <w:tc>
          <w:tcPr>
            <w:tcW w:w="2360" w:type="dxa"/>
          </w:tcPr>
          <w:p w14:paraId="01992CA9" w14:textId="77777777" w:rsidR="00000000" w:rsidRDefault="005F69FC">
            <w:r>
              <w:t>Primary data</w:t>
            </w:r>
          </w:p>
        </w:tc>
        <w:tc>
          <w:tcPr>
            <w:tcW w:w="2700" w:type="dxa"/>
          </w:tcPr>
          <w:p w14:paraId="6C530C4F" w14:textId="77777777" w:rsidR="00000000" w:rsidRDefault="005F69FC">
            <w:r>
              <w:t>Non participant observation</w:t>
            </w:r>
          </w:p>
        </w:tc>
        <w:tc>
          <w:tcPr>
            <w:tcW w:w="2680" w:type="dxa"/>
          </w:tcPr>
          <w:p w14:paraId="490C2664" w14:textId="77777777" w:rsidR="00000000" w:rsidRDefault="005F69FC">
            <w:r>
              <w:t>Semiology</w:t>
            </w:r>
          </w:p>
        </w:tc>
        <w:tc>
          <w:tcPr>
            <w:tcW w:w="2160" w:type="dxa"/>
          </w:tcPr>
          <w:p w14:paraId="72299AB9" w14:textId="77777777" w:rsidR="00000000" w:rsidRDefault="005F69FC">
            <w:r>
              <w:t>Case studies</w:t>
            </w:r>
          </w:p>
        </w:tc>
      </w:tr>
      <w:tr w:rsidR="00000000" w14:paraId="17CCCDA0" w14:textId="77777777">
        <w:tblPrEx>
          <w:tblCellMar>
            <w:top w:w="0" w:type="dxa"/>
            <w:bottom w:w="0" w:type="dxa"/>
          </w:tblCellMar>
        </w:tblPrEx>
        <w:trPr>
          <w:cantSplit/>
        </w:trPr>
        <w:tc>
          <w:tcPr>
            <w:tcW w:w="2360" w:type="dxa"/>
          </w:tcPr>
          <w:p w14:paraId="4327136A" w14:textId="77777777" w:rsidR="00000000" w:rsidRDefault="005F69FC">
            <w:r>
              <w:t>Secondary data</w:t>
            </w:r>
          </w:p>
        </w:tc>
        <w:tc>
          <w:tcPr>
            <w:tcW w:w="2700" w:type="dxa"/>
          </w:tcPr>
          <w:p w14:paraId="4D208EE4" w14:textId="77777777" w:rsidR="00000000" w:rsidRDefault="005F69FC">
            <w:r>
              <w:t>Laboratory experiments</w:t>
            </w:r>
          </w:p>
        </w:tc>
        <w:tc>
          <w:tcPr>
            <w:tcW w:w="2680" w:type="dxa"/>
          </w:tcPr>
          <w:p w14:paraId="7516A24F" w14:textId="77777777" w:rsidR="00000000" w:rsidRDefault="005F69FC">
            <w:r>
              <w:t>Personal documents</w:t>
            </w:r>
          </w:p>
        </w:tc>
        <w:tc>
          <w:tcPr>
            <w:tcW w:w="2160" w:type="dxa"/>
            <w:vMerge w:val="restart"/>
          </w:tcPr>
          <w:p w14:paraId="005D969B" w14:textId="77777777" w:rsidR="00000000" w:rsidRDefault="005F69FC">
            <w:r>
              <w:t>Questionnaires</w:t>
            </w:r>
          </w:p>
          <w:p w14:paraId="21676CFC" w14:textId="77777777" w:rsidR="00000000" w:rsidRDefault="005F69FC">
            <w:r>
              <w:t>Structured, unstructured, semi-structured, group interviews</w:t>
            </w:r>
          </w:p>
        </w:tc>
      </w:tr>
      <w:tr w:rsidR="00000000" w14:paraId="4BDA6831" w14:textId="77777777">
        <w:tblPrEx>
          <w:tblCellMar>
            <w:top w:w="0" w:type="dxa"/>
            <w:bottom w:w="0" w:type="dxa"/>
          </w:tblCellMar>
        </w:tblPrEx>
        <w:trPr>
          <w:cantSplit/>
        </w:trPr>
        <w:tc>
          <w:tcPr>
            <w:tcW w:w="2360" w:type="dxa"/>
          </w:tcPr>
          <w:p w14:paraId="26F93F54" w14:textId="77777777" w:rsidR="00000000" w:rsidRDefault="005F69FC">
            <w:r>
              <w:t>Qua</w:t>
            </w:r>
            <w:r>
              <w:t>litative data</w:t>
            </w:r>
          </w:p>
        </w:tc>
        <w:tc>
          <w:tcPr>
            <w:tcW w:w="2700" w:type="dxa"/>
          </w:tcPr>
          <w:p w14:paraId="42FF48F1" w14:textId="77777777" w:rsidR="00000000" w:rsidRDefault="005F69FC">
            <w:r>
              <w:t>Field experiments</w:t>
            </w:r>
          </w:p>
        </w:tc>
        <w:tc>
          <w:tcPr>
            <w:tcW w:w="2680" w:type="dxa"/>
          </w:tcPr>
          <w:p w14:paraId="569E0DB5" w14:textId="77777777" w:rsidR="00000000" w:rsidRDefault="005F69FC">
            <w:r>
              <w:t>Sampling and methods</w:t>
            </w:r>
          </w:p>
        </w:tc>
        <w:tc>
          <w:tcPr>
            <w:tcW w:w="2160" w:type="dxa"/>
            <w:vMerge/>
          </w:tcPr>
          <w:p w14:paraId="0880AF86" w14:textId="77777777" w:rsidR="00000000" w:rsidRDefault="005F69FC"/>
        </w:tc>
      </w:tr>
      <w:tr w:rsidR="00000000" w14:paraId="442532C2" w14:textId="77777777">
        <w:tblPrEx>
          <w:tblCellMar>
            <w:top w:w="0" w:type="dxa"/>
            <w:bottom w:w="0" w:type="dxa"/>
          </w:tblCellMar>
        </w:tblPrEx>
        <w:trPr>
          <w:cantSplit/>
        </w:trPr>
        <w:tc>
          <w:tcPr>
            <w:tcW w:w="2360" w:type="dxa"/>
          </w:tcPr>
          <w:p w14:paraId="14DC08B4" w14:textId="77777777" w:rsidR="00000000" w:rsidRDefault="005F69FC">
            <w:r>
              <w:t>Quantitative data</w:t>
            </w:r>
          </w:p>
        </w:tc>
        <w:tc>
          <w:tcPr>
            <w:tcW w:w="2700" w:type="dxa"/>
          </w:tcPr>
          <w:p w14:paraId="5846A041" w14:textId="77777777" w:rsidR="00000000" w:rsidRDefault="005F69FC">
            <w:r>
              <w:t>Overt observations</w:t>
            </w:r>
          </w:p>
        </w:tc>
        <w:tc>
          <w:tcPr>
            <w:tcW w:w="2680" w:type="dxa"/>
          </w:tcPr>
          <w:p w14:paraId="287EC6AA" w14:textId="77777777" w:rsidR="00000000" w:rsidRDefault="005F69FC">
            <w:r>
              <w:t>Sampling error</w:t>
            </w:r>
          </w:p>
        </w:tc>
        <w:tc>
          <w:tcPr>
            <w:tcW w:w="2160" w:type="dxa"/>
            <w:vMerge/>
          </w:tcPr>
          <w:p w14:paraId="22983490" w14:textId="77777777" w:rsidR="00000000" w:rsidRDefault="005F69FC"/>
        </w:tc>
      </w:tr>
      <w:tr w:rsidR="00000000" w14:paraId="1A630542" w14:textId="77777777">
        <w:tblPrEx>
          <w:tblCellMar>
            <w:top w:w="0" w:type="dxa"/>
            <w:bottom w:w="0" w:type="dxa"/>
          </w:tblCellMar>
        </w:tblPrEx>
        <w:trPr>
          <w:cantSplit/>
        </w:trPr>
        <w:tc>
          <w:tcPr>
            <w:tcW w:w="2360" w:type="dxa"/>
          </w:tcPr>
          <w:p w14:paraId="62190A07" w14:textId="77777777" w:rsidR="00000000" w:rsidRDefault="005F69FC">
            <w:r>
              <w:t>Respondent</w:t>
            </w:r>
          </w:p>
        </w:tc>
        <w:tc>
          <w:tcPr>
            <w:tcW w:w="2700" w:type="dxa"/>
          </w:tcPr>
          <w:p w14:paraId="75A2884E" w14:textId="77777777" w:rsidR="00000000" w:rsidRDefault="005F69FC">
            <w:r>
              <w:t>Longitudinal surveys</w:t>
            </w:r>
          </w:p>
        </w:tc>
        <w:tc>
          <w:tcPr>
            <w:tcW w:w="2680" w:type="dxa"/>
          </w:tcPr>
          <w:p w14:paraId="77540966" w14:textId="77777777" w:rsidR="00000000" w:rsidRDefault="005F69FC">
            <w:r>
              <w:t>Pilot studies</w:t>
            </w:r>
          </w:p>
        </w:tc>
        <w:tc>
          <w:tcPr>
            <w:tcW w:w="2160" w:type="dxa"/>
            <w:vMerge/>
          </w:tcPr>
          <w:p w14:paraId="6DF99200" w14:textId="77777777" w:rsidR="00000000" w:rsidRDefault="005F69FC"/>
        </w:tc>
      </w:tr>
      <w:tr w:rsidR="00000000" w14:paraId="278ACB20" w14:textId="77777777">
        <w:tblPrEx>
          <w:tblCellMar>
            <w:top w:w="0" w:type="dxa"/>
            <w:bottom w:w="0" w:type="dxa"/>
          </w:tblCellMar>
        </w:tblPrEx>
        <w:trPr>
          <w:cantSplit/>
        </w:trPr>
        <w:tc>
          <w:tcPr>
            <w:tcW w:w="7740" w:type="dxa"/>
            <w:gridSpan w:val="3"/>
            <w:shd w:val="clear" w:color="auto" w:fill="E6E6E6"/>
          </w:tcPr>
          <w:p w14:paraId="63CD872C" w14:textId="77777777" w:rsidR="00000000" w:rsidRDefault="005F69FC">
            <w:pPr>
              <w:rPr>
                <w:b/>
                <w:bCs/>
              </w:rPr>
            </w:pPr>
            <w:r>
              <w:rPr>
                <w:b/>
                <w:bCs/>
              </w:rPr>
              <w:t>1.  Methods of research</w:t>
            </w:r>
          </w:p>
        </w:tc>
        <w:tc>
          <w:tcPr>
            <w:tcW w:w="2160" w:type="dxa"/>
            <w:shd w:val="clear" w:color="auto" w:fill="E6E6E6"/>
          </w:tcPr>
          <w:p w14:paraId="5EC786CA" w14:textId="77777777" w:rsidR="00000000" w:rsidRDefault="005F69FC">
            <w:pPr>
              <w:rPr>
                <w:b/>
                <w:bCs/>
              </w:rPr>
            </w:pPr>
            <w:r>
              <w:rPr>
                <w:b/>
                <w:bCs/>
              </w:rPr>
              <w:t>Done in class</w:t>
            </w:r>
          </w:p>
        </w:tc>
      </w:tr>
      <w:tr w:rsidR="00000000" w14:paraId="01DA000A" w14:textId="77777777">
        <w:tblPrEx>
          <w:tblCellMar>
            <w:top w:w="0" w:type="dxa"/>
            <w:bottom w:w="0" w:type="dxa"/>
          </w:tblCellMar>
        </w:tblPrEx>
        <w:trPr>
          <w:cantSplit/>
        </w:trPr>
        <w:tc>
          <w:tcPr>
            <w:tcW w:w="7740" w:type="dxa"/>
            <w:gridSpan w:val="3"/>
          </w:tcPr>
          <w:p w14:paraId="129F5901" w14:textId="77777777" w:rsidR="00000000" w:rsidRDefault="005F69FC">
            <w:pPr>
              <w:numPr>
                <w:ilvl w:val="0"/>
                <w:numId w:val="2"/>
              </w:numPr>
            </w:pPr>
            <w:r>
              <w:t>The distinctions between primary and secondary data and betw</w:t>
            </w:r>
            <w:r>
              <w:t>een quantitative and qualitative data</w:t>
            </w:r>
          </w:p>
        </w:tc>
        <w:tc>
          <w:tcPr>
            <w:tcW w:w="2160" w:type="dxa"/>
          </w:tcPr>
          <w:p w14:paraId="06262EB1" w14:textId="77777777" w:rsidR="00000000" w:rsidRDefault="005F69FC"/>
        </w:tc>
      </w:tr>
      <w:tr w:rsidR="00000000" w14:paraId="6377757D" w14:textId="77777777">
        <w:tblPrEx>
          <w:tblCellMar>
            <w:top w:w="0" w:type="dxa"/>
            <w:bottom w:w="0" w:type="dxa"/>
          </w:tblCellMar>
        </w:tblPrEx>
        <w:trPr>
          <w:cantSplit/>
        </w:trPr>
        <w:tc>
          <w:tcPr>
            <w:tcW w:w="7740" w:type="dxa"/>
            <w:gridSpan w:val="3"/>
          </w:tcPr>
          <w:p w14:paraId="23403AE7" w14:textId="77777777" w:rsidR="00000000" w:rsidRDefault="005F69FC">
            <w:pPr>
              <w:numPr>
                <w:ilvl w:val="0"/>
                <w:numId w:val="2"/>
              </w:numPr>
            </w:pPr>
            <w:r>
              <w:t>The different quantitative and qualitative methods and sources of data, including questionnaires, interviews, observation techniques, experiments, longitudinal studies, case studies, content analysis, semiology, docu</w:t>
            </w:r>
            <w:r>
              <w:t>ments and official statistics.</w:t>
            </w:r>
          </w:p>
        </w:tc>
        <w:tc>
          <w:tcPr>
            <w:tcW w:w="2160" w:type="dxa"/>
          </w:tcPr>
          <w:p w14:paraId="72207D65" w14:textId="77777777" w:rsidR="00000000" w:rsidRDefault="005F69FC"/>
        </w:tc>
      </w:tr>
      <w:tr w:rsidR="00000000" w14:paraId="5C6B3298" w14:textId="77777777">
        <w:tblPrEx>
          <w:tblCellMar>
            <w:top w:w="0" w:type="dxa"/>
            <w:bottom w:w="0" w:type="dxa"/>
          </w:tblCellMar>
        </w:tblPrEx>
        <w:trPr>
          <w:cantSplit/>
        </w:trPr>
        <w:tc>
          <w:tcPr>
            <w:tcW w:w="7740" w:type="dxa"/>
            <w:gridSpan w:val="3"/>
          </w:tcPr>
          <w:p w14:paraId="78E32887" w14:textId="77777777" w:rsidR="00000000" w:rsidRDefault="005F69FC">
            <w:pPr>
              <w:numPr>
                <w:ilvl w:val="0"/>
                <w:numId w:val="2"/>
              </w:numPr>
            </w:pPr>
            <w:r>
              <w:t>The stages of research design, deciding on research strategy, formulating research problems and hypothesis, sampling and pilot studies, conducting the research, interpreting the results and reporting the findings</w:t>
            </w:r>
          </w:p>
        </w:tc>
        <w:tc>
          <w:tcPr>
            <w:tcW w:w="2160" w:type="dxa"/>
          </w:tcPr>
          <w:p w14:paraId="3D96C75E" w14:textId="77777777" w:rsidR="00000000" w:rsidRDefault="005F69FC"/>
        </w:tc>
      </w:tr>
    </w:tbl>
    <w:p w14:paraId="1780DC12" w14:textId="77777777" w:rsidR="00000000" w:rsidRDefault="005F69FC"/>
    <w:p w14:paraId="458752C4" w14:textId="77777777" w:rsidR="00000000" w:rsidRDefault="005F69FC">
      <w:pPr>
        <w:pStyle w:val="Heading2"/>
        <w:jc w:val="center"/>
        <w:rPr>
          <w:sz w:val="28"/>
        </w:rPr>
      </w:pPr>
    </w:p>
    <w:p w14:paraId="737EF3D4" w14:textId="77777777" w:rsidR="00000000" w:rsidRDefault="005F69FC">
      <w:pPr>
        <w:pStyle w:val="Heading2"/>
        <w:jc w:val="center"/>
        <w:rPr>
          <w:sz w:val="28"/>
        </w:rPr>
      </w:pPr>
    </w:p>
    <w:p w14:paraId="685D08EB" w14:textId="77777777" w:rsidR="00000000" w:rsidRDefault="005F69FC">
      <w:pPr>
        <w:pStyle w:val="Heading2"/>
        <w:jc w:val="center"/>
        <w:rPr>
          <w:sz w:val="28"/>
        </w:rPr>
      </w:pPr>
    </w:p>
    <w:p w14:paraId="542C17C8" w14:textId="77777777" w:rsidR="00000000" w:rsidRDefault="005F69FC">
      <w:pPr>
        <w:pStyle w:val="Heading2"/>
        <w:jc w:val="center"/>
        <w:rPr>
          <w:sz w:val="28"/>
        </w:rPr>
      </w:pPr>
    </w:p>
    <w:p w14:paraId="3A992986" w14:textId="77777777" w:rsidR="00000000" w:rsidRDefault="005F69FC">
      <w:pPr>
        <w:pStyle w:val="Heading2"/>
        <w:jc w:val="center"/>
        <w:rPr>
          <w:sz w:val="28"/>
        </w:rPr>
      </w:pPr>
    </w:p>
    <w:p w14:paraId="20DAD9AA" w14:textId="77777777" w:rsidR="00000000" w:rsidRDefault="005F69FC">
      <w:pPr>
        <w:pStyle w:val="Heading2"/>
        <w:jc w:val="center"/>
        <w:rPr>
          <w:sz w:val="28"/>
        </w:rPr>
      </w:pPr>
    </w:p>
    <w:p w14:paraId="06DD1C63" w14:textId="77777777" w:rsidR="00000000" w:rsidRDefault="005F69FC">
      <w:pPr>
        <w:pStyle w:val="Heading2"/>
        <w:jc w:val="center"/>
        <w:rPr>
          <w:sz w:val="28"/>
        </w:rPr>
      </w:pPr>
    </w:p>
    <w:p w14:paraId="6B96BC55" w14:textId="77777777" w:rsidR="00000000" w:rsidRDefault="005F69FC">
      <w:pPr>
        <w:pStyle w:val="Heading2"/>
        <w:jc w:val="center"/>
        <w:rPr>
          <w:sz w:val="28"/>
        </w:rPr>
      </w:pPr>
    </w:p>
    <w:p w14:paraId="10C3F5D4" w14:textId="77777777" w:rsidR="00000000" w:rsidRDefault="005F69FC">
      <w:pPr>
        <w:pStyle w:val="Heading2"/>
        <w:jc w:val="center"/>
        <w:rPr>
          <w:sz w:val="28"/>
        </w:rPr>
      </w:pPr>
    </w:p>
    <w:p w14:paraId="48BA7DB0" w14:textId="77777777" w:rsidR="00000000" w:rsidRDefault="005F69FC"/>
    <w:p w14:paraId="3574A134" w14:textId="77777777" w:rsidR="00000000" w:rsidRDefault="005F69FC"/>
    <w:p w14:paraId="565920AE" w14:textId="77777777" w:rsidR="00000000" w:rsidRDefault="005F69FC">
      <w:pPr>
        <w:pStyle w:val="Heading2"/>
        <w:jc w:val="center"/>
        <w:rPr>
          <w:sz w:val="28"/>
        </w:rPr>
      </w:pPr>
    </w:p>
    <w:p w14:paraId="3447966B" w14:textId="77777777" w:rsidR="00000000" w:rsidRDefault="005F69FC">
      <w:pPr>
        <w:pStyle w:val="Heading2"/>
        <w:jc w:val="center"/>
        <w:rPr>
          <w:sz w:val="28"/>
        </w:rPr>
      </w:pPr>
    </w:p>
    <w:p w14:paraId="39624D3B" w14:textId="77777777" w:rsidR="00000000" w:rsidRDefault="005F69FC">
      <w:pPr>
        <w:pStyle w:val="Heading2"/>
        <w:jc w:val="center"/>
        <w:rPr>
          <w:sz w:val="28"/>
        </w:rPr>
      </w:pPr>
    </w:p>
    <w:p w14:paraId="0B39996B" w14:textId="77777777" w:rsidR="00000000" w:rsidRDefault="005F69FC">
      <w:pPr>
        <w:pStyle w:val="Heading2"/>
        <w:jc w:val="center"/>
        <w:rPr>
          <w:sz w:val="28"/>
        </w:rPr>
      </w:pPr>
    </w:p>
    <w:p w14:paraId="3BBF4E33" w14:textId="77777777" w:rsidR="00000000" w:rsidRDefault="005F69FC">
      <w:pPr>
        <w:pStyle w:val="Heading2"/>
        <w:jc w:val="center"/>
        <w:rPr>
          <w:sz w:val="28"/>
        </w:rPr>
      </w:pPr>
      <w:r>
        <w:rPr>
          <w:sz w:val="28"/>
        </w:rPr>
        <w:t>THEORY AND METHODS – UNIT 2</w:t>
      </w:r>
    </w:p>
    <w:p w14:paraId="3527DA70" w14:textId="77777777" w:rsidR="00000000" w:rsidRDefault="005F69FC"/>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0"/>
        <w:gridCol w:w="2700"/>
        <w:gridCol w:w="2680"/>
        <w:gridCol w:w="2160"/>
      </w:tblGrid>
      <w:tr w:rsidR="00000000" w14:paraId="264D31D3" w14:textId="77777777">
        <w:tblPrEx>
          <w:tblCellMar>
            <w:top w:w="0" w:type="dxa"/>
            <w:bottom w:w="0" w:type="dxa"/>
          </w:tblCellMar>
        </w:tblPrEx>
        <w:trPr>
          <w:cantSplit/>
        </w:trPr>
        <w:tc>
          <w:tcPr>
            <w:tcW w:w="9900" w:type="dxa"/>
            <w:gridSpan w:val="4"/>
            <w:shd w:val="clear" w:color="auto" w:fill="E6E6E6"/>
          </w:tcPr>
          <w:p w14:paraId="54F3C158" w14:textId="77777777" w:rsidR="00000000" w:rsidRDefault="005F69FC">
            <w:pPr>
              <w:rPr>
                <w:b/>
                <w:bCs/>
              </w:rPr>
            </w:pPr>
            <w:r>
              <w:rPr>
                <w:b/>
                <w:bCs/>
              </w:rPr>
              <w:t>GLOSSARY 1</w:t>
            </w:r>
          </w:p>
        </w:tc>
      </w:tr>
      <w:tr w:rsidR="00000000" w14:paraId="7DB35209" w14:textId="77777777">
        <w:tblPrEx>
          <w:tblCellMar>
            <w:top w:w="0" w:type="dxa"/>
            <w:bottom w:w="0" w:type="dxa"/>
          </w:tblCellMar>
        </w:tblPrEx>
        <w:tc>
          <w:tcPr>
            <w:tcW w:w="2360" w:type="dxa"/>
          </w:tcPr>
          <w:p w14:paraId="7A7D31DB" w14:textId="77777777" w:rsidR="00000000" w:rsidRDefault="005F69FC">
            <w:r>
              <w:t>Positivism</w:t>
            </w:r>
          </w:p>
        </w:tc>
        <w:tc>
          <w:tcPr>
            <w:tcW w:w="2700" w:type="dxa"/>
          </w:tcPr>
          <w:p w14:paraId="2FEEA654" w14:textId="77777777" w:rsidR="00000000" w:rsidRDefault="005F69FC">
            <w:r>
              <w:t>Comparative analysis</w:t>
            </w:r>
          </w:p>
        </w:tc>
        <w:tc>
          <w:tcPr>
            <w:tcW w:w="2680" w:type="dxa"/>
          </w:tcPr>
          <w:p w14:paraId="716FC372" w14:textId="77777777" w:rsidR="00000000" w:rsidRDefault="005F69FC">
            <w:r>
              <w:t>Research effect</w:t>
            </w:r>
          </w:p>
        </w:tc>
        <w:tc>
          <w:tcPr>
            <w:tcW w:w="2160" w:type="dxa"/>
          </w:tcPr>
          <w:p w14:paraId="67A9F1EF" w14:textId="77777777" w:rsidR="00000000" w:rsidRDefault="005F69FC">
            <w:r>
              <w:t>Methodological pluralism</w:t>
            </w:r>
          </w:p>
        </w:tc>
      </w:tr>
      <w:tr w:rsidR="00000000" w14:paraId="6BE7F4DC" w14:textId="77777777">
        <w:tblPrEx>
          <w:tblCellMar>
            <w:top w:w="0" w:type="dxa"/>
            <w:bottom w:w="0" w:type="dxa"/>
          </w:tblCellMar>
        </w:tblPrEx>
        <w:tc>
          <w:tcPr>
            <w:tcW w:w="2360" w:type="dxa"/>
          </w:tcPr>
          <w:p w14:paraId="635F18E8" w14:textId="77777777" w:rsidR="00000000" w:rsidRDefault="005F69FC">
            <w:r>
              <w:t>Interpretivism</w:t>
            </w:r>
          </w:p>
        </w:tc>
        <w:tc>
          <w:tcPr>
            <w:tcW w:w="2700" w:type="dxa"/>
          </w:tcPr>
          <w:p w14:paraId="524B5D03" w14:textId="77777777" w:rsidR="00000000" w:rsidRDefault="005F69FC">
            <w:r>
              <w:t>Scientific method</w:t>
            </w:r>
          </w:p>
        </w:tc>
        <w:tc>
          <w:tcPr>
            <w:tcW w:w="2680" w:type="dxa"/>
          </w:tcPr>
          <w:p w14:paraId="303C2909" w14:textId="77777777" w:rsidR="00000000" w:rsidRDefault="005F69FC">
            <w:r>
              <w:t>Researcher bias</w:t>
            </w:r>
          </w:p>
        </w:tc>
        <w:tc>
          <w:tcPr>
            <w:tcW w:w="2160" w:type="dxa"/>
          </w:tcPr>
          <w:p w14:paraId="0EFF1C28" w14:textId="77777777" w:rsidR="00000000" w:rsidRDefault="005F69FC">
            <w:r>
              <w:t>Value judgement</w:t>
            </w:r>
          </w:p>
        </w:tc>
      </w:tr>
      <w:tr w:rsidR="00000000" w14:paraId="368BFB86" w14:textId="77777777">
        <w:tblPrEx>
          <w:tblCellMar>
            <w:top w:w="0" w:type="dxa"/>
            <w:bottom w:w="0" w:type="dxa"/>
          </w:tblCellMar>
        </w:tblPrEx>
        <w:tc>
          <w:tcPr>
            <w:tcW w:w="2360" w:type="dxa"/>
          </w:tcPr>
          <w:p w14:paraId="3CA97CF4" w14:textId="77777777" w:rsidR="00000000" w:rsidRDefault="005F69FC">
            <w:r>
              <w:t>Validity</w:t>
            </w:r>
          </w:p>
        </w:tc>
        <w:tc>
          <w:tcPr>
            <w:tcW w:w="2700" w:type="dxa"/>
          </w:tcPr>
          <w:p w14:paraId="4D2B7F2C" w14:textId="77777777" w:rsidR="00000000" w:rsidRDefault="005F69FC">
            <w:r>
              <w:t>Hypothesis</w:t>
            </w:r>
          </w:p>
        </w:tc>
        <w:tc>
          <w:tcPr>
            <w:tcW w:w="2680" w:type="dxa"/>
          </w:tcPr>
          <w:p w14:paraId="18BA8F5B" w14:textId="77777777" w:rsidR="00000000" w:rsidRDefault="005F69FC">
            <w:r>
              <w:t>Researcher values</w:t>
            </w:r>
          </w:p>
        </w:tc>
        <w:tc>
          <w:tcPr>
            <w:tcW w:w="2160" w:type="dxa"/>
          </w:tcPr>
          <w:p w14:paraId="481A5DC4" w14:textId="77777777" w:rsidR="00000000" w:rsidRDefault="005F69FC">
            <w:r>
              <w:t>Falsification</w:t>
            </w:r>
          </w:p>
        </w:tc>
      </w:tr>
      <w:tr w:rsidR="00000000" w14:paraId="42333054" w14:textId="77777777">
        <w:tblPrEx>
          <w:tblCellMar>
            <w:top w:w="0" w:type="dxa"/>
            <w:bottom w:w="0" w:type="dxa"/>
          </w:tblCellMar>
        </w:tblPrEx>
        <w:tc>
          <w:tcPr>
            <w:tcW w:w="2360" w:type="dxa"/>
          </w:tcPr>
          <w:p w14:paraId="333D1CEC" w14:textId="77777777" w:rsidR="00000000" w:rsidRDefault="005F69FC">
            <w:r>
              <w:t>Reliability</w:t>
            </w:r>
          </w:p>
        </w:tc>
        <w:tc>
          <w:tcPr>
            <w:tcW w:w="2700" w:type="dxa"/>
          </w:tcPr>
          <w:p w14:paraId="4A8B4A06" w14:textId="77777777" w:rsidR="00000000" w:rsidRDefault="005F69FC">
            <w:r>
              <w:t>Hy</w:t>
            </w:r>
            <w:r>
              <w:t>pothetico-deductive method</w:t>
            </w:r>
          </w:p>
        </w:tc>
        <w:tc>
          <w:tcPr>
            <w:tcW w:w="2680" w:type="dxa"/>
          </w:tcPr>
          <w:p w14:paraId="5CA39C2C" w14:textId="77777777" w:rsidR="00000000" w:rsidRDefault="005F69FC">
            <w:r>
              <w:t>Value freedom</w:t>
            </w:r>
          </w:p>
        </w:tc>
        <w:tc>
          <w:tcPr>
            <w:tcW w:w="2160" w:type="dxa"/>
          </w:tcPr>
          <w:p w14:paraId="0BAB3594" w14:textId="77777777" w:rsidR="00000000" w:rsidRDefault="005F69FC">
            <w:r>
              <w:t>Research funding</w:t>
            </w:r>
          </w:p>
        </w:tc>
      </w:tr>
      <w:tr w:rsidR="00000000" w14:paraId="631552D0" w14:textId="77777777">
        <w:tblPrEx>
          <w:tblCellMar>
            <w:top w:w="0" w:type="dxa"/>
            <w:bottom w:w="0" w:type="dxa"/>
          </w:tblCellMar>
        </w:tblPrEx>
        <w:tc>
          <w:tcPr>
            <w:tcW w:w="2360" w:type="dxa"/>
          </w:tcPr>
          <w:p w14:paraId="40D1DDE2" w14:textId="77777777" w:rsidR="00000000" w:rsidRDefault="005F69FC">
            <w:r>
              <w:t>Objectivity</w:t>
            </w:r>
          </w:p>
        </w:tc>
        <w:tc>
          <w:tcPr>
            <w:tcW w:w="2700" w:type="dxa"/>
          </w:tcPr>
          <w:p w14:paraId="4E39F8FF" w14:textId="77777777" w:rsidR="00000000" w:rsidRDefault="005F69FC">
            <w:r>
              <w:t>Variables</w:t>
            </w:r>
          </w:p>
        </w:tc>
        <w:tc>
          <w:tcPr>
            <w:tcW w:w="2680" w:type="dxa"/>
          </w:tcPr>
          <w:p w14:paraId="21123CEF" w14:textId="77777777" w:rsidR="00000000" w:rsidRDefault="005F69FC">
            <w:r>
              <w:t>Hawthorne effect</w:t>
            </w:r>
          </w:p>
        </w:tc>
        <w:tc>
          <w:tcPr>
            <w:tcW w:w="2160" w:type="dxa"/>
          </w:tcPr>
          <w:p w14:paraId="53B85EAF" w14:textId="77777777" w:rsidR="00000000" w:rsidRDefault="005F69FC">
            <w:r>
              <w:t>Paradigms</w:t>
            </w:r>
          </w:p>
        </w:tc>
      </w:tr>
      <w:tr w:rsidR="00000000" w14:paraId="7DA28D6B" w14:textId="77777777">
        <w:tblPrEx>
          <w:tblCellMar>
            <w:top w:w="0" w:type="dxa"/>
            <w:bottom w:w="0" w:type="dxa"/>
          </w:tblCellMar>
        </w:tblPrEx>
        <w:tc>
          <w:tcPr>
            <w:tcW w:w="2360" w:type="dxa"/>
          </w:tcPr>
          <w:p w14:paraId="4416DD57" w14:textId="77777777" w:rsidR="00000000" w:rsidRDefault="005F69FC">
            <w:r>
              <w:t>Subjectivity</w:t>
            </w:r>
          </w:p>
        </w:tc>
        <w:tc>
          <w:tcPr>
            <w:tcW w:w="2700" w:type="dxa"/>
          </w:tcPr>
          <w:p w14:paraId="3C361C09" w14:textId="77777777" w:rsidR="00000000" w:rsidRDefault="005F69FC">
            <w:r>
              <w:t>Correlation</w:t>
            </w:r>
          </w:p>
        </w:tc>
        <w:tc>
          <w:tcPr>
            <w:tcW w:w="2680" w:type="dxa"/>
          </w:tcPr>
          <w:p w14:paraId="02DE5F6A" w14:textId="77777777" w:rsidR="00000000" w:rsidRDefault="005F69FC">
            <w:r>
              <w:t>Ethical issues</w:t>
            </w:r>
          </w:p>
        </w:tc>
        <w:tc>
          <w:tcPr>
            <w:tcW w:w="2160" w:type="dxa"/>
          </w:tcPr>
          <w:p w14:paraId="27FF0654" w14:textId="77777777" w:rsidR="00000000" w:rsidRDefault="005F69FC">
            <w:r>
              <w:t>Domain assumptions</w:t>
            </w:r>
          </w:p>
        </w:tc>
      </w:tr>
      <w:tr w:rsidR="00000000" w14:paraId="61F4E8F4" w14:textId="77777777">
        <w:tblPrEx>
          <w:tblCellMar>
            <w:top w:w="0" w:type="dxa"/>
            <w:bottom w:w="0" w:type="dxa"/>
          </w:tblCellMar>
        </w:tblPrEx>
        <w:tc>
          <w:tcPr>
            <w:tcW w:w="2360" w:type="dxa"/>
          </w:tcPr>
          <w:p w14:paraId="60184EF6" w14:textId="77777777" w:rsidR="00000000" w:rsidRDefault="005F69FC">
            <w:r>
              <w:t>Representativeness</w:t>
            </w:r>
          </w:p>
        </w:tc>
        <w:tc>
          <w:tcPr>
            <w:tcW w:w="2700" w:type="dxa"/>
          </w:tcPr>
          <w:p w14:paraId="1F9A0E68" w14:textId="77777777" w:rsidR="00000000" w:rsidRDefault="005F69FC">
            <w:r>
              <w:t>Causation</w:t>
            </w:r>
          </w:p>
        </w:tc>
        <w:tc>
          <w:tcPr>
            <w:tcW w:w="2680" w:type="dxa"/>
          </w:tcPr>
          <w:p w14:paraId="742779DB" w14:textId="77777777" w:rsidR="00000000" w:rsidRDefault="005F69FC"/>
        </w:tc>
        <w:tc>
          <w:tcPr>
            <w:tcW w:w="2160" w:type="dxa"/>
          </w:tcPr>
          <w:p w14:paraId="297AAABD" w14:textId="77777777" w:rsidR="00000000" w:rsidRDefault="005F69FC"/>
        </w:tc>
      </w:tr>
      <w:tr w:rsidR="00000000" w14:paraId="39BAB519" w14:textId="77777777">
        <w:tblPrEx>
          <w:tblCellMar>
            <w:top w:w="0" w:type="dxa"/>
            <w:bottom w:w="0" w:type="dxa"/>
          </w:tblCellMar>
        </w:tblPrEx>
        <w:trPr>
          <w:cantSplit/>
        </w:trPr>
        <w:tc>
          <w:tcPr>
            <w:tcW w:w="7740" w:type="dxa"/>
            <w:gridSpan w:val="3"/>
            <w:shd w:val="clear" w:color="auto" w:fill="E6E6E6"/>
          </w:tcPr>
          <w:p w14:paraId="0B99BFBF" w14:textId="77777777" w:rsidR="00000000" w:rsidRDefault="005F69FC">
            <w:pPr>
              <w:rPr>
                <w:b/>
                <w:bCs/>
              </w:rPr>
            </w:pPr>
            <w:r>
              <w:rPr>
                <w:b/>
                <w:bCs/>
              </w:rPr>
              <w:t>2.  Theory and methods</w:t>
            </w:r>
          </w:p>
        </w:tc>
        <w:tc>
          <w:tcPr>
            <w:tcW w:w="2160" w:type="dxa"/>
            <w:shd w:val="clear" w:color="auto" w:fill="E6E6E6"/>
          </w:tcPr>
          <w:p w14:paraId="245DB377" w14:textId="77777777" w:rsidR="00000000" w:rsidRDefault="005F69FC">
            <w:pPr>
              <w:rPr>
                <w:b/>
                <w:bCs/>
              </w:rPr>
            </w:pPr>
            <w:r>
              <w:rPr>
                <w:b/>
                <w:bCs/>
              </w:rPr>
              <w:t>Done in class</w:t>
            </w:r>
          </w:p>
        </w:tc>
      </w:tr>
      <w:tr w:rsidR="00000000" w14:paraId="1306C752" w14:textId="77777777">
        <w:tblPrEx>
          <w:tblCellMar>
            <w:top w:w="0" w:type="dxa"/>
            <w:bottom w:w="0" w:type="dxa"/>
          </w:tblCellMar>
        </w:tblPrEx>
        <w:trPr>
          <w:cantSplit/>
        </w:trPr>
        <w:tc>
          <w:tcPr>
            <w:tcW w:w="7740" w:type="dxa"/>
            <w:gridSpan w:val="3"/>
          </w:tcPr>
          <w:p w14:paraId="4AC243E4" w14:textId="77777777" w:rsidR="00000000" w:rsidRDefault="005F69FC">
            <w:pPr>
              <w:numPr>
                <w:ilvl w:val="0"/>
                <w:numId w:val="2"/>
              </w:numPr>
            </w:pPr>
            <w:r>
              <w:t xml:space="preserve">The relationship </w:t>
            </w:r>
            <w:r>
              <w:t>between theory and methods, positivist, and anti-positivist</w:t>
            </w:r>
          </w:p>
        </w:tc>
        <w:tc>
          <w:tcPr>
            <w:tcW w:w="2160" w:type="dxa"/>
          </w:tcPr>
          <w:p w14:paraId="19B36A6E" w14:textId="77777777" w:rsidR="00000000" w:rsidRDefault="005F69FC"/>
        </w:tc>
      </w:tr>
      <w:tr w:rsidR="00000000" w14:paraId="3249ADFF" w14:textId="77777777">
        <w:tblPrEx>
          <w:tblCellMar>
            <w:top w:w="0" w:type="dxa"/>
            <w:bottom w:w="0" w:type="dxa"/>
          </w:tblCellMar>
        </w:tblPrEx>
        <w:trPr>
          <w:cantSplit/>
        </w:trPr>
        <w:tc>
          <w:tcPr>
            <w:tcW w:w="7740" w:type="dxa"/>
            <w:gridSpan w:val="3"/>
          </w:tcPr>
          <w:p w14:paraId="0619419A" w14:textId="77777777" w:rsidR="00000000" w:rsidRDefault="005F69FC">
            <w:pPr>
              <w:numPr>
                <w:ilvl w:val="0"/>
                <w:numId w:val="2"/>
              </w:numPr>
            </w:pPr>
            <w:r>
              <w:t>The theoretical, practical and ethical considerations influencing the choice of topic, choice of methods and the conduct of research</w:t>
            </w:r>
          </w:p>
        </w:tc>
        <w:tc>
          <w:tcPr>
            <w:tcW w:w="2160" w:type="dxa"/>
          </w:tcPr>
          <w:p w14:paraId="11F655E3" w14:textId="77777777" w:rsidR="00000000" w:rsidRDefault="005F69FC"/>
        </w:tc>
      </w:tr>
      <w:tr w:rsidR="00000000" w14:paraId="4A808949" w14:textId="77777777">
        <w:tblPrEx>
          <w:tblCellMar>
            <w:top w:w="0" w:type="dxa"/>
            <w:bottom w:w="0" w:type="dxa"/>
          </w:tblCellMar>
        </w:tblPrEx>
        <w:trPr>
          <w:cantSplit/>
        </w:trPr>
        <w:tc>
          <w:tcPr>
            <w:tcW w:w="7740" w:type="dxa"/>
            <w:gridSpan w:val="3"/>
          </w:tcPr>
          <w:p w14:paraId="4FA4E2E2" w14:textId="77777777" w:rsidR="00000000" w:rsidRDefault="005F69FC">
            <w:pPr>
              <w:numPr>
                <w:ilvl w:val="0"/>
                <w:numId w:val="2"/>
              </w:numPr>
            </w:pPr>
            <w:r>
              <w:t xml:space="preserve">The strengths and limitations of different sources of data </w:t>
            </w:r>
            <w:r>
              <w:t>and methods of research</w:t>
            </w:r>
          </w:p>
        </w:tc>
        <w:tc>
          <w:tcPr>
            <w:tcW w:w="2160" w:type="dxa"/>
          </w:tcPr>
          <w:p w14:paraId="03A0CA60" w14:textId="77777777" w:rsidR="00000000" w:rsidRDefault="005F69FC"/>
        </w:tc>
      </w:tr>
      <w:tr w:rsidR="00000000" w14:paraId="7C42B32E" w14:textId="77777777">
        <w:tblPrEx>
          <w:tblCellMar>
            <w:top w:w="0" w:type="dxa"/>
            <w:bottom w:w="0" w:type="dxa"/>
          </w:tblCellMar>
        </w:tblPrEx>
        <w:trPr>
          <w:cantSplit/>
        </w:trPr>
        <w:tc>
          <w:tcPr>
            <w:tcW w:w="7740" w:type="dxa"/>
            <w:gridSpan w:val="3"/>
          </w:tcPr>
          <w:p w14:paraId="401F8924" w14:textId="77777777" w:rsidR="00000000" w:rsidRDefault="005F69FC">
            <w:pPr>
              <w:numPr>
                <w:ilvl w:val="0"/>
                <w:numId w:val="2"/>
              </w:numPr>
            </w:pPr>
            <w:r>
              <w:t>Validity, reliability, objectivity and representativeness as key concepts in assessing the value of different methods of research</w:t>
            </w:r>
          </w:p>
        </w:tc>
        <w:tc>
          <w:tcPr>
            <w:tcW w:w="2160" w:type="dxa"/>
          </w:tcPr>
          <w:p w14:paraId="14DCF8D5" w14:textId="77777777" w:rsidR="00000000" w:rsidRDefault="005F69FC"/>
        </w:tc>
      </w:tr>
      <w:tr w:rsidR="00000000" w14:paraId="3B3E6BD0" w14:textId="77777777">
        <w:tblPrEx>
          <w:tblCellMar>
            <w:top w:w="0" w:type="dxa"/>
            <w:bottom w:w="0" w:type="dxa"/>
          </w:tblCellMar>
        </w:tblPrEx>
        <w:trPr>
          <w:cantSplit/>
        </w:trPr>
        <w:tc>
          <w:tcPr>
            <w:tcW w:w="7740" w:type="dxa"/>
            <w:gridSpan w:val="3"/>
          </w:tcPr>
          <w:p w14:paraId="25E0E792" w14:textId="77777777" w:rsidR="00000000" w:rsidRDefault="005F69FC">
            <w:pPr>
              <w:numPr>
                <w:ilvl w:val="0"/>
                <w:numId w:val="2"/>
              </w:numPr>
            </w:pPr>
            <w:r>
              <w:t>Bias</w:t>
            </w:r>
          </w:p>
        </w:tc>
        <w:tc>
          <w:tcPr>
            <w:tcW w:w="2160" w:type="dxa"/>
          </w:tcPr>
          <w:p w14:paraId="40208941" w14:textId="77777777" w:rsidR="00000000" w:rsidRDefault="005F69FC"/>
        </w:tc>
      </w:tr>
      <w:tr w:rsidR="00000000" w14:paraId="7E57E36E" w14:textId="77777777">
        <w:tblPrEx>
          <w:tblCellMar>
            <w:top w:w="0" w:type="dxa"/>
            <w:bottom w:w="0" w:type="dxa"/>
          </w:tblCellMar>
        </w:tblPrEx>
        <w:trPr>
          <w:cantSplit/>
        </w:trPr>
        <w:tc>
          <w:tcPr>
            <w:tcW w:w="7740" w:type="dxa"/>
            <w:gridSpan w:val="3"/>
          </w:tcPr>
          <w:p w14:paraId="64BAE54C" w14:textId="77777777" w:rsidR="00000000" w:rsidRDefault="005F69FC">
            <w:pPr>
              <w:numPr>
                <w:ilvl w:val="0"/>
                <w:numId w:val="2"/>
              </w:numPr>
            </w:pPr>
            <w:r>
              <w:t>Triangulation and methodological pluralism</w:t>
            </w:r>
          </w:p>
        </w:tc>
        <w:tc>
          <w:tcPr>
            <w:tcW w:w="2160" w:type="dxa"/>
          </w:tcPr>
          <w:p w14:paraId="70FB9389" w14:textId="77777777" w:rsidR="00000000" w:rsidRDefault="005F69FC"/>
        </w:tc>
      </w:tr>
    </w:tbl>
    <w:p w14:paraId="0CBCEC20" w14:textId="77777777" w:rsidR="005F69FC" w:rsidRDefault="005F69FC"/>
    <w:sectPr w:rsidR="005F69FC">
      <w:pgSz w:w="11906" w:h="16838"/>
      <w:pgMar w:top="899" w:right="1800" w:bottom="89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Bold">
    <w:altName w:val="Arial"/>
    <w:panose1 w:val="00000000000000000000"/>
    <w:charset w:val="00"/>
    <w:family w:val="swiss"/>
    <w:notTrueType/>
    <w:pitch w:val="default"/>
    <w:sig w:usb0="00000003" w:usb1="00000000" w:usb2="00000000" w:usb3="00000000" w:csb0="00000001" w:csb1="00000000"/>
  </w:font>
  <w:font w:name="YBPWU U+ Time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10FA1"/>
    <w:multiLevelType w:val="hybridMultilevel"/>
    <w:tmpl w:val="89840E1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24E520F2"/>
    <w:multiLevelType w:val="hybridMultilevel"/>
    <w:tmpl w:val="577E04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7026DD"/>
    <w:multiLevelType w:val="hybridMultilevel"/>
    <w:tmpl w:val="646A9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BE2"/>
    <w:rsid w:val="005F69FC"/>
    <w:rsid w:val="00731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337900"/>
  <w15:chartTrackingRefBased/>
  <w15:docId w15:val="{505DE826-8AAC-4EAE-A622-C393CCD50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Helvetica-Bold" w:hAnsi="Helvetica-Bold"/>
      <w:b/>
      <w:bCs/>
      <w:sz w:val="31"/>
      <w:szCs w:val="31"/>
      <w:lang w:val="en-US"/>
    </w:rPr>
  </w:style>
  <w:style w:type="paragraph" w:styleId="Heading2">
    <w:name w:val="heading 2"/>
    <w:basedOn w:val="Normal"/>
    <w:next w:val="Normal"/>
    <w:qFormat/>
    <w:pPr>
      <w:keepNext/>
      <w:outlineLvl w:val="1"/>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YBPWU U+ Times" w:hAnsi="YBPWU U+ Times"/>
      <w:color w:val="000000"/>
      <w:sz w:val="24"/>
      <w:szCs w:val="24"/>
      <w:lang w:val="en-US" w:eastAsia="en-US"/>
    </w:rPr>
  </w:style>
  <w:style w:type="paragraph" w:styleId="BodyText">
    <w:name w:val="Body Text"/>
    <w:basedOn w:val="Normal"/>
    <w:semiHidden/>
    <w:pPr>
      <w:autoSpaceDE w:val="0"/>
      <w:autoSpaceDN w:val="0"/>
      <w:adjustRightInd w:val="0"/>
    </w:pPr>
    <w:rPr>
      <w:rFonts w:ascii="Arial" w:hAnsi="Arial" w:cs="Arial"/>
      <w:sz w:val="2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Sociology AS (CIE Syllabus No:- 9699)</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Sociology AS (CIE Syllabus No:- 9699)</dc:title>
  <dc:subject/>
  <dc:creator>jaxamo</dc:creator>
  <cp:keywords/>
  <dc:description/>
  <cp:lastModifiedBy>chris livesey</cp:lastModifiedBy>
  <cp:revision>2</cp:revision>
  <dcterms:created xsi:type="dcterms:W3CDTF">2022-03-29T10:39:00Z</dcterms:created>
  <dcterms:modified xsi:type="dcterms:W3CDTF">2022-03-29T10:39:00Z</dcterms:modified>
</cp:coreProperties>
</file>