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821"/>
        <w:gridCol w:w="4807"/>
      </w:tblGrid>
      <w:tr w:rsidR="00AD3245" w14:paraId="4A7FCD75" w14:textId="77777777" w:rsidTr="00CC4D00">
        <w:tc>
          <w:tcPr>
            <w:tcW w:w="10456" w:type="dxa"/>
            <w:gridSpan w:val="2"/>
          </w:tcPr>
          <w:p w14:paraId="37795418" w14:textId="77777777" w:rsidR="00AD3245" w:rsidRDefault="00AD3245" w:rsidP="00CC4D00"/>
          <w:p w14:paraId="449BEC11" w14:textId="7495876D" w:rsidR="00AD3245" w:rsidRPr="00F01FFB" w:rsidRDefault="00F01FFB" w:rsidP="00F01FFB">
            <w:pPr>
              <w:jc w:val="center"/>
              <w:rPr>
                <w:b/>
                <w:bCs/>
              </w:rPr>
            </w:pPr>
            <w:r w:rsidRPr="00F01FFB">
              <w:rPr>
                <w:b/>
                <w:bCs/>
              </w:rPr>
              <w:t>Adding Value?</w:t>
            </w:r>
          </w:p>
          <w:p w14:paraId="2CBC2FBA" w14:textId="77777777" w:rsidR="00AD3245" w:rsidRDefault="00AD3245" w:rsidP="00CC4D00"/>
        </w:tc>
      </w:tr>
      <w:tr w:rsidR="00AD3245" w14:paraId="54543696" w14:textId="77777777" w:rsidTr="00CC4D00">
        <w:tc>
          <w:tcPr>
            <w:tcW w:w="10456" w:type="dxa"/>
            <w:gridSpan w:val="2"/>
          </w:tcPr>
          <w:p w14:paraId="23F9E802" w14:textId="77777777" w:rsidR="00AD3245" w:rsidRDefault="00AD3245" w:rsidP="00CC4D00">
            <w:pPr>
              <w:jc w:val="center"/>
            </w:pPr>
          </w:p>
          <w:p w14:paraId="45465AC9" w14:textId="77777777" w:rsidR="00AD3245" w:rsidRPr="00854192" w:rsidRDefault="00AD3245" w:rsidP="00CC4D00">
            <w:pPr>
              <w:jc w:val="center"/>
              <w:rPr>
                <w:b/>
                <w:bCs/>
              </w:rPr>
            </w:pPr>
            <w:r w:rsidRPr="00854192">
              <w:rPr>
                <w:b/>
                <w:bCs/>
              </w:rPr>
              <w:t>Economic Capital</w:t>
            </w:r>
          </w:p>
          <w:p w14:paraId="3715A47E" w14:textId="77777777" w:rsidR="00AD3245" w:rsidRDefault="00AD3245" w:rsidP="00CC4D00">
            <w:pPr>
              <w:jc w:val="center"/>
            </w:pPr>
          </w:p>
        </w:tc>
      </w:tr>
      <w:tr w:rsidR="00AD3245" w:rsidRPr="00424678" w14:paraId="06DBCDF2" w14:textId="77777777" w:rsidTr="00CC4D00">
        <w:tc>
          <w:tcPr>
            <w:tcW w:w="5228" w:type="dxa"/>
          </w:tcPr>
          <w:p w14:paraId="554AA8C7" w14:textId="77777777" w:rsidR="002554E1" w:rsidRDefault="002554E1" w:rsidP="00CC4D00">
            <w:pPr>
              <w:jc w:val="center"/>
              <w:rPr>
                <w:b/>
                <w:bCs/>
              </w:rPr>
            </w:pPr>
          </w:p>
          <w:p w14:paraId="6F065F5A" w14:textId="77777777" w:rsidR="002554E1" w:rsidRDefault="00AD3245" w:rsidP="002554E1">
            <w:pPr>
              <w:jc w:val="center"/>
              <w:rPr>
                <w:b/>
                <w:bCs/>
              </w:rPr>
            </w:pPr>
            <w:r w:rsidRPr="00424678">
              <w:rPr>
                <w:b/>
                <w:bCs/>
              </w:rPr>
              <w:t>Kingsford Independent</w:t>
            </w:r>
            <w:r w:rsidR="002554E1">
              <w:rPr>
                <w:b/>
                <w:bCs/>
              </w:rPr>
              <w:t xml:space="preserve"> </w:t>
            </w:r>
          </w:p>
          <w:p w14:paraId="283B2046" w14:textId="682F0602" w:rsidR="002554E1" w:rsidRDefault="002554E1" w:rsidP="002554E1">
            <w:pPr>
              <w:jc w:val="center"/>
            </w:pPr>
            <w:r w:rsidRPr="002554E1">
              <w:t>(</w:t>
            </w:r>
            <w:r>
              <w:t>13 - 18)</w:t>
            </w:r>
          </w:p>
          <w:p w14:paraId="443AEDE3" w14:textId="51D9B680" w:rsidR="002554E1" w:rsidRPr="002554E1" w:rsidRDefault="002554E1" w:rsidP="002554E1">
            <w:pPr>
              <w:jc w:val="center"/>
              <w:rPr>
                <w:b/>
                <w:bCs/>
              </w:rPr>
            </w:pPr>
            <w:r>
              <w:t>662 pupils (</w:t>
            </w:r>
            <w:r w:rsidRPr="00537FC7">
              <w:t>387</w:t>
            </w:r>
            <w:r>
              <w:t xml:space="preserve"> </w:t>
            </w:r>
            <w:r w:rsidRPr="00537FC7">
              <w:t>boys</w:t>
            </w:r>
            <w:r>
              <w:t xml:space="preserve"> / </w:t>
            </w:r>
            <w:r w:rsidRPr="00537FC7">
              <w:t>275 girls</w:t>
            </w:r>
            <w:r>
              <w:t>)</w:t>
            </w:r>
          </w:p>
          <w:p w14:paraId="3DBEF6E7" w14:textId="2BE67C4A" w:rsidR="002554E1" w:rsidRPr="00424678" w:rsidRDefault="002554E1" w:rsidP="00CC4D00">
            <w:pPr>
              <w:jc w:val="center"/>
              <w:rPr>
                <w:b/>
                <w:bCs/>
              </w:rPr>
            </w:pPr>
          </w:p>
        </w:tc>
        <w:tc>
          <w:tcPr>
            <w:tcW w:w="5228" w:type="dxa"/>
          </w:tcPr>
          <w:p w14:paraId="4630E92A" w14:textId="77777777" w:rsidR="002554E1" w:rsidRDefault="002554E1" w:rsidP="00CC4D00">
            <w:pPr>
              <w:jc w:val="center"/>
              <w:rPr>
                <w:b/>
                <w:bCs/>
              </w:rPr>
            </w:pPr>
          </w:p>
          <w:p w14:paraId="23069021" w14:textId="77777777" w:rsidR="002554E1" w:rsidRDefault="00AD3245" w:rsidP="00CC4D00">
            <w:pPr>
              <w:jc w:val="center"/>
              <w:rPr>
                <w:b/>
                <w:bCs/>
              </w:rPr>
            </w:pPr>
            <w:r w:rsidRPr="00424678">
              <w:rPr>
                <w:b/>
                <w:bCs/>
              </w:rPr>
              <w:t>Bishop</w:t>
            </w:r>
            <w:r>
              <w:rPr>
                <w:b/>
                <w:bCs/>
              </w:rPr>
              <w:t>sb</w:t>
            </w:r>
            <w:r w:rsidRPr="00424678">
              <w:rPr>
                <w:b/>
                <w:bCs/>
              </w:rPr>
              <w:t>ridge Academy</w:t>
            </w:r>
            <w:r w:rsidR="002554E1">
              <w:rPr>
                <w:b/>
                <w:bCs/>
              </w:rPr>
              <w:t xml:space="preserve"> </w:t>
            </w:r>
          </w:p>
          <w:p w14:paraId="43CA7709" w14:textId="25C25329" w:rsidR="002554E1" w:rsidRDefault="002554E1" w:rsidP="00CC4D00">
            <w:pPr>
              <w:jc w:val="center"/>
            </w:pPr>
            <w:r w:rsidRPr="002554E1">
              <w:t>(</w:t>
            </w:r>
            <w:r>
              <w:t>11</w:t>
            </w:r>
            <w:r w:rsidR="00E33BBA">
              <w:t xml:space="preserve"> </w:t>
            </w:r>
            <w:r>
              <w:t>-</w:t>
            </w:r>
            <w:r w:rsidR="00E33BBA">
              <w:t xml:space="preserve"> </w:t>
            </w:r>
            <w:r>
              <w:t>18)</w:t>
            </w:r>
          </w:p>
          <w:p w14:paraId="6212D0A9" w14:textId="55138054" w:rsidR="00AD3245" w:rsidRPr="00424678" w:rsidRDefault="002554E1" w:rsidP="00CC4D00">
            <w:pPr>
              <w:jc w:val="center"/>
              <w:rPr>
                <w:b/>
                <w:bCs/>
              </w:rPr>
            </w:pPr>
            <w:r>
              <w:t>877 pupils (427 boys / 450 girls)</w:t>
            </w:r>
          </w:p>
        </w:tc>
      </w:tr>
      <w:tr w:rsidR="00AD3245" w:rsidRPr="00062EE9" w14:paraId="14C11372" w14:textId="77777777" w:rsidTr="00CC4D00">
        <w:tc>
          <w:tcPr>
            <w:tcW w:w="5228" w:type="dxa"/>
          </w:tcPr>
          <w:p w14:paraId="39787BA1" w14:textId="77777777" w:rsidR="00AD3245" w:rsidRPr="00062EE9" w:rsidRDefault="00AD3245" w:rsidP="00CC4D00">
            <w:pPr>
              <w:rPr>
                <w:rFonts w:cs="Arial"/>
              </w:rPr>
            </w:pPr>
          </w:p>
          <w:p w14:paraId="5E2BAA99" w14:textId="77777777" w:rsidR="00AD3245" w:rsidRDefault="00AD3245" w:rsidP="00CC4D00">
            <w:pPr>
              <w:pStyle w:val="ListParagraph"/>
              <w:numPr>
                <w:ilvl w:val="0"/>
                <w:numId w:val="1"/>
              </w:numPr>
            </w:pPr>
            <w:r>
              <w:t>G</w:t>
            </w:r>
            <w:r w:rsidRPr="00062EE9">
              <w:t xml:space="preserve">rass </w:t>
            </w:r>
            <w:r>
              <w:t>c</w:t>
            </w:r>
            <w:r w:rsidRPr="00062EE9">
              <w:t xml:space="preserve">ricket </w:t>
            </w:r>
            <w:r>
              <w:t>g</w:t>
            </w:r>
            <w:r w:rsidRPr="00062EE9">
              <w:t>round</w:t>
            </w:r>
            <w:r>
              <w:t xml:space="preserve"> + 2 smaller grounds</w:t>
            </w:r>
          </w:p>
          <w:p w14:paraId="4C3CAAFD" w14:textId="77777777" w:rsidR="00AD3245" w:rsidRDefault="00AD3245" w:rsidP="00CC4D00">
            <w:pPr>
              <w:pStyle w:val="ListParagraph"/>
              <w:numPr>
                <w:ilvl w:val="0"/>
                <w:numId w:val="1"/>
              </w:numPr>
            </w:pPr>
            <w:r>
              <w:t>Grass Rugby pitches</w:t>
            </w:r>
          </w:p>
          <w:p w14:paraId="4E788BF8" w14:textId="77777777" w:rsidR="00AD3245" w:rsidRPr="00062EE9" w:rsidRDefault="00AD3245" w:rsidP="00CC4D00">
            <w:pPr>
              <w:pStyle w:val="ListParagraph"/>
              <w:numPr>
                <w:ilvl w:val="0"/>
                <w:numId w:val="1"/>
              </w:numPr>
            </w:pPr>
            <w:r>
              <w:t>Grass football pitches</w:t>
            </w:r>
          </w:p>
          <w:p w14:paraId="019E7DB1" w14:textId="77777777" w:rsidR="00AD3245" w:rsidRPr="00062EE9" w:rsidRDefault="00AD3245" w:rsidP="00CC4D00">
            <w:pPr>
              <w:pStyle w:val="ListParagraph"/>
              <w:numPr>
                <w:ilvl w:val="0"/>
                <w:numId w:val="1"/>
              </w:numPr>
            </w:pPr>
            <w:r w:rsidRPr="00062EE9">
              <w:t>400m grass track, 110m hurdle track, all-weather</w:t>
            </w:r>
            <w:r>
              <w:t xml:space="preserve"> field events area</w:t>
            </w:r>
            <w:r w:rsidRPr="00062EE9">
              <w:t>.</w:t>
            </w:r>
          </w:p>
          <w:p w14:paraId="3848A58D" w14:textId="77777777" w:rsidR="00AD3245" w:rsidRPr="00062EE9" w:rsidRDefault="00AD3245" w:rsidP="00CC4D00">
            <w:pPr>
              <w:pStyle w:val="ListParagraph"/>
              <w:numPr>
                <w:ilvl w:val="0"/>
                <w:numId w:val="1"/>
              </w:numPr>
            </w:pPr>
            <w:r w:rsidRPr="00062EE9">
              <w:t>9-hole golf course</w:t>
            </w:r>
          </w:p>
          <w:p w14:paraId="5603D92E" w14:textId="77777777" w:rsidR="00AD3245" w:rsidRPr="00062EE9" w:rsidRDefault="00AD3245" w:rsidP="00CC4D00">
            <w:pPr>
              <w:pStyle w:val="ListParagraph"/>
              <w:numPr>
                <w:ilvl w:val="0"/>
                <w:numId w:val="1"/>
              </w:numPr>
            </w:pPr>
            <w:r w:rsidRPr="00062EE9">
              <w:t>Real Tennis court</w:t>
            </w:r>
          </w:p>
          <w:p w14:paraId="6CAF9F89" w14:textId="77777777" w:rsidR="00AD3245" w:rsidRPr="00062EE9" w:rsidRDefault="00AD3245" w:rsidP="00CC4D00">
            <w:pPr>
              <w:pStyle w:val="ListParagraph"/>
              <w:numPr>
                <w:ilvl w:val="0"/>
                <w:numId w:val="1"/>
              </w:numPr>
            </w:pPr>
            <w:r w:rsidRPr="00062EE9">
              <w:t>2 floodlit Astroturf Hockey pitches and full-sized indoor arena</w:t>
            </w:r>
          </w:p>
          <w:p w14:paraId="28884534" w14:textId="77777777" w:rsidR="00AD3245" w:rsidRPr="00062EE9" w:rsidRDefault="00AD3245" w:rsidP="00CC4D00">
            <w:pPr>
              <w:pStyle w:val="ListParagraph"/>
              <w:numPr>
                <w:ilvl w:val="0"/>
                <w:numId w:val="1"/>
              </w:numPr>
            </w:pPr>
            <w:r w:rsidRPr="00062EE9">
              <w:t>6 outdoor and 2 indoor Netball courts.</w:t>
            </w:r>
          </w:p>
          <w:p w14:paraId="0ED3AE3D" w14:textId="4B66FCEF" w:rsidR="00AD3245" w:rsidRDefault="00AD3245" w:rsidP="00CC4D00">
            <w:pPr>
              <w:pStyle w:val="ListParagraph"/>
              <w:numPr>
                <w:ilvl w:val="0"/>
                <w:numId w:val="1"/>
              </w:numPr>
            </w:pPr>
            <w:r>
              <w:t xml:space="preserve">Sports’ centre with </w:t>
            </w:r>
            <w:r w:rsidRPr="00062EE9">
              <w:t>6 lane, 25m</w:t>
            </w:r>
            <w:r w:rsidR="00E33BBA">
              <w:t>,</w:t>
            </w:r>
            <w:r w:rsidRPr="00062EE9">
              <w:t xml:space="preserve"> indoor pool</w:t>
            </w:r>
            <w:r>
              <w:t>, Basketball and Netball courts</w:t>
            </w:r>
          </w:p>
          <w:p w14:paraId="69D02589" w14:textId="49024D4B" w:rsidR="00AD3245" w:rsidRPr="00867E7D" w:rsidRDefault="00AD3245" w:rsidP="00CC4D00">
            <w:pPr>
              <w:pStyle w:val="NormalWeb"/>
              <w:numPr>
                <w:ilvl w:val="0"/>
                <w:numId w:val="1"/>
              </w:numPr>
              <w:spacing w:before="0" w:beforeAutospacing="0" w:after="0" w:afterAutospacing="0"/>
            </w:pPr>
            <w:r w:rsidRPr="007629BC">
              <w:rPr>
                <w:shd w:val="clear" w:color="auto" w:fill="FFFFFF"/>
              </w:rPr>
              <w:t>24 AstroTurf Tennis courts and 6 hard courts.</w:t>
            </w:r>
          </w:p>
          <w:p w14:paraId="713CEEA1" w14:textId="77777777" w:rsidR="00AD3245" w:rsidRPr="007629BC" w:rsidRDefault="00AD3245" w:rsidP="00CC4D00">
            <w:pPr>
              <w:pStyle w:val="NormalWeb"/>
              <w:numPr>
                <w:ilvl w:val="0"/>
                <w:numId w:val="1"/>
              </w:numPr>
              <w:spacing w:before="0" w:beforeAutospacing="0" w:after="0" w:afterAutospacing="0"/>
            </w:pPr>
            <w:r>
              <w:t>4 squash courts</w:t>
            </w:r>
          </w:p>
          <w:p w14:paraId="499B8BFA" w14:textId="77777777" w:rsidR="00AD3245" w:rsidRPr="00062EE9" w:rsidRDefault="00AD3245" w:rsidP="00CC4D00">
            <w:pPr>
              <w:rPr>
                <w:rFonts w:cs="Arial"/>
              </w:rPr>
            </w:pPr>
          </w:p>
        </w:tc>
        <w:tc>
          <w:tcPr>
            <w:tcW w:w="5228" w:type="dxa"/>
          </w:tcPr>
          <w:p w14:paraId="6F55C877" w14:textId="77777777" w:rsidR="00AD3245" w:rsidRPr="00424678" w:rsidRDefault="00AD3245" w:rsidP="00CC4D00">
            <w:pPr>
              <w:rPr>
                <w:rFonts w:cs="Arial"/>
              </w:rPr>
            </w:pPr>
          </w:p>
          <w:p w14:paraId="48F8647B" w14:textId="77777777" w:rsidR="00AD3245" w:rsidRPr="00062EE9" w:rsidRDefault="00AD3245" w:rsidP="00CC4D00">
            <w:pPr>
              <w:pStyle w:val="ListParagraph"/>
              <w:numPr>
                <w:ilvl w:val="0"/>
                <w:numId w:val="1"/>
              </w:numPr>
              <w:rPr>
                <w:rFonts w:cs="Arial"/>
              </w:rPr>
            </w:pPr>
            <w:r w:rsidRPr="00062EE9">
              <w:rPr>
                <w:rFonts w:cs="Arial"/>
              </w:rPr>
              <w:t>6-court sports hall</w:t>
            </w:r>
            <w:r>
              <w:rPr>
                <w:rFonts w:cs="Arial"/>
              </w:rPr>
              <w:t xml:space="preserve"> with swimming pool.</w:t>
            </w:r>
          </w:p>
          <w:p w14:paraId="7C33A835" w14:textId="7CD3E554" w:rsidR="00AD3245" w:rsidRPr="00062EE9" w:rsidRDefault="00AD3245" w:rsidP="00CC4D00">
            <w:pPr>
              <w:pStyle w:val="ListParagraph"/>
              <w:numPr>
                <w:ilvl w:val="0"/>
                <w:numId w:val="1"/>
              </w:numPr>
              <w:rPr>
                <w:rFonts w:cs="Arial"/>
              </w:rPr>
            </w:pPr>
            <w:r w:rsidRPr="00062EE9">
              <w:rPr>
                <w:rFonts w:cs="Arial"/>
              </w:rPr>
              <w:t>6-lan</w:t>
            </w:r>
            <w:r w:rsidR="00E33BBA">
              <w:rPr>
                <w:rFonts w:cs="Arial"/>
              </w:rPr>
              <w:t>e</w:t>
            </w:r>
            <w:r w:rsidRPr="00062EE9">
              <w:rPr>
                <w:rFonts w:cs="Arial"/>
              </w:rPr>
              <w:t xml:space="preserve"> athletics track</w:t>
            </w:r>
          </w:p>
          <w:p w14:paraId="64C8FE2D" w14:textId="77777777" w:rsidR="00AD3245" w:rsidRPr="00062EE9" w:rsidRDefault="00AD3245" w:rsidP="00CC4D00">
            <w:pPr>
              <w:pStyle w:val="ListParagraph"/>
              <w:numPr>
                <w:ilvl w:val="0"/>
                <w:numId w:val="1"/>
              </w:numPr>
              <w:rPr>
                <w:rFonts w:cs="Arial"/>
              </w:rPr>
            </w:pPr>
            <w:r w:rsidRPr="00062EE9">
              <w:rPr>
                <w:rFonts w:cs="Arial"/>
              </w:rPr>
              <w:t>Artificial grass pitch (football, hockey)</w:t>
            </w:r>
          </w:p>
          <w:p w14:paraId="0DCBE72E" w14:textId="77777777" w:rsidR="00AD3245" w:rsidRPr="00062EE9" w:rsidRDefault="00AD3245" w:rsidP="00CC4D00">
            <w:pPr>
              <w:pStyle w:val="ListParagraph"/>
              <w:numPr>
                <w:ilvl w:val="0"/>
                <w:numId w:val="1"/>
              </w:numPr>
              <w:rPr>
                <w:rFonts w:cs="Arial"/>
              </w:rPr>
            </w:pPr>
            <w:r w:rsidRPr="00062EE9">
              <w:rPr>
                <w:rFonts w:cs="Arial"/>
              </w:rPr>
              <w:t>Netball and Basketball courts</w:t>
            </w:r>
          </w:p>
          <w:p w14:paraId="62709997" w14:textId="77777777" w:rsidR="00AD3245" w:rsidRPr="00062EE9" w:rsidRDefault="00AD3245" w:rsidP="00CC4D00">
            <w:pPr>
              <w:rPr>
                <w:rFonts w:cs="Arial"/>
              </w:rPr>
            </w:pPr>
          </w:p>
        </w:tc>
      </w:tr>
      <w:tr w:rsidR="00AD3245" w14:paraId="29070577" w14:textId="77777777" w:rsidTr="00CC4D00">
        <w:tc>
          <w:tcPr>
            <w:tcW w:w="10456" w:type="dxa"/>
            <w:gridSpan w:val="2"/>
          </w:tcPr>
          <w:p w14:paraId="4E13AADE" w14:textId="77777777" w:rsidR="00AD3245" w:rsidRDefault="00AD3245" w:rsidP="00CC4D00">
            <w:pPr>
              <w:rPr>
                <w:i/>
                <w:iCs/>
              </w:rPr>
            </w:pPr>
          </w:p>
          <w:p w14:paraId="638EF82A" w14:textId="77777777" w:rsidR="00AD3245" w:rsidRPr="00E32A00" w:rsidRDefault="00AD3245" w:rsidP="00CC4D00">
            <w:pPr>
              <w:rPr>
                <w:i/>
                <w:iCs/>
              </w:rPr>
            </w:pPr>
            <w:r w:rsidRPr="00E32A00">
              <w:rPr>
                <w:i/>
                <w:iCs/>
              </w:rPr>
              <w:t>Notes</w:t>
            </w:r>
          </w:p>
          <w:p w14:paraId="7ED34436" w14:textId="77777777" w:rsidR="00AD3245" w:rsidRPr="00E32A00" w:rsidRDefault="00AD3245" w:rsidP="00CC4D00">
            <w:pPr>
              <w:rPr>
                <w:i/>
                <w:iCs/>
              </w:rPr>
            </w:pPr>
          </w:p>
          <w:p w14:paraId="09ECCD79" w14:textId="77777777" w:rsidR="00AD3245" w:rsidRPr="00E32A00" w:rsidRDefault="00AD3245" w:rsidP="00CC4D00">
            <w:pPr>
              <w:rPr>
                <w:i/>
                <w:iCs/>
              </w:rPr>
            </w:pPr>
            <w:r w:rsidRPr="00E32A00">
              <w:rPr>
                <w:i/>
                <w:iCs/>
              </w:rPr>
              <w:t xml:space="preserve">The Kingsford Sports’ facilities are extensive and include </w:t>
            </w:r>
            <w:r>
              <w:rPr>
                <w:i/>
                <w:iCs/>
              </w:rPr>
              <w:t xml:space="preserve">full </w:t>
            </w:r>
            <w:r w:rsidRPr="00E32A00">
              <w:rPr>
                <w:i/>
                <w:iCs/>
              </w:rPr>
              <w:t>use of grass Cricket, Rugby and Football pitches.</w:t>
            </w:r>
          </w:p>
          <w:p w14:paraId="5C934630" w14:textId="77777777" w:rsidR="00AD3245" w:rsidRPr="00E32A00" w:rsidRDefault="00AD3245" w:rsidP="00CC4D00">
            <w:pPr>
              <w:rPr>
                <w:i/>
                <w:iCs/>
              </w:rPr>
            </w:pPr>
          </w:p>
          <w:p w14:paraId="18F8983A" w14:textId="77777777" w:rsidR="00AD3245" w:rsidRPr="00E32A00" w:rsidRDefault="00AD3245" w:rsidP="00CC4D00">
            <w:pPr>
              <w:rPr>
                <w:i/>
                <w:iCs/>
              </w:rPr>
            </w:pPr>
            <w:r w:rsidRPr="00E32A00">
              <w:rPr>
                <w:i/>
                <w:iCs/>
              </w:rPr>
              <w:t>The Bishop</w:t>
            </w:r>
            <w:r>
              <w:rPr>
                <w:i/>
                <w:iCs/>
              </w:rPr>
              <w:t>s</w:t>
            </w:r>
            <w:r w:rsidRPr="00E32A00">
              <w:rPr>
                <w:i/>
                <w:iCs/>
              </w:rPr>
              <w:t>bridge facilities cover a more-limited range of sports, including Football (no grass pitches) but not Cricket or Rugby. The s</w:t>
            </w:r>
            <w:r w:rsidRPr="00E32A00">
              <w:rPr>
                <w:rFonts w:cs="Arial"/>
                <w:i/>
                <w:iCs/>
              </w:rPr>
              <w:t xml:space="preserve">hared indoor and outdoor </w:t>
            </w:r>
            <w:r w:rsidRPr="00E32A00">
              <w:rPr>
                <w:i/>
                <w:iCs/>
              </w:rPr>
              <w:t xml:space="preserve">facilities are provided and run by a privately-owned leisure company </w:t>
            </w:r>
            <w:r>
              <w:rPr>
                <w:i/>
                <w:iCs/>
              </w:rPr>
              <w:t>and are not used exclusively by the school.</w:t>
            </w:r>
          </w:p>
          <w:p w14:paraId="13F4950E" w14:textId="77777777" w:rsidR="00AD3245" w:rsidRDefault="00AD3245" w:rsidP="00CC4D00"/>
        </w:tc>
      </w:tr>
      <w:tr w:rsidR="00AD3245" w14:paraId="24FD8FF9" w14:textId="77777777" w:rsidTr="00CC4D00">
        <w:tc>
          <w:tcPr>
            <w:tcW w:w="10456" w:type="dxa"/>
            <w:gridSpan w:val="2"/>
          </w:tcPr>
          <w:p w14:paraId="0D6975BC" w14:textId="77777777" w:rsidR="00AD3245" w:rsidRDefault="00AD3245" w:rsidP="00CC4D00">
            <w:pPr>
              <w:jc w:val="center"/>
            </w:pPr>
          </w:p>
          <w:p w14:paraId="21D6560F" w14:textId="77777777" w:rsidR="00AD3245" w:rsidRPr="00C22473" w:rsidRDefault="00AD3245" w:rsidP="00CC4D00">
            <w:pPr>
              <w:jc w:val="center"/>
              <w:rPr>
                <w:b/>
                <w:bCs/>
              </w:rPr>
            </w:pPr>
            <w:r w:rsidRPr="00C22473">
              <w:rPr>
                <w:b/>
                <w:bCs/>
              </w:rPr>
              <w:t>Cultural Capital</w:t>
            </w:r>
          </w:p>
          <w:p w14:paraId="36B05019" w14:textId="77777777" w:rsidR="00AD3245" w:rsidRDefault="00AD3245" w:rsidP="00CC4D00">
            <w:pPr>
              <w:jc w:val="center"/>
            </w:pPr>
          </w:p>
        </w:tc>
      </w:tr>
      <w:tr w:rsidR="00AD3245" w14:paraId="7C7DA8CF" w14:textId="77777777" w:rsidTr="00CC4D00">
        <w:tc>
          <w:tcPr>
            <w:tcW w:w="5228" w:type="dxa"/>
          </w:tcPr>
          <w:p w14:paraId="2E890279" w14:textId="77777777" w:rsidR="00AD3245" w:rsidRDefault="00AD3245" w:rsidP="00CC4D00"/>
          <w:p w14:paraId="5930AC94" w14:textId="484FB303" w:rsidR="00AD3245" w:rsidRDefault="00AD3245" w:rsidP="00CC4D00">
            <w:r>
              <w:t>The general ethos around all sports - but particularly Cricket and Rugby</w:t>
            </w:r>
            <w:r w:rsidR="00E33BBA">
              <w:t xml:space="preserve"> Union</w:t>
            </w:r>
            <w:r>
              <w:t xml:space="preserve"> - is one of </w:t>
            </w:r>
            <w:r w:rsidRPr="00A92601">
              <w:rPr>
                <w:i/>
                <w:iCs/>
              </w:rPr>
              <w:t>competitiveness</w:t>
            </w:r>
            <w:r>
              <w:t xml:space="preserve">. This </w:t>
            </w:r>
            <w:r w:rsidR="00E33BBA">
              <w:t>occurs</w:t>
            </w:r>
            <w:r>
              <w:t xml:space="preserve"> on both a</w:t>
            </w:r>
            <w:r w:rsidR="00E33BBA">
              <w:t>n</w:t>
            </w:r>
            <w:r>
              <w:t xml:space="preserve"> </w:t>
            </w:r>
            <w:r w:rsidR="00E33BBA">
              <w:t>institutional (</w:t>
            </w:r>
            <w:r>
              <w:t>school</w:t>
            </w:r>
            <w:r w:rsidR="00E33BBA">
              <w:t xml:space="preserve">) level, </w:t>
            </w:r>
            <w:r>
              <w:t xml:space="preserve">through extensive participation in local and county-level leagues and individual level - pupils are encouraged to see competitive sport as </w:t>
            </w:r>
            <w:r>
              <w:lastRenderedPageBreak/>
              <w:t xml:space="preserve">an </w:t>
            </w:r>
            <w:r w:rsidR="00E33BBA">
              <w:t xml:space="preserve">important and </w:t>
            </w:r>
            <w:r>
              <w:t>integral part of their schooling.</w:t>
            </w:r>
          </w:p>
          <w:p w14:paraId="3B5994B0" w14:textId="77777777" w:rsidR="00AD3245" w:rsidRDefault="00AD3245" w:rsidP="00CC4D00"/>
          <w:p w14:paraId="76AA057E" w14:textId="77777777" w:rsidR="00AD3245" w:rsidRDefault="00AD3245" w:rsidP="00CC4D00">
            <w:r>
              <w:t>In addition to a general PE and volunteer staff, most sports draw on the knowledge and experience of specialist coaching staff, many of whom - particularly in Cricket and Rugby - have played professionally for both Club and Country.</w:t>
            </w:r>
          </w:p>
          <w:p w14:paraId="73A19FA4" w14:textId="77777777" w:rsidR="00AD3245" w:rsidRDefault="00AD3245" w:rsidP="00CC4D00"/>
          <w:p w14:paraId="1A7653F0" w14:textId="5D6658E2" w:rsidR="00AD3245" w:rsidRDefault="00AD3245" w:rsidP="00CC4D00">
            <w:r>
              <w:t xml:space="preserve">These specialists bring a wealth of personal cultural knowledge and experience </w:t>
            </w:r>
            <w:r w:rsidR="00E33BBA">
              <w:t xml:space="preserve">about playing top-level sport </w:t>
            </w:r>
            <w:r>
              <w:t>to their coaching that can be passed-down to their pupils.</w:t>
            </w:r>
          </w:p>
          <w:p w14:paraId="487ECD51" w14:textId="77777777" w:rsidR="00AD3245" w:rsidRDefault="00AD3245" w:rsidP="00CC4D00"/>
        </w:tc>
        <w:tc>
          <w:tcPr>
            <w:tcW w:w="5228" w:type="dxa"/>
          </w:tcPr>
          <w:p w14:paraId="43977FEE" w14:textId="77777777" w:rsidR="00AD3245" w:rsidRDefault="00AD3245" w:rsidP="00CC4D00"/>
          <w:p w14:paraId="2613AFB2" w14:textId="77777777" w:rsidR="00AD3245" w:rsidRDefault="00AD3245" w:rsidP="00CC4D00">
            <w:r>
              <w:t xml:space="preserve">The general ethos is one of individual </w:t>
            </w:r>
            <w:r w:rsidRPr="0045022E">
              <w:rPr>
                <w:i/>
                <w:iCs/>
              </w:rPr>
              <w:t>fitness and exercise</w:t>
            </w:r>
            <w:r>
              <w:t xml:space="preserve"> rather than competitive sports. There’s no evidence of teams playing in competitive local leagues.</w:t>
            </w:r>
          </w:p>
          <w:p w14:paraId="5C47F829" w14:textId="77777777" w:rsidR="00AD3245" w:rsidRDefault="00AD3245" w:rsidP="00CC4D00"/>
          <w:p w14:paraId="50081516" w14:textId="77777777" w:rsidR="00AD3245" w:rsidRDefault="00AD3245" w:rsidP="00CC4D00">
            <w:r>
              <w:t>There is a general PE and volunteer staff but no specialist coaching staff.</w:t>
            </w:r>
          </w:p>
          <w:p w14:paraId="611DBED0" w14:textId="77777777" w:rsidR="00AD3245" w:rsidRDefault="00AD3245" w:rsidP="00CC4D00"/>
          <w:p w14:paraId="4D2E18E3" w14:textId="77777777" w:rsidR="00AD3245" w:rsidRDefault="00AD3245" w:rsidP="00CC4D00"/>
        </w:tc>
      </w:tr>
      <w:tr w:rsidR="00AD3245" w14:paraId="2812D69B" w14:textId="77777777" w:rsidTr="00CC4D00">
        <w:tc>
          <w:tcPr>
            <w:tcW w:w="10456" w:type="dxa"/>
            <w:gridSpan w:val="2"/>
          </w:tcPr>
          <w:p w14:paraId="7BC20010" w14:textId="77777777" w:rsidR="00AD3245" w:rsidRDefault="00AD3245" w:rsidP="00CC4D00">
            <w:pPr>
              <w:rPr>
                <w:i/>
                <w:iCs/>
              </w:rPr>
            </w:pPr>
          </w:p>
          <w:p w14:paraId="5C89512F" w14:textId="77777777" w:rsidR="00AD3245" w:rsidRPr="00E32A00" w:rsidRDefault="00AD3245" w:rsidP="00CC4D00">
            <w:pPr>
              <w:rPr>
                <w:i/>
                <w:iCs/>
              </w:rPr>
            </w:pPr>
            <w:r w:rsidRPr="00E32A00">
              <w:rPr>
                <w:i/>
                <w:iCs/>
              </w:rPr>
              <w:t>Notes</w:t>
            </w:r>
          </w:p>
          <w:p w14:paraId="1AFC5D28" w14:textId="77777777" w:rsidR="00AD3245" w:rsidRDefault="00AD3245" w:rsidP="00CC4D00">
            <w:pPr>
              <w:rPr>
                <w:i/>
                <w:iCs/>
              </w:rPr>
            </w:pPr>
          </w:p>
          <w:p w14:paraId="5E8E7C47" w14:textId="0A0B280C" w:rsidR="00AD3245" w:rsidRPr="00E32A00" w:rsidRDefault="00AD3245" w:rsidP="00CC4D00">
            <w:pPr>
              <w:rPr>
                <w:i/>
                <w:iCs/>
              </w:rPr>
            </w:pPr>
            <w:r w:rsidRPr="00E32A00">
              <w:rPr>
                <w:i/>
                <w:iCs/>
              </w:rPr>
              <w:t>Culturally there is</w:t>
            </w:r>
            <w:r w:rsidR="005B6C89">
              <w:rPr>
                <w:i/>
                <w:iCs/>
              </w:rPr>
              <w:t xml:space="preserve"> a wide </w:t>
            </w:r>
            <w:r w:rsidRPr="00E32A00">
              <w:rPr>
                <w:i/>
                <w:iCs/>
              </w:rPr>
              <w:t xml:space="preserve">difference between the two schools in the sense that, for one, competitive individual and team sport is central to the school’s identity, while for the other the emphasis is on individual </w:t>
            </w:r>
            <w:r w:rsidR="005B6C89">
              <w:rPr>
                <w:i/>
                <w:iCs/>
              </w:rPr>
              <w:t xml:space="preserve">health and </w:t>
            </w:r>
            <w:r w:rsidRPr="00E32A00">
              <w:rPr>
                <w:i/>
                <w:iCs/>
              </w:rPr>
              <w:t>fitness rather than competitive sport.</w:t>
            </w:r>
          </w:p>
          <w:p w14:paraId="1B42AB34" w14:textId="77777777" w:rsidR="00AD3245" w:rsidRPr="00E32A00" w:rsidRDefault="00AD3245" w:rsidP="00CC4D00">
            <w:pPr>
              <w:rPr>
                <w:i/>
                <w:iCs/>
              </w:rPr>
            </w:pPr>
          </w:p>
          <w:p w14:paraId="67AEA395" w14:textId="7BC7EF0F" w:rsidR="00AD3245" w:rsidRDefault="00AD3245" w:rsidP="00CC4D00">
            <w:pPr>
              <w:rPr>
                <w:i/>
                <w:iCs/>
              </w:rPr>
            </w:pPr>
            <w:r w:rsidRPr="00E32A00">
              <w:rPr>
                <w:i/>
                <w:iCs/>
              </w:rPr>
              <w:t>The composition and background of the Sports’ staff reflects this difference. The Kingsford School staff includes sports’ specialists who have both played and coached at the top levels of competitive sports in England and consequently are able to bring extensive knowledge of what it takes to compete at that level. The facilities available through the school complement this knowledge and expertise making it possible for pupils to acquire the knowledge and skills required for top-level competition.</w:t>
            </w:r>
          </w:p>
          <w:p w14:paraId="402B11C1" w14:textId="4F54E3F7" w:rsidR="002E5FC1" w:rsidRDefault="002E5FC1" w:rsidP="00CC4D00">
            <w:pPr>
              <w:rPr>
                <w:i/>
                <w:iCs/>
              </w:rPr>
            </w:pPr>
          </w:p>
          <w:p w14:paraId="06BA662E" w14:textId="5E906047" w:rsidR="002E5FC1" w:rsidRPr="00E32A00" w:rsidRDefault="002E5FC1" w:rsidP="00CC4D00">
            <w:pPr>
              <w:rPr>
                <w:i/>
                <w:iCs/>
              </w:rPr>
            </w:pPr>
            <w:r>
              <w:rPr>
                <w:i/>
                <w:iCs/>
              </w:rPr>
              <w:t xml:space="preserve">It's also interesting to note that while football is reasonably well-resourced at Kingsford compared to Bishopsbridge, within the school its status is </w:t>
            </w:r>
            <w:r w:rsidR="005B6C89">
              <w:rPr>
                <w:i/>
                <w:iCs/>
              </w:rPr>
              <w:t>somewhat</w:t>
            </w:r>
            <w:r>
              <w:rPr>
                <w:i/>
                <w:iCs/>
              </w:rPr>
              <w:t>-below Cricket and Rugby</w:t>
            </w:r>
            <w:r w:rsidR="005B6C89">
              <w:rPr>
                <w:i/>
                <w:iCs/>
              </w:rPr>
              <w:t xml:space="preserve"> Union</w:t>
            </w:r>
            <w:r>
              <w:rPr>
                <w:i/>
                <w:iCs/>
              </w:rPr>
              <w:t xml:space="preserve">. There are, for example, no professional coaches nor ex-players on the </w:t>
            </w:r>
            <w:r w:rsidR="005B6C89">
              <w:rPr>
                <w:i/>
                <w:iCs/>
              </w:rPr>
              <w:t>football</w:t>
            </w:r>
            <w:r>
              <w:rPr>
                <w:i/>
                <w:iCs/>
              </w:rPr>
              <w:t xml:space="preserve"> staff.  </w:t>
            </w:r>
          </w:p>
          <w:p w14:paraId="31C68616" w14:textId="77777777" w:rsidR="00AD3245" w:rsidRDefault="00AD3245" w:rsidP="00CC4D00"/>
        </w:tc>
      </w:tr>
      <w:tr w:rsidR="00AD3245" w14:paraId="3D52D2FD" w14:textId="77777777" w:rsidTr="00CC4D00">
        <w:tc>
          <w:tcPr>
            <w:tcW w:w="10456" w:type="dxa"/>
            <w:gridSpan w:val="2"/>
          </w:tcPr>
          <w:p w14:paraId="75BFBF43" w14:textId="77777777" w:rsidR="00AD3245" w:rsidRDefault="00AD3245" w:rsidP="00CC4D00">
            <w:pPr>
              <w:jc w:val="center"/>
            </w:pPr>
          </w:p>
          <w:p w14:paraId="58196E11" w14:textId="77777777" w:rsidR="00AD3245" w:rsidRPr="00386EC4" w:rsidRDefault="00AD3245" w:rsidP="00CC4D00">
            <w:pPr>
              <w:jc w:val="center"/>
              <w:rPr>
                <w:b/>
                <w:bCs/>
              </w:rPr>
            </w:pPr>
            <w:r w:rsidRPr="00386EC4">
              <w:rPr>
                <w:b/>
                <w:bCs/>
              </w:rPr>
              <w:t>Social Capital</w:t>
            </w:r>
          </w:p>
          <w:p w14:paraId="62A05E69" w14:textId="77777777" w:rsidR="00AD3245" w:rsidRDefault="00AD3245" w:rsidP="00CC4D00">
            <w:pPr>
              <w:jc w:val="center"/>
            </w:pPr>
          </w:p>
        </w:tc>
      </w:tr>
      <w:tr w:rsidR="00AD3245" w14:paraId="0329E3EB" w14:textId="77777777" w:rsidTr="00CC4D00">
        <w:tc>
          <w:tcPr>
            <w:tcW w:w="5228" w:type="dxa"/>
          </w:tcPr>
          <w:p w14:paraId="2D74FC84" w14:textId="77777777" w:rsidR="00AD3245" w:rsidRDefault="00AD3245" w:rsidP="00CC4D00"/>
          <w:p w14:paraId="7C082E2A" w14:textId="0658531E" w:rsidR="00AD3245" w:rsidRDefault="00AD3245" w:rsidP="00CC4D00">
            <w:r>
              <w:t xml:space="preserve">There is an extensive staff network of employment and contact with professional Cricket and Rugby </w:t>
            </w:r>
            <w:r w:rsidR="005B6C89">
              <w:t xml:space="preserve">Union </w:t>
            </w:r>
            <w:r>
              <w:t>clubs.</w:t>
            </w:r>
            <w:r w:rsidR="005B6C89">
              <w:t xml:space="preserve"> Some staff have experience of playing at international level.</w:t>
            </w:r>
          </w:p>
          <w:p w14:paraId="60DFF5C5" w14:textId="77777777" w:rsidR="00AD3245" w:rsidRDefault="00AD3245" w:rsidP="00CC4D00"/>
          <w:p w14:paraId="63B8FD29" w14:textId="6901E7F6" w:rsidR="00AD3245" w:rsidRDefault="00AD3245" w:rsidP="00CC4D00">
            <w:r>
              <w:t>The involvement of g</w:t>
            </w:r>
            <w:r w:rsidRPr="00ED163C">
              <w:t xml:space="preserve">uest coaches </w:t>
            </w:r>
            <w:r>
              <w:t>drawn from the top-levels of professional sport is a routine feature of sports’ provision at the school. In Rugby</w:t>
            </w:r>
            <w:r w:rsidR="005B6C89">
              <w:t xml:space="preserve"> Union</w:t>
            </w:r>
            <w:r>
              <w:t>, for example, this has included a f</w:t>
            </w:r>
            <w:r w:rsidRPr="00ED163C">
              <w:t xml:space="preserve">ormer RFU Elite Coaching Director </w:t>
            </w:r>
            <w:r>
              <w:t>plus coaches involved at the elite Club level.</w:t>
            </w:r>
          </w:p>
          <w:p w14:paraId="4AD50CBF" w14:textId="77777777" w:rsidR="00AD3245" w:rsidRDefault="00AD3245" w:rsidP="00CC4D00"/>
          <w:p w14:paraId="6A56E914" w14:textId="77777777" w:rsidR="00AD3245" w:rsidRDefault="00AD3245" w:rsidP="00CC4D00">
            <w:r>
              <w:t xml:space="preserve">Specialist staff also maintain strong network links with County-level teams. In Cricket, for example, one staff member is also Head Coach </w:t>
            </w:r>
            <w:r w:rsidRPr="00C81D6B">
              <w:t>overseeing all youth cricket</w:t>
            </w:r>
            <w:r>
              <w:t xml:space="preserve"> in the County.</w:t>
            </w:r>
          </w:p>
          <w:p w14:paraId="2338A179" w14:textId="77777777" w:rsidR="00AD3245" w:rsidRDefault="00AD3245" w:rsidP="00CC4D00"/>
          <w:p w14:paraId="4E976670" w14:textId="022F8ED0" w:rsidR="00AD3245" w:rsidRDefault="00AD3245" w:rsidP="00CC4D00">
            <w:r>
              <w:t xml:space="preserve">Competitive league fixtures with other independent schools helps to create and maintain a network of </w:t>
            </w:r>
            <w:r w:rsidR="005B6C89">
              <w:t xml:space="preserve">high-level </w:t>
            </w:r>
            <w:r>
              <w:t>sport</w:t>
            </w:r>
            <w:r w:rsidR="005B6C89">
              <w:t xml:space="preserve">ing </w:t>
            </w:r>
            <w:r>
              <w:t xml:space="preserve">contacts. </w:t>
            </w:r>
          </w:p>
          <w:p w14:paraId="2141BB78" w14:textId="77777777" w:rsidR="00AD3245" w:rsidRDefault="00AD3245" w:rsidP="00CC4D00"/>
        </w:tc>
        <w:tc>
          <w:tcPr>
            <w:tcW w:w="5228" w:type="dxa"/>
          </w:tcPr>
          <w:p w14:paraId="71C1A9D5" w14:textId="77777777" w:rsidR="00AD3245" w:rsidRDefault="00AD3245" w:rsidP="00CC4D00"/>
          <w:p w14:paraId="04A30D95" w14:textId="77777777" w:rsidR="00AD3245" w:rsidRDefault="00AD3245" w:rsidP="00CC4D00">
            <w:r>
              <w:t xml:space="preserve">No </w:t>
            </w:r>
            <w:r w:rsidR="005B6C89">
              <w:t>staff experience of playing high-level sport.</w:t>
            </w:r>
          </w:p>
          <w:p w14:paraId="5EA03BB8" w14:textId="77777777" w:rsidR="005B6C89" w:rsidRDefault="005B6C89" w:rsidP="00CC4D00"/>
          <w:p w14:paraId="2D9D35E8" w14:textId="6DEEF458" w:rsidR="005B6C89" w:rsidRDefault="005B6C89" w:rsidP="00CC4D00">
            <w:r>
              <w:t>No extended contacts with professional sport.</w:t>
            </w:r>
          </w:p>
        </w:tc>
      </w:tr>
      <w:tr w:rsidR="00AD3245" w14:paraId="7C44EE41" w14:textId="77777777" w:rsidTr="00CC4D00">
        <w:tc>
          <w:tcPr>
            <w:tcW w:w="10456" w:type="dxa"/>
            <w:gridSpan w:val="2"/>
          </w:tcPr>
          <w:p w14:paraId="791971A7" w14:textId="77777777" w:rsidR="00AD3245" w:rsidRDefault="00AD3245" w:rsidP="00CC4D00">
            <w:pPr>
              <w:rPr>
                <w:color w:val="FF0000"/>
              </w:rPr>
            </w:pPr>
          </w:p>
          <w:p w14:paraId="602A1838" w14:textId="77777777" w:rsidR="00AD3245" w:rsidRPr="00312BDB" w:rsidRDefault="00AD3245" w:rsidP="00CC4D00">
            <w:pPr>
              <w:rPr>
                <w:i/>
                <w:iCs/>
              </w:rPr>
            </w:pPr>
            <w:r w:rsidRPr="00312BDB">
              <w:rPr>
                <w:i/>
                <w:iCs/>
              </w:rPr>
              <w:t>Notes</w:t>
            </w:r>
          </w:p>
          <w:p w14:paraId="49EFF32F" w14:textId="77777777" w:rsidR="00AD3245" w:rsidRPr="00312BDB" w:rsidRDefault="00AD3245" w:rsidP="00CC4D00">
            <w:pPr>
              <w:rPr>
                <w:i/>
                <w:iCs/>
              </w:rPr>
            </w:pPr>
          </w:p>
          <w:p w14:paraId="15513FEC" w14:textId="755C41C9" w:rsidR="00AD3245" w:rsidRDefault="00AD3245" w:rsidP="00CC4D00">
            <w:pPr>
              <w:rPr>
                <w:i/>
                <w:iCs/>
              </w:rPr>
            </w:pPr>
            <w:r w:rsidRPr="00BA04B0">
              <w:rPr>
                <w:i/>
                <w:iCs/>
              </w:rPr>
              <w:t>The social networks developed and maintained by Kingsford school - on both an organisational and individual level - provide pupils with extensive knowledge of - and contacts with - professional level s</w:t>
            </w:r>
            <w:r w:rsidR="00441FF0">
              <w:rPr>
                <w:i/>
                <w:iCs/>
              </w:rPr>
              <w:t>p</w:t>
            </w:r>
            <w:r w:rsidRPr="00BA04B0">
              <w:rPr>
                <w:i/>
                <w:iCs/>
              </w:rPr>
              <w:t>ort.</w:t>
            </w:r>
            <w:r>
              <w:rPr>
                <w:i/>
                <w:iCs/>
              </w:rPr>
              <w:t xml:space="preserve"> Promising pupils, in this respect, are always on the radar of </w:t>
            </w:r>
            <w:r w:rsidR="00441FF0">
              <w:rPr>
                <w:i/>
                <w:iCs/>
              </w:rPr>
              <w:t>top-level Cricket and Rugby Union</w:t>
            </w:r>
            <w:r>
              <w:rPr>
                <w:i/>
                <w:iCs/>
              </w:rPr>
              <w:t xml:space="preserve"> clubs.</w:t>
            </w:r>
          </w:p>
          <w:p w14:paraId="690DFF26" w14:textId="77777777" w:rsidR="00AD3245" w:rsidRDefault="00AD3245" w:rsidP="00CC4D00">
            <w:pPr>
              <w:rPr>
                <w:i/>
                <w:iCs/>
              </w:rPr>
            </w:pPr>
          </w:p>
          <w:p w14:paraId="59023A68" w14:textId="134D98A5" w:rsidR="00AD3245" w:rsidRPr="00BA04B0" w:rsidRDefault="00AD3245" w:rsidP="00CC4D00">
            <w:pPr>
              <w:rPr>
                <w:i/>
                <w:iCs/>
              </w:rPr>
            </w:pPr>
            <w:r>
              <w:rPr>
                <w:i/>
                <w:iCs/>
              </w:rPr>
              <w:t>Conversely, the relative lack of social networking evident at Bishopsbridge provide</w:t>
            </w:r>
            <w:r w:rsidR="00441FF0">
              <w:rPr>
                <w:i/>
                <w:iCs/>
              </w:rPr>
              <w:t>s</w:t>
            </w:r>
            <w:r>
              <w:rPr>
                <w:i/>
                <w:iCs/>
              </w:rPr>
              <w:t xml:space="preserve"> </w:t>
            </w:r>
            <w:r w:rsidR="00441FF0">
              <w:rPr>
                <w:i/>
                <w:iCs/>
              </w:rPr>
              <w:t xml:space="preserve">few </w:t>
            </w:r>
            <w:r>
              <w:rPr>
                <w:i/>
                <w:iCs/>
              </w:rPr>
              <w:t xml:space="preserve">routes for promising pupils </w:t>
            </w:r>
            <w:r w:rsidR="00441FF0">
              <w:rPr>
                <w:i/>
                <w:iCs/>
              </w:rPr>
              <w:t xml:space="preserve">at the school </w:t>
            </w:r>
            <w:r>
              <w:rPr>
                <w:i/>
                <w:iCs/>
              </w:rPr>
              <w:t>into top-level sport.</w:t>
            </w:r>
          </w:p>
          <w:p w14:paraId="45878D4F" w14:textId="77777777" w:rsidR="00AD3245" w:rsidRDefault="00AD3245" w:rsidP="00CC4D00"/>
        </w:tc>
      </w:tr>
    </w:tbl>
    <w:p w14:paraId="627F1332" w14:textId="77777777" w:rsidR="000E495E" w:rsidRDefault="000E495E"/>
    <w:sectPr w:rsidR="000E495E" w:rsidSect="003B6E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64642"/>
    <w:multiLevelType w:val="hybridMultilevel"/>
    <w:tmpl w:val="ADF8B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45"/>
    <w:rsid w:val="000E495E"/>
    <w:rsid w:val="002554E1"/>
    <w:rsid w:val="002E186A"/>
    <w:rsid w:val="002E5FC1"/>
    <w:rsid w:val="003B6E07"/>
    <w:rsid w:val="00441FF0"/>
    <w:rsid w:val="004A44B9"/>
    <w:rsid w:val="005B6C89"/>
    <w:rsid w:val="007E5C76"/>
    <w:rsid w:val="00AD3245"/>
    <w:rsid w:val="00C03204"/>
    <w:rsid w:val="00D44473"/>
    <w:rsid w:val="00E33BBA"/>
    <w:rsid w:val="00F01FFB"/>
    <w:rsid w:val="00FE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1E77"/>
  <w15:chartTrackingRefBased/>
  <w15:docId w15:val="{16E9CDDC-1540-4F0D-AF43-4E4D10E9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45"/>
    <w:pPr>
      <w:widowControl w:val="0"/>
    </w:pPr>
    <w:rPr>
      <w:rFonts w:ascii="Arial" w:hAnsi="Arial" w:cs="Times New Roman"/>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45"/>
    <w:pPr>
      <w:ind w:left="720"/>
      <w:contextualSpacing/>
    </w:pPr>
  </w:style>
  <w:style w:type="paragraph" w:styleId="NormalWeb">
    <w:name w:val="Normal (Web)"/>
    <w:basedOn w:val="Normal"/>
    <w:uiPriority w:val="99"/>
    <w:unhideWhenUsed/>
    <w:rsid w:val="00AD3245"/>
    <w:pPr>
      <w:spacing w:before="100" w:beforeAutospacing="1" w:after="100" w:afterAutospacing="1"/>
    </w:pPr>
    <w:rPr>
      <w:lang w:eastAsia="en-GB"/>
    </w:rPr>
  </w:style>
  <w:style w:type="table" w:styleId="TableGrid">
    <w:name w:val="Table Grid"/>
    <w:basedOn w:val="TableNormal"/>
    <w:uiPriority w:val="59"/>
    <w:rsid w:val="00AD324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livesey</dc:creator>
  <cp:keywords/>
  <dc:description/>
  <cp:lastModifiedBy>chris livesey</cp:lastModifiedBy>
  <cp:revision>8</cp:revision>
  <dcterms:created xsi:type="dcterms:W3CDTF">2021-03-18T11:55:00Z</dcterms:created>
  <dcterms:modified xsi:type="dcterms:W3CDTF">2021-03-19T11:52:00Z</dcterms:modified>
</cp:coreProperties>
</file>