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A03E1">
      <w:pPr>
        <w:jc w:val="center"/>
        <w:rPr>
          <w:rFonts w:ascii="Tahoma" w:hAnsi="Tahoma"/>
          <w:b/>
          <w:u w:val="single"/>
          <w:lang w:val="en-GB"/>
        </w:rPr>
      </w:pPr>
      <w:r>
        <w:rPr>
          <w:rFonts w:ascii="Tahoma" w:hAnsi="Tahoma"/>
          <w:b/>
          <w:u w:val="single"/>
          <w:lang w:val="en-GB"/>
        </w:rPr>
        <w:t>Milgram Activities</w:t>
      </w:r>
    </w:p>
    <w:p w:rsidR="00000000" w:rsidRDefault="004A03E1">
      <w:pPr>
        <w:jc w:val="center"/>
        <w:rPr>
          <w:rFonts w:ascii="Tahoma" w:hAnsi="Tahoma"/>
          <w:b/>
          <w:u w:val="single"/>
          <w:lang w:val="en-GB"/>
        </w:rPr>
      </w:pPr>
    </w:p>
    <w:p w:rsidR="00000000" w:rsidRDefault="004A03E1">
      <w:pPr>
        <w:rPr>
          <w:rFonts w:ascii="Tahoma" w:hAnsi="Tahoma"/>
          <w:b/>
          <w:u w:val="single"/>
          <w:lang w:val="en-GB"/>
        </w:rPr>
      </w:pPr>
      <w:r>
        <w:rPr>
          <w:rFonts w:ascii="Tahoma" w:hAnsi="Tahoma"/>
          <w:b/>
          <w:u w:val="single"/>
          <w:lang w:val="en-GB"/>
        </w:rPr>
        <w:t>Activity 1 – Procedures</w:t>
      </w:r>
    </w:p>
    <w:p w:rsidR="00000000" w:rsidRDefault="004A03E1">
      <w:pPr>
        <w:rPr>
          <w:rFonts w:ascii="Tahoma" w:hAnsi="Tahoma"/>
          <w:b/>
          <w:u w:val="single"/>
          <w:lang w:val="en-GB"/>
        </w:rPr>
      </w:pPr>
    </w:p>
    <w:p w:rsidR="00000000" w:rsidRDefault="004A03E1">
      <w:pPr>
        <w:rPr>
          <w:rFonts w:ascii="Tahoma" w:hAnsi="Tahoma"/>
          <w:b/>
          <w:u w:val="single"/>
          <w:lang w:val="en-GB"/>
        </w:rPr>
      </w:pPr>
      <w:r>
        <w:rPr>
          <w:rFonts w:ascii="Tahoma" w:hAnsi="Tahoma"/>
          <w:b/>
          <w:u w:val="single"/>
          <w:lang w:val="en-GB"/>
        </w:rPr>
        <w:t>Aim: To consolidate students’ knowledge of the procedures of Milgram’s study and to encourage co-operative working amongst students.</w:t>
      </w:r>
    </w:p>
    <w:p w:rsidR="00000000" w:rsidRDefault="004A03E1">
      <w:pPr>
        <w:rPr>
          <w:rFonts w:ascii="Tahoma" w:hAnsi="Tahoma"/>
          <w:b/>
          <w:u w:val="single"/>
          <w:lang w:val="en-GB"/>
        </w:rPr>
      </w:pPr>
    </w:p>
    <w:p w:rsidR="00000000" w:rsidRDefault="004A03E1">
      <w:pPr>
        <w:rPr>
          <w:rFonts w:ascii="Tahoma" w:hAnsi="Tahoma"/>
          <w:lang w:val="en-GB"/>
        </w:rPr>
      </w:pPr>
      <w:r>
        <w:rPr>
          <w:rFonts w:ascii="Tahoma" w:hAnsi="Tahoma"/>
          <w:lang w:val="en-GB"/>
        </w:rPr>
        <w:t>Cut up the following table of procedures and place pieces in envelopes.  Giv</w:t>
      </w:r>
      <w:r>
        <w:rPr>
          <w:rFonts w:ascii="Tahoma" w:hAnsi="Tahoma"/>
          <w:lang w:val="en-GB"/>
        </w:rPr>
        <w:t>e each pair of students an envelope and ask them to sort the procedures into the right order.  If you prefer, you could omit words and make this into a cloze activity.</w:t>
      </w:r>
    </w:p>
    <w:p w:rsidR="00000000" w:rsidRDefault="004A03E1">
      <w:pPr>
        <w:rPr>
          <w:rFonts w:ascii="Tahoma" w:hAnsi="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000000">
        <w:tblPrEx>
          <w:tblCellMar>
            <w:top w:w="0" w:type="dxa"/>
            <w:bottom w:w="0" w:type="dxa"/>
          </w:tblCellMar>
        </w:tblPrEx>
        <w:tc>
          <w:tcPr>
            <w:tcW w:w="8856" w:type="dxa"/>
          </w:tcPr>
          <w:p w:rsidR="00000000" w:rsidRDefault="004A03E1">
            <w:pPr>
              <w:rPr>
                <w:rFonts w:ascii="Tahoma" w:hAnsi="Tahoma"/>
                <w:sz w:val="22"/>
              </w:rPr>
            </w:pPr>
            <w:r>
              <w:rPr>
                <w:rFonts w:ascii="Tahoma" w:hAnsi="Tahoma"/>
                <w:sz w:val="22"/>
              </w:rPr>
              <w:t xml:space="preserve">Milgram recruited 40 male participants by advertising for volunteers to take part in a </w:t>
            </w:r>
            <w:r>
              <w:rPr>
                <w:rFonts w:ascii="Tahoma" w:hAnsi="Tahoma"/>
                <w:sz w:val="22"/>
              </w:rPr>
              <w:t xml:space="preserve">study of memory and learning, to take place at Yale University psychology department.  </w:t>
            </w:r>
          </w:p>
          <w:p w:rsidR="00000000" w:rsidRDefault="004A03E1">
            <w:pPr>
              <w:rPr>
                <w:rFonts w:ascii="Tahoma" w:hAnsi="Tahoma"/>
                <w:lang w:val="en-GB"/>
              </w:rPr>
            </w:pPr>
          </w:p>
        </w:tc>
      </w:tr>
      <w:tr w:rsidR="00000000">
        <w:tblPrEx>
          <w:tblCellMar>
            <w:top w:w="0" w:type="dxa"/>
            <w:bottom w:w="0" w:type="dxa"/>
          </w:tblCellMar>
        </w:tblPrEx>
        <w:tc>
          <w:tcPr>
            <w:tcW w:w="8856" w:type="dxa"/>
          </w:tcPr>
          <w:p w:rsidR="00000000" w:rsidRDefault="004A03E1">
            <w:pPr>
              <w:pStyle w:val="BodyText3"/>
              <w:rPr>
                <w:rFonts w:ascii="Tahoma" w:hAnsi="Tahoma"/>
                <w:sz w:val="22"/>
              </w:rPr>
            </w:pPr>
            <w:r>
              <w:rPr>
                <w:rFonts w:ascii="Tahoma" w:hAnsi="Tahoma"/>
                <w:sz w:val="22"/>
              </w:rPr>
              <w:t>Everyone was paid $4.50 and told that they would receive this even if they quit during the study.</w:t>
            </w:r>
          </w:p>
          <w:p w:rsidR="00000000" w:rsidRDefault="004A03E1">
            <w:pPr>
              <w:rPr>
                <w:rFonts w:ascii="Tahoma" w:hAnsi="Tahoma"/>
                <w:lang w:val="en-GB"/>
              </w:rPr>
            </w:pPr>
          </w:p>
        </w:tc>
      </w:tr>
      <w:tr w:rsidR="00000000">
        <w:tblPrEx>
          <w:tblCellMar>
            <w:top w:w="0" w:type="dxa"/>
            <w:bottom w:w="0" w:type="dxa"/>
          </w:tblCellMar>
        </w:tblPrEx>
        <w:tc>
          <w:tcPr>
            <w:tcW w:w="8856" w:type="dxa"/>
          </w:tcPr>
          <w:p w:rsidR="00000000" w:rsidRDefault="004A03E1">
            <w:pPr>
              <w:rPr>
                <w:rFonts w:ascii="Tahoma" w:hAnsi="Tahoma"/>
                <w:sz w:val="22"/>
              </w:rPr>
            </w:pPr>
            <w:r>
              <w:rPr>
                <w:rFonts w:ascii="Tahoma" w:hAnsi="Tahoma"/>
                <w:sz w:val="22"/>
              </w:rPr>
              <w:t>When they arrived, they were met by the experimenter wearing a gre</w:t>
            </w:r>
            <w:r>
              <w:rPr>
                <w:rFonts w:ascii="Tahoma" w:hAnsi="Tahoma"/>
                <w:sz w:val="22"/>
              </w:rPr>
              <w:t xml:space="preserve">y lab coat. </w:t>
            </w:r>
          </w:p>
          <w:p w:rsidR="00000000" w:rsidRDefault="004A03E1">
            <w:pPr>
              <w:rPr>
                <w:rFonts w:ascii="Tahoma" w:hAnsi="Tahoma"/>
                <w:lang w:val="en-GB"/>
              </w:rPr>
            </w:pPr>
            <w:r>
              <w:rPr>
                <w:rFonts w:ascii="Tahoma" w:hAnsi="Tahoma"/>
                <w:sz w:val="22"/>
              </w:rPr>
              <w:t xml:space="preserve"> </w:t>
            </w:r>
          </w:p>
        </w:tc>
      </w:tr>
      <w:tr w:rsidR="00000000">
        <w:tblPrEx>
          <w:tblCellMar>
            <w:top w:w="0" w:type="dxa"/>
            <w:bottom w:w="0" w:type="dxa"/>
          </w:tblCellMar>
        </w:tblPrEx>
        <w:tc>
          <w:tcPr>
            <w:tcW w:w="8856" w:type="dxa"/>
          </w:tcPr>
          <w:p w:rsidR="00000000" w:rsidRDefault="004A03E1">
            <w:pPr>
              <w:jc w:val="both"/>
              <w:rPr>
                <w:rFonts w:ascii="Tahoma" w:hAnsi="Tahoma"/>
                <w:sz w:val="22"/>
              </w:rPr>
            </w:pPr>
            <w:r>
              <w:rPr>
                <w:rFonts w:ascii="Tahoma" w:hAnsi="Tahoma"/>
                <w:sz w:val="22"/>
              </w:rPr>
              <w:t>They were introduced to Mr. Wallace (</w:t>
            </w:r>
            <w:proofErr w:type="gramStart"/>
            <w:r>
              <w:rPr>
                <w:rFonts w:ascii="Tahoma" w:hAnsi="Tahoma"/>
                <w:sz w:val="22"/>
              </w:rPr>
              <w:t>47 year old</w:t>
            </w:r>
            <w:proofErr w:type="gramEnd"/>
            <w:r>
              <w:rPr>
                <w:rFonts w:ascii="Tahoma" w:hAnsi="Tahoma"/>
                <w:sz w:val="22"/>
              </w:rPr>
              <w:t xml:space="preserve"> accountant), who was a confederate pretending to be another participant.</w:t>
            </w:r>
          </w:p>
          <w:p w:rsidR="00000000" w:rsidRDefault="004A03E1">
            <w:pPr>
              <w:rPr>
                <w:rFonts w:ascii="Tahoma" w:hAnsi="Tahoma"/>
                <w:lang w:val="en-GB"/>
              </w:rPr>
            </w:pPr>
          </w:p>
        </w:tc>
      </w:tr>
      <w:tr w:rsidR="00000000">
        <w:tblPrEx>
          <w:tblCellMar>
            <w:top w:w="0" w:type="dxa"/>
            <w:bottom w:w="0" w:type="dxa"/>
          </w:tblCellMar>
        </w:tblPrEx>
        <w:tc>
          <w:tcPr>
            <w:tcW w:w="8856" w:type="dxa"/>
          </w:tcPr>
          <w:p w:rsidR="00000000" w:rsidRDefault="004A03E1">
            <w:pPr>
              <w:rPr>
                <w:rFonts w:ascii="Tahoma" w:hAnsi="Tahoma"/>
                <w:sz w:val="22"/>
              </w:rPr>
            </w:pPr>
            <w:r>
              <w:rPr>
                <w:rFonts w:ascii="Tahoma" w:hAnsi="Tahoma"/>
                <w:sz w:val="22"/>
              </w:rPr>
              <w:t xml:space="preserve">The experimenter told the naive participant and Mr. Wallace that the experiment was about the effects of punishment </w:t>
            </w:r>
            <w:r>
              <w:rPr>
                <w:rFonts w:ascii="Tahoma" w:hAnsi="Tahoma"/>
                <w:sz w:val="22"/>
              </w:rPr>
              <w:t xml:space="preserve">on learning.  </w:t>
            </w:r>
          </w:p>
          <w:p w:rsidR="00000000" w:rsidRDefault="004A03E1">
            <w:pPr>
              <w:rPr>
                <w:rFonts w:ascii="Tahoma" w:hAnsi="Tahoma"/>
                <w:lang w:val="en-GB"/>
              </w:rPr>
            </w:pPr>
          </w:p>
        </w:tc>
      </w:tr>
      <w:tr w:rsidR="00000000">
        <w:tblPrEx>
          <w:tblCellMar>
            <w:top w:w="0" w:type="dxa"/>
            <w:bottom w:w="0" w:type="dxa"/>
          </w:tblCellMar>
        </w:tblPrEx>
        <w:tc>
          <w:tcPr>
            <w:tcW w:w="8856" w:type="dxa"/>
          </w:tcPr>
          <w:p w:rsidR="00000000" w:rsidRDefault="004A03E1">
            <w:pPr>
              <w:jc w:val="both"/>
              <w:rPr>
                <w:rFonts w:ascii="Tahoma" w:hAnsi="Tahoma"/>
                <w:sz w:val="22"/>
              </w:rPr>
            </w:pPr>
            <w:r>
              <w:rPr>
                <w:rFonts w:ascii="Tahoma" w:hAnsi="Tahoma"/>
                <w:sz w:val="22"/>
              </w:rPr>
              <w:t>One of them would be the ‘teacher’ and the other would be the ‘learner’.  Things were rigged in such a way that Mr. Wallace was always the learner and the participant the teacher.</w:t>
            </w:r>
          </w:p>
          <w:p w:rsidR="00000000" w:rsidRDefault="004A03E1">
            <w:pPr>
              <w:rPr>
                <w:rFonts w:ascii="Tahoma" w:hAnsi="Tahoma"/>
                <w:lang w:val="en-GB"/>
              </w:rPr>
            </w:pPr>
          </w:p>
        </w:tc>
      </w:tr>
      <w:tr w:rsidR="00000000">
        <w:tblPrEx>
          <w:tblCellMar>
            <w:top w:w="0" w:type="dxa"/>
            <w:bottom w:w="0" w:type="dxa"/>
          </w:tblCellMar>
        </w:tblPrEx>
        <w:tc>
          <w:tcPr>
            <w:tcW w:w="8856" w:type="dxa"/>
          </w:tcPr>
          <w:p w:rsidR="00000000" w:rsidRDefault="004A03E1">
            <w:pPr>
              <w:rPr>
                <w:rFonts w:ascii="Tahoma" w:hAnsi="Tahoma"/>
                <w:sz w:val="22"/>
              </w:rPr>
            </w:pPr>
            <w:r>
              <w:rPr>
                <w:rFonts w:ascii="Tahoma" w:hAnsi="Tahoma"/>
                <w:sz w:val="22"/>
              </w:rPr>
              <w:t>The experimenter explained that the punishment was to tak</w:t>
            </w:r>
            <w:r>
              <w:rPr>
                <w:rFonts w:ascii="Tahoma" w:hAnsi="Tahoma"/>
                <w:sz w:val="22"/>
              </w:rPr>
              <w:t>e the form of electric shocks.  All three then went into an adjoining room.  There, the experimenter strapped Mr. Wallace into a chair with his arms attached to electrodes.</w:t>
            </w:r>
          </w:p>
          <w:p w:rsidR="00000000" w:rsidRDefault="004A03E1">
            <w:pPr>
              <w:rPr>
                <w:rFonts w:ascii="Tahoma" w:hAnsi="Tahoma"/>
                <w:lang w:val="en-GB"/>
              </w:rPr>
            </w:pPr>
          </w:p>
        </w:tc>
      </w:tr>
      <w:tr w:rsidR="00000000">
        <w:tblPrEx>
          <w:tblCellMar>
            <w:top w:w="0" w:type="dxa"/>
            <w:bottom w:w="0" w:type="dxa"/>
          </w:tblCellMar>
        </w:tblPrEx>
        <w:tc>
          <w:tcPr>
            <w:tcW w:w="8856" w:type="dxa"/>
          </w:tcPr>
          <w:p w:rsidR="00000000" w:rsidRDefault="004A03E1">
            <w:pPr>
              <w:rPr>
                <w:rFonts w:ascii="Tahoma" w:hAnsi="Tahoma"/>
                <w:sz w:val="22"/>
              </w:rPr>
            </w:pPr>
            <w:r>
              <w:rPr>
                <w:rFonts w:ascii="Tahoma" w:hAnsi="Tahoma"/>
                <w:sz w:val="22"/>
              </w:rPr>
              <w:t>Mr. Wallace was asked whether he had any medical conditions and announced that he</w:t>
            </w:r>
            <w:r>
              <w:rPr>
                <w:rFonts w:ascii="Tahoma" w:hAnsi="Tahoma"/>
                <w:sz w:val="22"/>
              </w:rPr>
              <w:t xml:space="preserve"> had a heart problem.</w:t>
            </w:r>
          </w:p>
          <w:p w:rsidR="00000000" w:rsidRDefault="004A03E1">
            <w:pPr>
              <w:rPr>
                <w:rFonts w:ascii="Tahoma" w:hAnsi="Tahoma"/>
                <w:lang w:val="en-GB"/>
              </w:rPr>
            </w:pPr>
          </w:p>
        </w:tc>
      </w:tr>
      <w:tr w:rsidR="00000000">
        <w:tblPrEx>
          <w:tblCellMar>
            <w:top w:w="0" w:type="dxa"/>
            <w:bottom w:w="0" w:type="dxa"/>
          </w:tblCellMar>
        </w:tblPrEx>
        <w:tc>
          <w:tcPr>
            <w:tcW w:w="8856" w:type="dxa"/>
          </w:tcPr>
          <w:p w:rsidR="00000000" w:rsidRDefault="004A03E1">
            <w:pPr>
              <w:jc w:val="both"/>
              <w:rPr>
                <w:rFonts w:ascii="Tahoma" w:hAnsi="Tahoma"/>
                <w:b/>
                <w:i/>
                <w:sz w:val="22"/>
              </w:rPr>
            </w:pPr>
            <w:r>
              <w:rPr>
                <w:rFonts w:ascii="Tahoma" w:hAnsi="Tahoma"/>
                <w:sz w:val="22"/>
              </w:rPr>
              <w:t>The teacher was to deliver the shocks via a shock generator.  This was situated in an adjacent room.  The generator had a number of switches.  Each switch was clearly marked with a voltage level (starting at 15 volts) and a verbal d</w:t>
            </w:r>
            <w:r>
              <w:rPr>
                <w:rFonts w:ascii="Tahoma" w:hAnsi="Tahoma"/>
                <w:sz w:val="22"/>
              </w:rPr>
              <w:t>escription (‘slight shock’ up to ‘Danger-Severe shock’) each switch gave shock 15 volts higher than the one before.  The last switch was 450 volts. (</w:t>
            </w:r>
            <w:r>
              <w:rPr>
                <w:rFonts w:ascii="Tahoma" w:hAnsi="Tahoma"/>
                <w:b/>
                <w:i/>
                <w:sz w:val="22"/>
              </w:rPr>
              <w:t>In reality, no real shocks were delivered)</w:t>
            </w:r>
          </w:p>
          <w:p w:rsidR="00000000" w:rsidRDefault="004A03E1">
            <w:pPr>
              <w:jc w:val="both"/>
              <w:rPr>
                <w:rFonts w:ascii="Tahoma" w:hAnsi="Tahoma"/>
                <w:sz w:val="22"/>
              </w:rPr>
            </w:pPr>
          </w:p>
          <w:p w:rsidR="00000000" w:rsidRDefault="004A03E1">
            <w:pPr>
              <w:rPr>
                <w:rFonts w:ascii="Tahoma" w:hAnsi="Tahoma"/>
                <w:lang w:val="en-GB"/>
              </w:rPr>
            </w:pPr>
          </w:p>
        </w:tc>
      </w:tr>
      <w:tr w:rsidR="00000000">
        <w:tblPrEx>
          <w:tblCellMar>
            <w:top w:w="0" w:type="dxa"/>
            <w:bottom w:w="0" w:type="dxa"/>
          </w:tblCellMar>
        </w:tblPrEx>
        <w:tc>
          <w:tcPr>
            <w:tcW w:w="8856" w:type="dxa"/>
          </w:tcPr>
          <w:p w:rsidR="00000000" w:rsidRDefault="004A03E1">
            <w:pPr>
              <w:jc w:val="both"/>
              <w:rPr>
                <w:rFonts w:ascii="Tahoma" w:hAnsi="Tahoma"/>
                <w:sz w:val="22"/>
              </w:rPr>
            </w:pPr>
            <w:r>
              <w:rPr>
                <w:rFonts w:ascii="Tahoma" w:hAnsi="Tahoma"/>
                <w:sz w:val="22"/>
              </w:rPr>
              <w:lastRenderedPageBreak/>
              <w:t>The teacher was instructed to deliver a shock each time Mr. W</w:t>
            </w:r>
            <w:r>
              <w:rPr>
                <w:rFonts w:ascii="Tahoma" w:hAnsi="Tahoma"/>
                <w:sz w:val="22"/>
              </w:rPr>
              <w:t>allace made a mistake on a paired- associate word task.  Mr. Wallace indicated his answer by switching on one of four lights located above the shock generator.  With each successive mistake, the teacher had to give the next highest shock. The participant w</w:t>
            </w:r>
            <w:r>
              <w:rPr>
                <w:rFonts w:ascii="Tahoma" w:hAnsi="Tahoma"/>
                <w:sz w:val="22"/>
              </w:rPr>
              <w:t>as given a sample shock of 45 volts to demonstrate that the generator was indeed capable of delivering a dose of electricity. (This came from a hidden battery)</w:t>
            </w:r>
          </w:p>
          <w:p w:rsidR="00000000" w:rsidRDefault="004A03E1">
            <w:pPr>
              <w:rPr>
                <w:rFonts w:ascii="Tahoma" w:hAnsi="Tahoma"/>
                <w:lang w:val="en-GB"/>
              </w:rPr>
            </w:pPr>
          </w:p>
        </w:tc>
      </w:tr>
      <w:tr w:rsidR="00000000">
        <w:tblPrEx>
          <w:tblCellMar>
            <w:top w:w="0" w:type="dxa"/>
            <w:bottom w:w="0" w:type="dxa"/>
          </w:tblCellMar>
        </w:tblPrEx>
        <w:tc>
          <w:tcPr>
            <w:tcW w:w="8856" w:type="dxa"/>
          </w:tcPr>
          <w:p w:rsidR="00000000" w:rsidRDefault="004A03E1">
            <w:pPr>
              <w:jc w:val="both"/>
              <w:rPr>
                <w:rFonts w:ascii="Tahoma" w:hAnsi="Tahoma"/>
                <w:sz w:val="22"/>
              </w:rPr>
            </w:pPr>
            <w:r>
              <w:rPr>
                <w:rFonts w:ascii="Tahoma" w:hAnsi="Tahoma"/>
                <w:sz w:val="22"/>
              </w:rPr>
              <w:t>Mr. Wallace, the ‘learner’, gave mainly wrong answers and received his (fake) shocks in silen</w:t>
            </w:r>
            <w:r>
              <w:rPr>
                <w:rFonts w:ascii="Tahoma" w:hAnsi="Tahoma"/>
                <w:sz w:val="22"/>
              </w:rPr>
              <w:t>ce until they reached 300 volts (‘very strong shock’). At 300 volts, Mr. Wallace kicked against the wall that joined the two rooms, and then fell silent.  He cried out in pain, complained that his heart was bothering him and then eventually gave no respons</w:t>
            </w:r>
            <w:r>
              <w:rPr>
                <w:rFonts w:ascii="Tahoma" w:hAnsi="Tahoma"/>
                <w:sz w:val="22"/>
              </w:rPr>
              <w:t>es.</w:t>
            </w:r>
          </w:p>
          <w:p w:rsidR="00000000" w:rsidRDefault="004A03E1">
            <w:pPr>
              <w:jc w:val="both"/>
              <w:rPr>
                <w:rFonts w:ascii="Tahoma" w:hAnsi="Tahoma"/>
                <w:sz w:val="22"/>
              </w:rPr>
            </w:pPr>
          </w:p>
        </w:tc>
      </w:tr>
      <w:tr w:rsidR="00000000">
        <w:tblPrEx>
          <w:tblCellMar>
            <w:top w:w="0" w:type="dxa"/>
            <w:bottom w:w="0" w:type="dxa"/>
          </w:tblCellMar>
        </w:tblPrEx>
        <w:tc>
          <w:tcPr>
            <w:tcW w:w="8856" w:type="dxa"/>
          </w:tcPr>
          <w:p w:rsidR="00000000" w:rsidRDefault="004A03E1">
            <w:pPr>
              <w:jc w:val="both"/>
              <w:rPr>
                <w:rFonts w:ascii="Tahoma" w:hAnsi="Tahoma"/>
                <w:sz w:val="22"/>
              </w:rPr>
            </w:pPr>
            <w:r>
              <w:rPr>
                <w:rFonts w:ascii="Tahoma" w:hAnsi="Tahoma"/>
                <w:sz w:val="22"/>
              </w:rPr>
              <w:t>If the ‘teacher’ asked to stop, the experimenter had a standardized set of ‘prods’ to repeat, these were:</w:t>
            </w:r>
          </w:p>
          <w:p w:rsidR="00000000" w:rsidRDefault="004A03E1">
            <w:pPr>
              <w:numPr>
                <w:ilvl w:val="0"/>
                <w:numId w:val="6"/>
              </w:numPr>
              <w:jc w:val="both"/>
              <w:rPr>
                <w:rFonts w:ascii="Tahoma" w:hAnsi="Tahoma"/>
                <w:sz w:val="22"/>
              </w:rPr>
            </w:pPr>
            <w:r>
              <w:rPr>
                <w:rFonts w:ascii="Tahoma" w:hAnsi="Tahoma"/>
                <w:sz w:val="22"/>
              </w:rPr>
              <w:t>Please continue</w:t>
            </w:r>
          </w:p>
          <w:p w:rsidR="00000000" w:rsidRDefault="004A03E1">
            <w:pPr>
              <w:numPr>
                <w:ilvl w:val="0"/>
                <w:numId w:val="6"/>
              </w:numPr>
              <w:jc w:val="both"/>
              <w:rPr>
                <w:rFonts w:ascii="Tahoma" w:hAnsi="Tahoma"/>
                <w:sz w:val="22"/>
              </w:rPr>
            </w:pPr>
            <w:r>
              <w:rPr>
                <w:rFonts w:ascii="Tahoma" w:hAnsi="Tahoma"/>
                <w:sz w:val="22"/>
              </w:rPr>
              <w:t>The experiment requires you to continue.</w:t>
            </w:r>
          </w:p>
          <w:p w:rsidR="00000000" w:rsidRDefault="004A03E1">
            <w:pPr>
              <w:numPr>
                <w:ilvl w:val="0"/>
                <w:numId w:val="6"/>
              </w:numPr>
              <w:jc w:val="both"/>
              <w:rPr>
                <w:rFonts w:ascii="Tahoma" w:hAnsi="Tahoma"/>
                <w:sz w:val="22"/>
              </w:rPr>
            </w:pPr>
            <w:r>
              <w:rPr>
                <w:rFonts w:ascii="Tahoma" w:hAnsi="Tahoma"/>
                <w:sz w:val="22"/>
              </w:rPr>
              <w:t>It is absolutely essential that you continue</w:t>
            </w:r>
          </w:p>
          <w:p w:rsidR="00000000" w:rsidRDefault="004A03E1">
            <w:pPr>
              <w:numPr>
                <w:ilvl w:val="0"/>
                <w:numId w:val="6"/>
              </w:numPr>
              <w:jc w:val="both"/>
              <w:rPr>
                <w:rFonts w:ascii="Tahoma" w:hAnsi="Tahoma"/>
                <w:sz w:val="22"/>
              </w:rPr>
            </w:pPr>
            <w:r>
              <w:rPr>
                <w:rFonts w:ascii="Tahoma" w:hAnsi="Tahoma"/>
                <w:sz w:val="22"/>
              </w:rPr>
              <w:t xml:space="preserve">You have no </w:t>
            </w:r>
            <w:proofErr w:type="gramStart"/>
            <w:r>
              <w:rPr>
                <w:rFonts w:ascii="Tahoma" w:hAnsi="Tahoma"/>
                <w:sz w:val="22"/>
              </w:rPr>
              <w:t>choice,</w:t>
            </w:r>
            <w:proofErr w:type="gramEnd"/>
            <w:r>
              <w:rPr>
                <w:rFonts w:ascii="Tahoma" w:hAnsi="Tahoma"/>
                <w:sz w:val="22"/>
              </w:rPr>
              <w:t xml:space="preserve"> you must go on.</w:t>
            </w:r>
          </w:p>
          <w:p w:rsidR="00000000" w:rsidRDefault="004A03E1">
            <w:pPr>
              <w:jc w:val="both"/>
              <w:rPr>
                <w:rFonts w:ascii="Tahoma" w:hAnsi="Tahoma"/>
                <w:sz w:val="22"/>
              </w:rPr>
            </w:pPr>
          </w:p>
        </w:tc>
      </w:tr>
      <w:tr w:rsidR="00000000">
        <w:tblPrEx>
          <w:tblCellMar>
            <w:top w:w="0" w:type="dxa"/>
            <w:bottom w:w="0" w:type="dxa"/>
          </w:tblCellMar>
        </w:tblPrEx>
        <w:tc>
          <w:tcPr>
            <w:tcW w:w="8856" w:type="dxa"/>
          </w:tcPr>
          <w:p w:rsidR="00000000" w:rsidRDefault="004A03E1">
            <w:pPr>
              <w:jc w:val="both"/>
              <w:rPr>
                <w:rFonts w:ascii="Tahoma" w:hAnsi="Tahoma"/>
                <w:sz w:val="22"/>
              </w:rPr>
            </w:pPr>
            <w:r>
              <w:rPr>
                <w:rFonts w:ascii="Tahoma" w:hAnsi="Tahoma"/>
                <w:sz w:val="22"/>
              </w:rPr>
              <w:t>Only</w:t>
            </w:r>
            <w:r>
              <w:rPr>
                <w:rFonts w:ascii="Tahoma" w:hAnsi="Tahoma"/>
                <w:sz w:val="22"/>
              </w:rPr>
              <w:t xml:space="preserve"> if the participant refused to continue after the 4</w:t>
            </w:r>
            <w:r>
              <w:rPr>
                <w:rFonts w:ascii="Tahoma" w:hAnsi="Tahoma"/>
                <w:sz w:val="22"/>
                <w:vertAlign w:val="superscript"/>
              </w:rPr>
              <w:t>th</w:t>
            </w:r>
            <w:r>
              <w:rPr>
                <w:rFonts w:ascii="Tahoma" w:hAnsi="Tahoma"/>
                <w:sz w:val="22"/>
              </w:rPr>
              <w:t xml:space="preserve"> and final prod was the experiment stopped.</w:t>
            </w:r>
          </w:p>
          <w:p w:rsidR="00000000" w:rsidRDefault="004A03E1">
            <w:pPr>
              <w:jc w:val="both"/>
              <w:rPr>
                <w:rFonts w:ascii="Tahoma" w:hAnsi="Tahoma"/>
                <w:sz w:val="22"/>
              </w:rPr>
            </w:pPr>
          </w:p>
        </w:tc>
      </w:tr>
    </w:tbl>
    <w:p w:rsidR="00000000" w:rsidRDefault="004A03E1">
      <w:pPr>
        <w:rPr>
          <w:rFonts w:ascii="Tahoma" w:hAnsi="Tahoma"/>
          <w:lang w:val="en-GB"/>
        </w:rPr>
      </w:pPr>
    </w:p>
    <w:p w:rsidR="00000000" w:rsidRDefault="004A03E1">
      <w:pPr>
        <w:rPr>
          <w:rFonts w:ascii="Tahoma" w:hAnsi="Tahoma"/>
          <w:lang w:val="en-GB"/>
        </w:rPr>
      </w:pPr>
      <w:r>
        <w:rPr>
          <w:rFonts w:ascii="Tahoma" w:hAnsi="Tahoma"/>
          <w:lang w:val="en-GB"/>
        </w:rPr>
        <w:t>When they have completed this task, give them the following questions on the procedures.</w:t>
      </w:r>
    </w:p>
    <w:p w:rsidR="00000000" w:rsidRDefault="004A03E1">
      <w:pPr>
        <w:rPr>
          <w:rFonts w:ascii="Tahoma" w:hAnsi="Tahoma"/>
          <w:lang w:val="en-GB"/>
        </w:rPr>
      </w:pPr>
    </w:p>
    <w:p w:rsidR="00000000" w:rsidRDefault="004A03E1">
      <w:pPr>
        <w:jc w:val="both"/>
        <w:rPr>
          <w:rFonts w:ascii="Tahoma" w:hAnsi="Tahoma"/>
          <w:b/>
          <w:sz w:val="28"/>
          <w:u w:val="single"/>
        </w:rPr>
      </w:pPr>
      <w:r>
        <w:rPr>
          <w:rFonts w:ascii="Tahoma" w:hAnsi="Tahoma"/>
          <w:b/>
          <w:sz w:val="28"/>
          <w:u w:val="single"/>
        </w:rPr>
        <w:t>Questions about the procedures:</w:t>
      </w:r>
    </w:p>
    <w:p w:rsidR="00000000" w:rsidRDefault="004A03E1">
      <w:pPr>
        <w:jc w:val="both"/>
        <w:rPr>
          <w:rFonts w:ascii="Tahoma" w:hAnsi="Tahoma"/>
          <w:b/>
          <w:sz w:val="28"/>
          <w:u w:val="single"/>
        </w:rPr>
      </w:pPr>
    </w:p>
    <w:p w:rsidR="00000000" w:rsidRDefault="004A03E1">
      <w:pPr>
        <w:numPr>
          <w:ilvl w:val="0"/>
          <w:numId w:val="5"/>
        </w:numPr>
        <w:jc w:val="both"/>
        <w:rPr>
          <w:rFonts w:ascii="Tahoma" w:hAnsi="Tahoma"/>
          <w:b/>
        </w:rPr>
      </w:pPr>
      <w:r>
        <w:rPr>
          <w:rFonts w:ascii="Tahoma" w:hAnsi="Tahoma"/>
          <w:b/>
        </w:rPr>
        <w:t>How did Milgram recruit his sampl</w:t>
      </w:r>
      <w:r>
        <w:rPr>
          <w:rFonts w:ascii="Tahoma" w:hAnsi="Tahoma"/>
          <w:b/>
        </w:rPr>
        <w:t>e? Is this representative?</w:t>
      </w:r>
    </w:p>
    <w:p w:rsidR="00000000" w:rsidRDefault="004A03E1">
      <w:pPr>
        <w:jc w:val="both"/>
        <w:rPr>
          <w:rFonts w:ascii="Tahoma" w:hAnsi="Tahoma"/>
          <w:b/>
        </w:rPr>
      </w:pPr>
    </w:p>
    <w:p w:rsidR="00000000" w:rsidRDefault="004A03E1">
      <w:pPr>
        <w:jc w:val="both"/>
        <w:rPr>
          <w:rFonts w:ascii="Tahoma" w:hAnsi="Tahoma"/>
          <w:b/>
        </w:rPr>
      </w:pPr>
    </w:p>
    <w:p w:rsidR="00000000" w:rsidRDefault="004A03E1">
      <w:pPr>
        <w:jc w:val="both"/>
        <w:rPr>
          <w:rFonts w:ascii="Tahoma" w:hAnsi="Tahoma"/>
          <w:b/>
        </w:rPr>
      </w:pPr>
    </w:p>
    <w:p w:rsidR="00000000" w:rsidRDefault="004A03E1">
      <w:pPr>
        <w:numPr>
          <w:ilvl w:val="0"/>
          <w:numId w:val="5"/>
        </w:numPr>
        <w:jc w:val="both"/>
        <w:rPr>
          <w:rFonts w:ascii="Tahoma" w:hAnsi="Tahoma"/>
          <w:b/>
        </w:rPr>
      </w:pPr>
      <w:r>
        <w:rPr>
          <w:rFonts w:ascii="Tahoma" w:hAnsi="Tahoma"/>
          <w:b/>
        </w:rPr>
        <w:t>Where was the experiment conducted? Is this important?</w:t>
      </w:r>
    </w:p>
    <w:p w:rsidR="00000000" w:rsidRDefault="004A03E1">
      <w:pPr>
        <w:jc w:val="both"/>
        <w:rPr>
          <w:rFonts w:ascii="Tahoma" w:hAnsi="Tahoma"/>
          <w:b/>
        </w:rPr>
      </w:pPr>
    </w:p>
    <w:p w:rsidR="00000000" w:rsidRDefault="004A03E1">
      <w:pPr>
        <w:jc w:val="both"/>
        <w:rPr>
          <w:rFonts w:ascii="Tahoma" w:hAnsi="Tahoma"/>
          <w:b/>
        </w:rPr>
      </w:pPr>
    </w:p>
    <w:p w:rsidR="00000000" w:rsidRDefault="004A03E1">
      <w:pPr>
        <w:jc w:val="both"/>
        <w:rPr>
          <w:rFonts w:ascii="Tahoma" w:hAnsi="Tahoma"/>
          <w:b/>
        </w:rPr>
      </w:pPr>
    </w:p>
    <w:p w:rsidR="00000000" w:rsidRDefault="004A03E1">
      <w:pPr>
        <w:jc w:val="both"/>
        <w:rPr>
          <w:rFonts w:ascii="Tahoma" w:hAnsi="Tahoma"/>
          <w:b/>
        </w:rPr>
      </w:pPr>
    </w:p>
    <w:p w:rsidR="00000000" w:rsidRDefault="004A03E1">
      <w:pPr>
        <w:numPr>
          <w:ilvl w:val="0"/>
          <w:numId w:val="5"/>
        </w:numPr>
        <w:jc w:val="both"/>
        <w:rPr>
          <w:rFonts w:ascii="Tahoma" w:hAnsi="Tahoma"/>
          <w:b/>
        </w:rPr>
      </w:pPr>
      <w:r>
        <w:rPr>
          <w:rFonts w:ascii="Tahoma" w:hAnsi="Tahoma"/>
          <w:b/>
        </w:rPr>
        <w:t>What did he tell the participants he was testing teaching and learning? Why deceive them?</w:t>
      </w:r>
    </w:p>
    <w:p w:rsidR="00000000" w:rsidRDefault="004A03E1">
      <w:pPr>
        <w:rPr>
          <w:rFonts w:ascii="Tahoma" w:hAnsi="Tahoma"/>
          <w:lang w:val="en-GB"/>
        </w:rPr>
      </w:pPr>
    </w:p>
    <w:p w:rsidR="00000000" w:rsidRDefault="004A03E1">
      <w:pPr>
        <w:rPr>
          <w:rFonts w:ascii="Tahoma" w:hAnsi="Tahoma"/>
          <w:b/>
          <w:u w:val="single"/>
          <w:lang w:val="en-GB"/>
        </w:rPr>
      </w:pPr>
      <w:r>
        <w:rPr>
          <w:rFonts w:ascii="Tahoma" w:hAnsi="Tahoma"/>
          <w:b/>
          <w:u w:val="single"/>
          <w:lang w:val="en-GB"/>
        </w:rPr>
        <w:br w:type="page"/>
        <w:t>Activity 2 – Ethics</w:t>
      </w:r>
    </w:p>
    <w:p w:rsidR="00000000" w:rsidRDefault="004A03E1">
      <w:pPr>
        <w:rPr>
          <w:rFonts w:ascii="Tahoma" w:hAnsi="Tahoma"/>
          <w:b/>
          <w:u w:val="single"/>
          <w:lang w:val="en-GB"/>
        </w:rPr>
      </w:pPr>
    </w:p>
    <w:p w:rsidR="00000000" w:rsidRDefault="004A03E1">
      <w:pPr>
        <w:rPr>
          <w:rFonts w:ascii="Tahoma" w:hAnsi="Tahoma"/>
          <w:b/>
          <w:u w:val="single"/>
          <w:lang w:val="en-GB"/>
        </w:rPr>
      </w:pPr>
      <w:r>
        <w:rPr>
          <w:rFonts w:ascii="Tahoma" w:hAnsi="Tahoma"/>
          <w:b/>
          <w:u w:val="single"/>
          <w:lang w:val="en-GB"/>
        </w:rPr>
        <w:t>Aim: To develop students’ skills of critical thinking</w:t>
      </w:r>
      <w:r>
        <w:rPr>
          <w:rFonts w:ascii="Tahoma" w:hAnsi="Tahoma"/>
          <w:b/>
          <w:u w:val="single"/>
          <w:lang w:val="en-GB"/>
        </w:rPr>
        <w:t>, in particular about ethical issues.</w:t>
      </w:r>
    </w:p>
    <w:p w:rsidR="00000000" w:rsidRDefault="004A03E1">
      <w:pPr>
        <w:rPr>
          <w:rFonts w:ascii="Tahoma" w:hAnsi="Tahoma"/>
          <w:b/>
          <w:u w:val="single"/>
          <w:lang w:val="en-GB"/>
        </w:rPr>
      </w:pPr>
    </w:p>
    <w:p w:rsidR="00000000" w:rsidRDefault="004A03E1">
      <w:pPr>
        <w:rPr>
          <w:rFonts w:ascii="Tahoma" w:hAnsi="Tahoma"/>
          <w:lang w:val="en-GB"/>
        </w:rPr>
      </w:pPr>
      <w:r>
        <w:rPr>
          <w:rFonts w:ascii="Tahoma" w:hAnsi="Tahoma"/>
          <w:lang w:val="en-GB"/>
        </w:rPr>
        <w:t>Ask students to read through the following ethical guidelines answer the questions and then fill in the table.</w:t>
      </w:r>
    </w:p>
    <w:p w:rsidR="00000000" w:rsidRDefault="004A03E1">
      <w:pPr>
        <w:jc w:val="center"/>
        <w:rPr>
          <w:rFonts w:ascii="Tahoma" w:hAnsi="Tahoma"/>
          <w:b/>
          <w:color w:val="000000"/>
          <w:sz w:val="28"/>
        </w:rPr>
      </w:pPr>
      <w:r>
        <w:rPr>
          <w:rFonts w:ascii="Tahoma" w:hAnsi="Tahoma"/>
          <w:b/>
          <w:color w:val="000000"/>
          <w:sz w:val="28"/>
        </w:rPr>
        <w:t>ETHICS</w:t>
      </w:r>
    </w:p>
    <w:p w:rsidR="00000000" w:rsidRDefault="004A03E1">
      <w:pPr>
        <w:jc w:val="both"/>
        <w:rPr>
          <w:rFonts w:ascii="Tahoma" w:hAnsi="Tahoma"/>
          <w:color w:val="000000"/>
        </w:rPr>
      </w:pPr>
      <w:r>
        <w:rPr>
          <w:rFonts w:ascii="Tahoma" w:hAnsi="Tahoma"/>
          <w:b/>
          <w:color w:val="000000"/>
        </w:rPr>
        <w:t>ETHICS are standards of conduct</w:t>
      </w:r>
      <w:r>
        <w:rPr>
          <w:rFonts w:ascii="Tahoma" w:hAnsi="Tahoma"/>
          <w:color w:val="000000"/>
        </w:rPr>
        <w:t xml:space="preserve"> that distinguish between right and wrong, good and bad, justices an</w:t>
      </w:r>
      <w:r>
        <w:rPr>
          <w:rFonts w:ascii="Tahoma" w:hAnsi="Tahoma"/>
          <w:color w:val="000000"/>
        </w:rPr>
        <w:t xml:space="preserve">d injustice.   </w:t>
      </w:r>
    </w:p>
    <w:p w:rsidR="00000000" w:rsidRDefault="004A03E1">
      <w:pPr>
        <w:jc w:val="both"/>
        <w:rPr>
          <w:rFonts w:ascii="Tahoma" w:hAnsi="Tahoma"/>
          <w:color w:val="000000"/>
        </w:rPr>
      </w:pPr>
    </w:p>
    <w:p w:rsidR="00000000" w:rsidRDefault="004A03E1">
      <w:pPr>
        <w:jc w:val="both"/>
        <w:rPr>
          <w:rFonts w:ascii="Tahoma" w:hAnsi="Tahoma"/>
          <w:color w:val="000000"/>
        </w:rPr>
      </w:pPr>
      <w:r>
        <w:rPr>
          <w:rFonts w:ascii="Tahoma" w:hAnsi="Tahoma"/>
          <w:color w:val="000000"/>
        </w:rPr>
        <w:t>The primary aim of psychology must be to improve the quality of human life and to do this it is necessary to carry out research with human participants.  Research psychologists have a duty to respect the rights and dignity of all participa</w:t>
      </w:r>
      <w:r>
        <w:rPr>
          <w:rFonts w:ascii="Tahoma" w:hAnsi="Tahoma"/>
          <w:color w:val="000000"/>
        </w:rPr>
        <w:t xml:space="preserve">nts.  </w:t>
      </w:r>
    </w:p>
    <w:p w:rsidR="00000000" w:rsidRDefault="004A03E1">
      <w:pPr>
        <w:jc w:val="both"/>
        <w:rPr>
          <w:rFonts w:ascii="Tahoma" w:hAnsi="Tahoma"/>
          <w:color w:val="000000"/>
        </w:rPr>
      </w:pPr>
      <w:r>
        <w:rPr>
          <w:rFonts w:ascii="Tahoma" w:hAnsi="Tahoma"/>
          <w:color w:val="000000"/>
        </w:rPr>
        <w:t xml:space="preserve">This means that they must follow certain </w:t>
      </w:r>
      <w:r>
        <w:rPr>
          <w:rFonts w:ascii="Tahoma" w:hAnsi="Tahoma"/>
          <w:b/>
          <w:color w:val="000000"/>
        </w:rPr>
        <w:t>moral principles and rules of conduct</w:t>
      </w:r>
      <w:r>
        <w:rPr>
          <w:rFonts w:ascii="Tahoma" w:hAnsi="Tahoma"/>
          <w:color w:val="000000"/>
        </w:rPr>
        <w:t xml:space="preserve">, which are designed to protect both participants and the reputation of psychology.  The professional organisation that governs psychology in Britain is the </w:t>
      </w:r>
      <w:r>
        <w:rPr>
          <w:rFonts w:ascii="Tahoma" w:hAnsi="Tahoma"/>
          <w:b/>
          <w:color w:val="000000"/>
        </w:rPr>
        <w:t>British Psycho</w:t>
      </w:r>
      <w:r>
        <w:rPr>
          <w:rFonts w:ascii="Tahoma" w:hAnsi="Tahoma"/>
          <w:b/>
          <w:color w:val="000000"/>
        </w:rPr>
        <w:t>logical Society (BPS).</w:t>
      </w:r>
      <w:r>
        <w:rPr>
          <w:rFonts w:ascii="Tahoma" w:hAnsi="Tahoma"/>
          <w:color w:val="000000"/>
        </w:rPr>
        <w:t xml:space="preserve"> They have produced a list of </w:t>
      </w:r>
      <w:r>
        <w:rPr>
          <w:rFonts w:ascii="Tahoma" w:hAnsi="Tahoma"/>
          <w:b/>
          <w:color w:val="000000"/>
        </w:rPr>
        <w:t xml:space="preserve">ethical guidelines </w:t>
      </w:r>
      <w:r>
        <w:rPr>
          <w:rFonts w:ascii="Tahoma" w:hAnsi="Tahoma"/>
          <w:color w:val="000000"/>
        </w:rPr>
        <w:t>that all practising psychologists must follow.</w:t>
      </w:r>
    </w:p>
    <w:p w:rsidR="00000000" w:rsidRDefault="004A03E1">
      <w:pPr>
        <w:jc w:val="both"/>
        <w:rPr>
          <w:rFonts w:ascii="Tahoma" w:hAnsi="Tahoma"/>
          <w:color w:val="000000"/>
        </w:rPr>
      </w:pPr>
      <w:r>
        <w:rPr>
          <w:rFonts w:ascii="Tahoma" w:hAnsi="Tahoma"/>
          <w:color w:val="000000"/>
        </w:rPr>
        <w:t xml:space="preserve"> </w:t>
      </w:r>
    </w:p>
    <w:p w:rsidR="00000000" w:rsidRDefault="004A03E1">
      <w:pPr>
        <w:jc w:val="both"/>
        <w:rPr>
          <w:rFonts w:ascii="Tahoma" w:hAnsi="Tahoma"/>
          <w:color w:val="000000"/>
        </w:rPr>
      </w:pPr>
      <w:r>
        <w:rPr>
          <w:rFonts w:ascii="Tahoma" w:hAnsi="Tahoma"/>
          <w:b/>
          <w:color w:val="000000"/>
        </w:rPr>
        <w:t>An ethical issue</w:t>
      </w:r>
      <w:r>
        <w:rPr>
          <w:rFonts w:ascii="Tahoma" w:hAnsi="Tahoma"/>
          <w:color w:val="000000"/>
        </w:rPr>
        <w:t xml:space="preserve"> </w:t>
      </w:r>
      <w:r>
        <w:rPr>
          <w:rFonts w:ascii="Tahoma" w:hAnsi="Tahoma"/>
          <w:b/>
          <w:color w:val="000000"/>
        </w:rPr>
        <w:t>is any situation that repeatedly gives rise to an ethical dilemma.</w:t>
      </w:r>
      <w:r>
        <w:rPr>
          <w:rFonts w:ascii="Tahoma" w:hAnsi="Tahoma"/>
          <w:color w:val="000000"/>
        </w:rPr>
        <w:t xml:space="preserve"> For example, whether or not to deceive a research pa</w:t>
      </w:r>
      <w:r>
        <w:rPr>
          <w:rFonts w:ascii="Tahoma" w:hAnsi="Tahoma"/>
          <w:color w:val="000000"/>
        </w:rPr>
        <w:t>rticipant in a psychological study in order to gain more worthwhile findings is an ethical issue because it creates an ethical dilemma for the researcher i.e. What should they do?  One of the main reasons organisations like the BPS have developed ethical g</w:t>
      </w:r>
      <w:r>
        <w:rPr>
          <w:rFonts w:ascii="Tahoma" w:hAnsi="Tahoma"/>
          <w:color w:val="000000"/>
        </w:rPr>
        <w:t>uidelines is that it removes the need for researchers to resolve these dilemmas on their own.</w:t>
      </w:r>
    </w:p>
    <w:p w:rsidR="00000000" w:rsidRDefault="004A03E1">
      <w:pPr>
        <w:jc w:val="both"/>
        <w:rPr>
          <w:rFonts w:ascii="Tahoma" w:hAnsi="Tahoma"/>
          <w:color w:val="000000"/>
        </w:rPr>
      </w:pPr>
    </w:p>
    <w:p w:rsidR="00000000" w:rsidRDefault="004A03E1">
      <w:pPr>
        <w:pStyle w:val="Heading9"/>
        <w:rPr>
          <w:rFonts w:ascii="Tahoma" w:hAnsi="Tahoma"/>
          <w:b/>
          <w:sz w:val="28"/>
          <w:u w:val="single"/>
        </w:rPr>
      </w:pPr>
      <w:r>
        <w:rPr>
          <w:rFonts w:ascii="Tahoma" w:hAnsi="Tahoma"/>
          <w:b/>
          <w:sz w:val="28"/>
          <w:u w:val="single"/>
        </w:rPr>
        <w:t>The BPS ethical guidelines</w:t>
      </w:r>
    </w:p>
    <w:p w:rsidR="00000000" w:rsidRDefault="004A03E1">
      <w:pPr>
        <w:jc w:val="both"/>
        <w:rPr>
          <w:rFonts w:ascii="Tahoma" w:hAnsi="Tahoma"/>
          <w:b/>
          <w:color w:val="000000"/>
          <w:sz w:val="28"/>
          <w:u w:val="single"/>
        </w:rPr>
      </w:pPr>
    </w:p>
    <w:p w:rsidR="00000000" w:rsidRDefault="004A03E1">
      <w:pPr>
        <w:pStyle w:val="Heading1"/>
      </w:pPr>
      <w:r>
        <w:t>Informed consent</w:t>
      </w:r>
    </w:p>
    <w:p w:rsidR="00000000" w:rsidRDefault="004A03E1">
      <w:pPr>
        <w:jc w:val="both"/>
        <w:rPr>
          <w:rFonts w:ascii="Tahoma" w:hAnsi="Tahoma"/>
          <w:color w:val="000000"/>
        </w:rPr>
      </w:pPr>
      <w:r>
        <w:rPr>
          <w:rFonts w:ascii="Tahoma" w:hAnsi="Tahoma"/>
          <w:color w:val="000000"/>
        </w:rPr>
        <w:t xml:space="preserve">Participants must give their consent to take part in research and this consent must be ‘informed’.  </w:t>
      </w:r>
      <w:r>
        <w:rPr>
          <w:rFonts w:ascii="Tahoma" w:hAnsi="Tahoma"/>
          <w:b/>
          <w:color w:val="000000"/>
        </w:rPr>
        <w:t xml:space="preserve">This means that </w:t>
      </w:r>
      <w:r>
        <w:rPr>
          <w:rFonts w:ascii="Tahoma" w:hAnsi="Tahoma"/>
          <w:b/>
          <w:color w:val="000000"/>
        </w:rPr>
        <w:t>information must be made available on which to base a decision to participate or not.</w:t>
      </w:r>
      <w:r>
        <w:rPr>
          <w:rFonts w:ascii="Tahoma" w:hAnsi="Tahoma"/>
          <w:color w:val="000000"/>
        </w:rPr>
        <w:t xml:space="preserve">  Participants should be told what they are letting themselves in for.  Only then are they in a position to give informed consent.</w:t>
      </w:r>
    </w:p>
    <w:p w:rsidR="00000000" w:rsidRDefault="004A03E1">
      <w:pPr>
        <w:jc w:val="both"/>
        <w:rPr>
          <w:rFonts w:ascii="Tahoma" w:hAnsi="Tahoma"/>
          <w:color w:val="000000"/>
        </w:rPr>
      </w:pPr>
      <w:r>
        <w:rPr>
          <w:rFonts w:ascii="Tahoma" w:hAnsi="Tahoma"/>
          <w:b/>
          <w:color w:val="000000"/>
        </w:rPr>
        <w:t>To study participants without consent wo</w:t>
      </w:r>
      <w:r>
        <w:rPr>
          <w:rFonts w:ascii="Tahoma" w:hAnsi="Tahoma"/>
          <w:b/>
          <w:color w:val="000000"/>
        </w:rPr>
        <w:t>uld be ethically acceptable so long as what happens to the participants could just as likely happen to them in everyday life.</w:t>
      </w:r>
      <w:r>
        <w:rPr>
          <w:rFonts w:ascii="Tahoma" w:hAnsi="Tahoma"/>
          <w:color w:val="000000"/>
        </w:rPr>
        <w:t xml:space="preserve"> E.g. observation in naturalistic setting such as bus queues. People in bus queues may be observed by anyone.  In the case of young</w:t>
      </w:r>
      <w:r>
        <w:rPr>
          <w:rFonts w:ascii="Tahoma" w:hAnsi="Tahoma"/>
          <w:color w:val="000000"/>
        </w:rPr>
        <w:t xml:space="preserve"> people under 16, consent should also be obtained from their parents.</w:t>
      </w:r>
    </w:p>
    <w:p w:rsidR="00000000" w:rsidRDefault="004A03E1">
      <w:pPr>
        <w:jc w:val="both"/>
        <w:rPr>
          <w:rFonts w:ascii="Tahoma" w:hAnsi="Tahoma"/>
          <w:color w:val="000000"/>
        </w:rPr>
      </w:pPr>
    </w:p>
    <w:p w:rsidR="00000000" w:rsidRDefault="004A03E1">
      <w:pPr>
        <w:jc w:val="both"/>
        <w:rPr>
          <w:rFonts w:ascii="Tahoma" w:hAnsi="Tahoma"/>
          <w:color w:val="000000"/>
        </w:rPr>
      </w:pPr>
      <w:r>
        <w:rPr>
          <w:rFonts w:ascii="Tahoma" w:hAnsi="Tahoma"/>
          <w:color w:val="000000"/>
        </w:rPr>
        <w:t xml:space="preserve">A major problem with informed consent is the possibility that the researcher will ‘give the game away’ and thus influence participants’ behaviour.  As a result, a case can be made for </w:t>
      </w:r>
      <w:r>
        <w:rPr>
          <w:rFonts w:ascii="Tahoma" w:hAnsi="Tahoma"/>
          <w:color w:val="000000"/>
        </w:rPr>
        <w:t>withholding information.</w:t>
      </w:r>
    </w:p>
    <w:p w:rsidR="00000000" w:rsidRDefault="004A03E1">
      <w:pPr>
        <w:jc w:val="both"/>
        <w:rPr>
          <w:rFonts w:ascii="Tahoma" w:hAnsi="Tahoma"/>
          <w:b/>
          <w:color w:val="000000"/>
        </w:rPr>
      </w:pPr>
    </w:p>
    <w:p w:rsidR="00000000" w:rsidRDefault="004A03E1">
      <w:pPr>
        <w:jc w:val="both"/>
        <w:rPr>
          <w:rFonts w:ascii="Tahoma" w:hAnsi="Tahoma"/>
          <w:color w:val="000000"/>
          <w:sz w:val="28"/>
        </w:rPr>
      </w:pPr>
      <w:r>
        <w:rPr>
          <w:rFonts w:ascii="Tahoma" w:hAnsi="Tahoma"/>
          <w:b/>
          <w:color w:val="000000"/>
          <w:sz w:val="28"/>
        </w:rPr>
        <w:t>Deception</w:t>
      </w:r>
    </w:p>
    <w:p w:rsidR="00000000" w:rsidRDefault="004A03E1">
      <w:pPr>
        <w:jc w:val="both"/>
        <w:rPr>
          <w:rFonts w:ascii="Tahoma" w:hAnsi="Tahoma"/>
          <w:b/>
          <w:i/>
          <w:color w:val="000000"/>
        </w:rPr>
      </w:pPr>
      <w:r>
        <w:rPr>
          <w:rFonts w:ascii="Tahoma" w:hAnsi="Tahoma"/>
          <w:color w:val="000000"/>
        </w:rPr>
        <w:t xml:space="preserve">Deception means that information is withheld from participants; they are misled about the purpose of the study and what will happen during it.  According to the BPS guideline </w:t>
      </w:r>
      <w:r>
        <w:rPr>
          <w:rFonts w:ascii="Tahoma" w:hAnsi="Tahoma"/>
          <w:b/>
          <w:i/>
          <w:color w:val="000000"/>
        </w:rPr>
        <w:t>‘Intentional deception of the participants sh</w:t>
      </w:r>
      <w:r>
        <w:rPr>
          <w:rFonts w:ascii="Tahoma" w:hAnsi="Tahoma"/>
          <w:b/>
          <w:i/>
          <w:color w:val="000000"/>
        </w:rPr>
        <w:t>ould be avoided whenever possible’.</w:t>
      </w:r>
      <w:r>
        <w:rPr>
          <w:rFonts w:ascii="Tahoma" w:hAnsi="Tahoma"/>
          <w:color w:val="000000"/>
        </w:rPr>
        <w:t xml:space="preserve">  In particular deception is unacceptable if it leads to ‘</w:t>
      </w:r>
      <w:r>
        <w:rPr>
          <w:rFonts w:ascii="Tahoma" w:hAnsi="Tahoma"/>
          <w:b/>
          <w:i/>
          <w:color w:val="000000"/>
        </w:rPr>
        <w:t>discomfort anger or objections from the participants’ when the deception is revealed after the research has been complete’.</w:t>
      </w:r>
    </w:p>
    <w:p w:rsidR="00000000" w:rsidRDefault="004A03E1">
      <w:pPr>
        <w:jc w:val="both"/>
        <w:rPr>
          <w:rFonts w:ascii="Tahoma" w:hAnsi="Tahoma"/>
          <w:color w:val="000000"/>
        </w:rPr>
      </w:pPr>
    </w:p>
    <w:p w:rsidR="00000000" w:rsidRDefault="004A03E1">
      <w:pPr>
        <w:jc w:val="both"/>
        <w:rPr>
          <w:rFonts w:ascii="Tahoma" w:hAnsi="Tahoma"/>
          <w:color w:val="000000"/>
        </w:rPr>
      </w:pPr>
      <w:proofErr w:type="gramStart"/>
      <w:r>
        <w:rPr>
          <w:rFonts w:ascii="Tahoma" w:hAnsi="Tahoma"/>
          <w:color w:val="000000"/>
        </w:rPr>
        <w:t>But,</w:t>
      </w:r>
      <w:proofErr w:type="gramEnd"/>
      <w:r>
        <w:rPr>
          <w:rFonts w:ascii="Tahoma" w:hAnsi="Tahoma"/>
          <w:color w:val="000000"/>
        </w:rPr>
        <w:t xml:space="preserve"> the BPS accepts that </w:t>
      </w:r>
      <w:r>
        <w:rPr>
          <w:rFonts w:ascii="Tahoma" w:hAnsi="Tahoma"/>
          <w:b/>
          <w:color w:val="000000"/>
        </w:rPr>
        <w:t>sometimes de</w:t>
      </w:r>
      <w:r>
        <w:rPr>
          <w:rFonts w:ascii="Tahoma" w:hAnsi="Tahoma"/>
          <w:b/>
          <w:color w:val="000000"/>
        </w:rPr>
        <w:t>ception is unavoidable</w:t>
      </w:r>
      <w:r>
        <w:rPr>
          <w:rFonts w:ascii="Tahoma" w:hAnsi="Tahoma"/>
          <w:color w:val="000000"/>
        </w:rPr>
        <w:t>.  In such cases the researcher must:</w:t>
      </w:r>
    </w:p>
    <w:p w:rsidR="00000000" w:rsidRDefault="004A03E1">
      <w:pPr>
        <w:numPr>
          <w:ilvl w:val="1"/>
          <w:numId w:val="7"/>
        </w:numPr>
        <w:jc w:val="both"/>
        <w:rPr>
          <w:rFonts w:ascii="Tahoma" w:hAnsi="Tahoma"/>
          <w:color w:val="000000"/>
        </w:rPr>
      </w:pPr>
      <w:r>
        <w:rPr>
          <w:rFonts w:ascii="Tahoma" w:hAnsi="Tahoma"/>
          <w:color w:val="000000"/>
        </w:rPr>
        <w:t>Make sure t</w:t>
      </w:r>
      <w:r>
        <w:rPr>
          <w:rFonts w:ascii="Tahoma" w:hAnsi="Tahoma"/>
          <w:color w:val="000000"/>
        </w:rPr>
        <w:t>hat alternative procedures that</w:t>
      </w:r>
      <w:r>
        <w:rPr>
          <w:rFonts w:ascii="Tahoma" w:hAnsi="Tahoma"/>
          <w:color w:val="000000"/>
        </w:rPr>
        <w:t xml:space="preserve"> ovoid deception are not available</w:t>
      </w:r>
    </w:p>
    <w:p w:rsidR="00000000" w:rsidRDefault="004A03E1">
      <w:pPr>
        <w:numPr>
          <w:ilvl w:val="1"/>
          <w:numId w:val="7"/>
        </w:numPr>
        <w:jc w:val="both"/>
        <w:rPr>
          <w:rFonts w:ascii="Tahoma" w:hAnsi="Tahoma"/>
          <w:color w:val="000000"/>
        </w:rPr>
      </w:pPr>
      <w:r>
        <w:rPr>
          <w:rFonts w:ascii="Tahoma" w:hAnsi="Tahoma"/>
          <w:color w:val="000000"/>
        </w:rPr>
        <w:t>Consult with colleagues about how participants might be affected by the deception</w:t>
      </w:r>
    </w:p>
    <w:p w:rsidR="00000000" w:rsidRDefault="004A03E1">
      <w:pPr>
        <w:numPr>
          <w:ilvl w:val="1"/>
          <w:numId w:val="7"/>
        </w:numPr>
        <w:jc w:val="both"/>
        <w:rPr>
          <w:rFonts w:ascii="Tahoma" w:hAnsi="Tahoma"/>
          <w:color w:val="000000"/>
        </w:rPr>
      </w:pPr>
      <w:r>
        <w:rPr>
          <w:rFonts w:ascii="Tahoma" w:hAnsi="Tahoma"/>
          <w:color w:val="000000"/>
        </w:rPr>
        <w:t xml:space="preserve">Reveal the deception to </w:t>
      </w:r>
      <w:r>
        <w:rPr>
          <w:rFonts w:ascii="Tahoma" w:hAnsi="Tahoma"/>
          <w:color w:val="000000"/>
        </w:rPr>
        <w:t>t</w:t>
      </w:r>
      <w:r>
        <w:rPr>
          <w:rFonts w:ascii="Tahoma" w:hAnsi="Tahoma"/>
          <w:color w:val="000000"/>
        </w:rPr>
        <w:t>he participa</w:t>
      </w:r>
      <w:r>
        <w:rPr>
          <w:rFonts w:ascii="Tahoma" w:hAnsi="Tahoma"/>
          <w:color w:val="000000"/>
        </w:rPr>
        <w:t>nts immediately after the research has been completed.</w:t>
      </w:r>
    </w:p>
    <w:p w:rsidR="00000000" w:rsidRDefault="004A03E1">
      <w:pPr>
        <w:jc w:val="both"/>
        <w:rPr>
          <w:rFonts w:ascii="Tahoma" w:hAnsi="Tahoma"/>
          <w:color w:val="000000"/>
        </w:rPr>
      </w:pPr>
    </w:p>
    <w:p w:rsidR="00000000" w:rsidRDefault="004A03E1">
      <w:pPr>
        <w:pStyle w:val="Heading1"/>
      </w:pPr>
      <w:r>
        <w:t>Protection from harm</w:t>
      </w:r>
    </w:p>
    <w:p w:rsidR="00000000" w:rsidRDefault="004A03E1">
      <w:pPr>
        <w:jc w:val="both"/>
        <w:rPr>
          <w:rFonts w:ascii="Tahoma" w:hAnsi="Tahoma"/>
          <w:b/>
          <w:i/>
          <w:color w:val="000000"/>
        </w:rPr>
      </w:pPr>
      <w:r>
        <w:rPr>
          <w:rFonts w:ascii="Tahoma" w:hAnsi="Tahoma"/>
          <w:color w:val="000000"/>
        </w:rPr>
        <w:t>The BPS ethical guideline states that ‘</w:t>
      </w:r>
      <w:r>
        <w:rPr>
          <w:rFonts w:ascii="Tahoma" w:hAnsi="Tahoma"/>
          <w:b/>
          <w:i/>
          <w:color w:val="000000"/>
        </w:rPr>
        <w:t>Investigators have a primary responsibility to protect participants from physical and mental harm during the investigation’.</w:t>
      </w:r>
    </w:p>
    <w:p w:rsidR="00000000" w:rsidRDefault="004A03E1">
      <w:pPr>
        <w:jc w:val="both"/>
        <w:rPr>
          <w:rFonts w:ascii="Tahoma" w:hAnsi="Tahoma"/>
          <w:color w:val="000000"/>
        </w:rPr>
      </w:pPr>
      <w:proofErr w:type="gramStart"/>
      <w:r>
        <w:rPr>
          <w:rFonts w:ascii="Tahoma" w:hAnsi="Tahoma"/>
          <w:color w:val="000000"/>
        </w:rPr>
        <w:t>But,</w:t>
      </w:r>
      <w:proofErr w:type="gramEnd"/>
      <w:r>
        <w:rPr>
          <w:rFonts w:ascii="Tahoma" w:hAnsi="Tahoma"/>
          <w:color w:val="000000"/>
        </w:rPr>
        <w:t xml:space="preserve"> no investi</w:t>
      </w:r>
      <w:r>
        <w:rPr>
          <w:rFonts w:ascii="Tahoma" w:hAnsi="Tahoma"/>
          <w:color w:val="000000"/>
        </w:rPr>
        <w:t xml:space="preserve">gation is risk free; the guiding principle is that </w:t>
      </w:r>
      <w:r>
        <w:rPr>
          <w:rFonts w:ascii="Tahoma" w:hAnsi="Tahoma"/>
          <w:b/>
          <w:color w:val="000000"/>
        </w:rPr>
        <w:t>risks should be no greater than the risks participants are exposed to in their normal lifestyles.</w:t>
      </w:r>
      <w:r>
        <w:rPr>
          <w:rFonts w:ascii="Tahoma" w:hAnsi="Tahoma"/>
          <w:color w:val="000000"/>
        </w:rPr>
        <w:t xml:space="preserve"> Participants should be encouraged to contact the investigator after the research if they have any worries o</w:t>
      </w:r>
      <w:r>
        <w:rPr>
          <w:rFonts w:ascii="Tahoma" w:hAnsi="Tahoma"/>
          <w:color w:val="000000"/>
        </w:rPr>
        <w:t>r concerns.  The investigator has a responsibility to detect and remove any consequences of the research.</w:t>
      </w:r>
    </w:p>
    <w:p w:rsidR="00000000" w:rsidRDefault="004A03E1">
      <w:pPr>
        <w:jc w:val="both"/>
        <w:rPr>
          <w:rFonts w:ascii="Tahoma" w:hAnsi="Tahoma"/>
          <w:color w:val="000000"/>
        </w:rPr>
      </w:pPr>
    </w:p>
    <w:p w:rsidR="00000000" w:rsidRDefault="004A03E1">
      <w:pPr>
        <w:pStyle w:val="Heading1"/>
      </w:pPr>
      <w:r>
        <w:t>Confidentiality</w:t>
      </w:r>
    </w:p>
    <w:p w:rsidR="00000000" w:rsidRDefault="004A03E1">
      <w:pPr>
        <w:jc w:val="both"/>
        <w:rPr>
          <w:rFonts w:ascii="Tahoma" w:hAnsi="Tahoma"/>
          <w:color w:val="000000"/>
        </w:rPr>
      </w:pPr>
      <w:r>
        <w:rPr>
          <w:rFonts w:ascii="Tahoma" w:hAnsi="Tahoma"/>
          <w:color w:val="000000"/>
        </w:rPr>
        <w:t xml:space="preserve">Protection from harm involves confidentiality.  Participants may be asked personal questions. </w:t>
      </w:r>
      <w:r>
        <w:rPr>
          <w:rFonts w:ascii="Tahoma" w:hAnsi="Tahoma"/>
          <w:b/>
          <w:color w:val="000000"/>
        </w:rPr>
        <w:t>They must be told that there is no need</w:t>
      </w:r>
      <w:r>
        <w:rPr>
          <w:rFonts w:ascii="Tahoma" w:hAnsi="Tahoma"/>
          <w:b/>
          <w:color w:val="000000"/>
        </w:rPr>
        <w:t xml:space="preserve"> to answer these questions and, if they do that their answers will be treated in confidence.</w:t>
      </w:r>
      <w:r>
        <w:rPr>
          <w:rFonts w:ascii="Tahoma" w:hAnsi="Tahoma"/>
          <w:color w:val="000000"/>
        </w:rPr>
        <w:t xml:space="preserve">  That is, they should remain anonymous. Invasion of privacy can result in unease or distress.  The </w:t>
      </w:r>
      <w:r>
        <w:rPr>
          <w:rFonts w:ascii="Tahoma" w:hAnsi="Tahoma"/>
          <w:b/>
          <w:color w:val="000000"/>
        </w:rPr>
        <w:t>BPS states that unless people have given their consent, they sho</w:t>
      </w:r>
      <w:r>
        <w:rPr>
          <w:rFonts w:ascii="Tahoma" w:hAnsi="Tahoma"/>
          <w:b/>
          <w:color w:val="000000"/>
        </w:rPr>
        <w:t>uld only be observed in situations where they would expect to be observed by strangers.</w:t>
      </w:r>
      <w:r>
        <w:rPr>
          <w:rFonts w:ascii="Tahoma" w:hAnsi="Tahoma"/>
          <w:color w:val="000000"/>
        </w:rPr>
        <w:t xml:space="preserve">  This limits observational research to public places.</w:t>
      </w:r>
    </w:p>
    <w:p w:rsidR="00000000" w:rsidRDefault="004A03E1">
      <w:pPr>
        <w:jc w:val="both"/>
        <w:rPr>
          <w:rFonts w:ascii="Tahoma" w:hAnsi="Tahoma"/>
          <w:color w:val="000000"/>
        </w:rPr>
      </w:pPr>
    </w:p>
    <w:p w:rsidR="00000000" w:rsidRDefault="004A03E1">
      <w:pPr>
        <w:pStyle w:val="Heading1"/>
      </w:pPr>
      <w:r>
        <w:t>Withdrawal</w:t>
      </w:r>
    </w:p>
    <w:p w:rsidR="00000000" w:rsidRDefault="004A03E1">
      <w:pPr>
        <w:jc w:val="both"/>
        <w:rPr>
          <w:rFonts w:ascii="Tahoma" w:hAnsi="Tahoma"/>
          <w:color w:val="000000"/>
        </w:rPr>
      </w:pPr>
      <w:r>
        <w:rPr>
          <w:rFonts w:ascii="Tahoma" w:hAnsi="Tahoma"/>
          <w:color w:val="000000"/>
        </w:rPr>
        <w:t>Participants should have the right to withdraw from an investigation at any time.  This is true even i</w:t>
      </w:r>
      <w:r>
        <w:rPr>
          <w:rFonts w:ascii="Tahoma" w:hAnsi="Tahoma"/>
          <w:color w:val="000000"/>
        </w:rPr>
        <w:t>f they are being paid to take part.  They should be told this at the start of the research. No attempt should be made to encourage or persuade them to remain.</w:t>
      </w:r>
    </w:p>
    <w:p w:rsidR="00000000" w:rsidRDefault="004A03E1">
      <w:pPr>
        <w:jc w:val="both"/>
        <w:rPr>
          <w:rFonts w:ascii="Tahoma" w:hAnsi="Tahoma"/>
          <w:color w:val="000000"/>
        </w:rPr>
      </w:pPr>
    </w:p>
    <w:p w:rsidR="00000000" w:rsidRDefault="004A03E1">
      <w:pPr>
        <w:jc w:val="both"/>
        <w:rPr>
          <w:rFonts w:ascii="Tahoma" w:hAnsi="Tahoma"/>
          <w:color w:val="000000"/>
        </w:rPr>
      </w:pPr>
    </w:p>
    <w:p w:rsidR="00000000" w:rsidRDefault="004A03E1">
      <w:pPr>
        <w:pStyle w:val="Heading1"/>
      </w:pPr>
      <w:r>
        <w:t>Debriefing</w:t>
      </w:r>
    </w:p>
    <w:p w:rsidR="00000000" w:rsidRDefault="004A03E1">
      <w:pPr>
        <w:jc w:val="both"/>
        <w:rPr>
          <w:rFonts w:ascii="Tahoma" w:hAnsi="Tahoma"/>
          <w:color w:val="000000"/>
        </w:rPr>
      </w:pPr>
      <w:r>
        <w:rPr>
          <w:rFonts w:ascii="Tahoma" w:hAnsi="Tahoma"/>
          <w:color w:val="000000"/>
        </w:rPr>
        <w:t xml:space="preserve">Debriefing involves </w:t>
      </w:r>
      <w:r>
        <w:rPr>
          <w:rFonts w:ascii="Tahoma" w:hAnsi="Tahoma"/>
          <w:b/>
          <w:color w:val="000000"/>
        </w:rPr>
        <w:t>telling it all after the investigation is complete</w:t>
      </w:r>
      <w:r>
        <w:rPr>
          <w:rFonts w:ascii="Tahoma" w:hAnsi="Tahoma"/>
          <w:color w:val="000000"/>
        </w:rPr>
        <w:t>.  Researcher</w:t>
      </w:r>
      <w:r>
        <w:rPr>
          <w:rFonts w:ascii="Tahoma" w:hAnsi="Tahoma"/>
          <w:color w:val="000000"/>
        </w:rPr>
        <w:t xml:space="preserve">s should discuss the aims of the research with the participants, making sure they understand how they have contributed to meeting those aims.  </w:t>
      </w:r>
      <w:r>
        <w:rPr>
          <w:rFonts w:ascii="Tahoma" w:hAnsi="Tahoma"/>
          <w:b/>
          <w:color w:val="000000"/>
        </w:rPr>
        <w:t>Any deception is disclosed, explained and justified</w:t>
      </w:r>
      <w:r>
        <w:rPr>
          <w:rFonts w:ascii="Tahoma" w:hAnsi="Tahoma"/>
          <w:color w:val="000000"/>
        </w:rPr>
        <w:t>.  Attempts are made to undo any negative effects of the resea</w:t>
      </w:r>
      <w:r>
        <w:rPr>
          <w:rFonts w:ascii="Tahoma" w:hAnsi="Tahoma"/>
          <w:color w:val="000000"/>
        </w:rPr>
        <w:t xml:space="preserve">rch. Codes of conduct for research state that all participants have a right to a debriefing session after the investigation has been completed.  </w:t>
      </w:r>
      <w:proofErr w:type="gramStart"/>
      <w:r>
        <w:rPr>
          <w:rFonts w:ascii="Tahoma" w:hAnsi="Tahoma"/>
          <w:color w:val="000000"/>
        </w:rPr>
        <w:t>But,</w:t>
      </w:r>
      <w:proofErr w:type="gramEnd"/>
      <w:r>
        <w:rPr>
          <w:rFonts w:ascii="Tahoma" w:hAnsi="Tahoma"/>
          <w:color w:val="000000"/>
        </w:rPr>
        <w:t xml:space="preserve"> participants may be reluctant to express negative feelings during debriefing due to embarrassment or not w</w:t>
      </w:r>
      <w:r>
        <w:rPr>
          <w:rFonts w:ascii="Tahoma" w:hAnsi="Tahoma"/>
          <w:color w:val="000000"/>
        </w:rPr>
        <w:t>anting to upset the researcher.</w:t>
      </w:r>
    </w:p>
    <w:p w:rsidR="00000000" w:rsidRDefault="004A03E1">
      <w:pPr>
        <w:jc w:val="both"/>
        <w:rPr>
          <w:rFonts w:ascii="Tahoma" w:hAnsi="Tahoma"/>
          <w:b/>
          <w:color w:val="000000"/>
          <w:sz w:val="28"/>
          <w:u w:val="single"/>
        </w:rPr>
      </w:pPr>
    </w:p>
    <w:p w:rsidR="00000000" w:rsidRDefault="004A03E1">
      <w:pPr>
        <w:jc w:val="both"/>
        <w:rPr>
          <w:rFonts w:ascii="Tahoma" w:hAnsi="Tahoma"/>
          <w:b/>
          <w:color w:val="000000"/>
          <w:sz w:val="28"/>
          <w:u w:val="single"/>
        </w:rPr>
      </w:pPr>
      <w:r>
        <w:rPr>
          <w:rFonts w:ascii="Tahoma" w:hAnsi="Tahoma"/>
          <w:b/>
          <w:color w:val="000000"/>
          <w:sz w:val="28"/>
          <w:u w:val="single"/>
        </w:rPr>
        <w:br w:type="page"/>
        <w:t>Questions on Milgram’s ethics</w:t>
      </w:r>
    </w:p>
    <w:p w:rsidR="00000000" w:rsidRDefault="004A03E1">
      <w:pPr>
        <w:jc w:val="both"/>
        <w:rPr>
          <w:rFonts w:ascii="Tahoma" w:hAnsi="Tahoma"/>
          <w:b/>
          <w:color w:val="000000"/>
          <w:sz w:val="28"/>
          <w:u w:val="single"/>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r>
        <w:rPr>
          <w:rFonts w:ascii="Tahoma" w:hAnsi="Tahoma"/>
          <w:b/>
        </w:rPr>
        <w:t>Where did deception occur in Milgram’s experiment?</w:t>
      </w: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r>
        <w:rPr>
          <w:rFonts w:ascii="Tahoma" w:hAnsi="Tahoma"/>
          <w:b/>
        </w:rPr>
        <w:t>Did the participants have the right to withdraw at any stage of the process?</w:t>
      </w: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r>
        <w:rPr>
          <w:rFonts w:ascii="Tahoma" w:hAnsi="Tahoma"/>
          <w:b/>
        </w:rPr>
        <w:t>Did the participants give their informed consent?</w:t>
      </w: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r>
        <w:rPr>
          <w:rFonts w:ascii="Tahoma" w:hAnsi="Tahoma"/>
          <w:b/>
        </w:rPr>
        <w:t>Did Milgram protect his participants from physical and psychology harm?</w:t>
      </w: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r>
        <w:rPr>
          <w:rFonts w:ascii="Tahoma" w:hAnsi="Tahoma"/>
          <w:b/>
        </w:rPr>
        <w:t>Can Milgram’s study be justified because he gave participants an excellent debriefing?</w:t>
      </w: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r>
        <w:rPr>
          <w:rFonts w:ascii="Tahoma" w:hAnsi="Tahoma"/>
          <w:b/>
        </w:rPr>
        <w:t>Did the ends justify the means?</w:t>
      </w: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rPr>
      </w:pPr>
    </w:p>
    <w:p w:rsidR="00000000" w:rsidRDefault="004A03E1">
      <w:pPr>
        <w:jc w:val="both"/>
        <w:rPr>
          <w:rFonts w:ascii="Tahoma" w:hAnsi="Tahoma"/>
          <w:color w:val="000000"/>
          <w:sz w:val="28"/>
        </w:rPr>
      </w:pPr>
    </w:p>
    <w:p w:rsidR="00000000" w:rsidRDefault="004A03E1">
      <w:pPr>
        <w:jc w:val="both"/>
        <w:rPr>
          <w:rFonts w:ascii="Tahoma" w:hAnsi="Tahoma"/>
          <w:color w:val="000000"/>
          <w:sz w:val="28"/>
        </w:rPr>
      </w:pPr>
      <w:r>
        <w:rPr>
          <w:rFonts w:ascii="Tahoma" w:hAnsi="Tahoma"/>
          <w:color w:val="000000"/>
          <w:sz w:val="28"/>
        </w:rPr>
        <w:br w:type="page"/>
        <w:t xml:space="preserve">Fill in the following table with details of </w:t>
      </w:r>
      <w:r>
        <w:rPr>
          <w:rFonts w:ascii="Tahoma" w:hAnsi="Tahoma"/>
          <w:color w:val="000000"/>
          <w:sz w:val="28"/>
        </w:rPr>
        <w:t>the ethical criticism and the researcher’s defence.</w:t>
      </w:r>
    </w:p>
    <w:p w:rsidR="00000000" w:rsidRDefault="004A03E1">
      <w:pPr>
        <w:jc w:val="both"/>
        <w:rPr>
          <w:rFonts w:ascii="Tahoma" w:hAnsi="Tahoma"/>
          <w:color w:val="000000"/>
          <w:sz w:val="28"/>
        </w:rPr>
      </w:pPr>
    </w:p>
    <w:p w:rsidR="00000000" w:rsidRDefault="004A03E1">
      <w:pPr>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952"/>
        <w:gridCol w:w="2952"/>
      </w:tblGrid>
      <w:tr w:rsidR="00000000">
        <w:tblPrEx>
          <w:tblCellMar>
            <w:top w:w="0" w:type="dxa"/>
            <w:bottom w:w="0" w:type="dxa"/>
          </w:tblCellMar>
        </w:tblPrEx>
        <w:tc>
          <w:tcPr>
            <w:tcW w:w="2952" w:type="dxa"/>
          </w:tcPr>
          <w:p w:rsidR="00000000" w:rsidRDefault="004A03E1">
            <w:pPr>
              <w:rPr>
                <w:rFonts w:ascii="Tahoma" w:hAnsi="Tahoma"/>
                <w:b/>
                <w:sz w:val="28"/>
                <w:u w:val="single"/>
                <w:lang w:val="en-GB"/>
              </w:rPr>
            </w:pPr>
            <w:r>
              <w:rPr>
                <w:rFonts w:ascii="Tahoma" w:hAnsi="Tahoma"/>
                <w:b/>
                <w:sz w:val="28"/>
                <w:u w:val="single"/>
                <w:lang w:val="en-GB"/>
              </w:rPr>
              <w:t>Ethical Issue</w:t>
            </w:r>
          </w:p>
        </w:tc>
        <w:tc>
          <w:tcPr>
            <w:tcW w:w="2952" w:type="dxa"/>
          </w:tcPr>
          <w:p w:rsidR="00000000" w:rsidRDefault="004A03E1">
            <w:pPr>
              <w:rPr>
                <w:rFonts w:ascii="Tahoma" w:hAnsi="Tahoma"/>
                <w:b/>
                <w:sz w:val="28"/>
                <w:u w:val="single"/>
                <w:lang w:val="en-GB"/>
              </w:rPr>
            </w:pPr>
            <w:r>
              <w:rPr>
                <w:rFonts w:ascii="Tahoma" w:hAnsi="Tahoma"/>
                <w:b/>
                <w:sz w:val="28"/>
                <w:u w:val="single"/>
                <w:lang w:val="en-GB"/>
              </w:rPr>
              <w:t>Criticism</w:t>
            </w:r>
          </w:p>
        </w:tc>
        <w:tc>
          <w:tcPr>
            <w:tcW w:w="2952" w:type="dxa"/>
          </w:tcPr>
          <w:p w:rsidR="00000000" w:rsidRDefault="004A03E1">
            <w:pPr>
              <w:rPr>
                <w:rFonts w:ascii="Tahoma" w:hAnsi="Tahoma"/>
                <w:b/>
                <w:sz w:val="28"/>
                <w:u w:val="single"/>
                <w:lang w:val="en-GB"/>
              </w:rPr>
            </w:pPr>
            <w:r>
              <w:rPr>
                <w:rFonts w:ascii="Tahoma" w:hAnsi="Tahoma"/>
                <w:b/>
                <w:sz w:val="28"/>
                <w:u w:val="single"/>
                <w:lang w:val="en-GB"/>
              </w:rPr>
              <w:t>Milgram’s defence</w:t>
            </w:r>
          </w:p>
        </w:tc>
      </w:tr>
      <w:tr w:rsidR="00000000">
        <w:tblPrEx>
          <w:tblCellMar>
            <w:top w:w="0" w:type="dxa"/>
            <w:bottom w:w="0" w:type="dxa"/>
          </w:tblCellMar>
        </w:tblPrEx>
        <w:tc>
          <w:tcPr>
            <w:tcW w:w="2952" w:type="dxa"/>
          </w:tcPr>
          <w:p w:rsidR="00000000" w:rsidRDefault="004A03E1">
            <w:pPr>
              <w:rPr>
                <w:rFonts w:ascii="Tahoma" w:hAnsi="Tahoma"/>
                <w:b/>
                <w:sz w:val="28"/>
                <w:lang w:val="en-GB"/>
              </w:rPr>
            </w:pPr>
            <w:r>
              <w:rPr>
                <w:rFonts w:ascii="Tahoma" w:hAnsi="Tahoma"/>
                <w:b/>
                <w:sz w:val="28"/>
                <w:lang w:val="en-GB"/>
              </w:rPr>
              <w:t>Deception</w:t>
            </w:r>
          </w:p>
        </w:tc>
        <w:tc>
          <w:tcPr>
            <w:tcW w:w="2952" w:type="dxa"/>
          </w:tcPr>
          <w:p w:rsidR="00000000" w:rsidRDefault="004A03E1">
            <w:pPr>
              <w:rPr>
                <w:rFonts w:ascii="Tahoma" w:hAnsi="Tahoma"/>
                <w:b/>
                <w:sz w:val="28"/>
                <w:lang w:val="en-GB"/>
              </w:rPr>
            </w:pPr>
          </w:p>
          <w:p w:rsidR="00000000" w:rsidRDefault="004A03E1">
            <w:pPr>
              <w:rPr>
                <w:rFonts w:ascii="Tahoma" w:hAnsi="Tahoma"/>
                <w:b/>
                <w:sz w:val="28"/>
                <w:lang w:val="en-GB"/>
              </w:rPr>
            </w:pPr>
          </w:p>
          <w:p w:rsidR="00000000" w:rsidRDefault="004A03E1">
            <w:pPr>
              <w:rPr>
                <w:rFonts w:ascii="Tahoma" w:hAnsi="Tahoma"/>
                <w:b/>
                <w:sz w:val="28"/>
                <w:lang w:val="en-GB"/>
              </w:rPr>
            </w:pPr>
          </w:p>
          <w:p w:rsidR="00000000" w:rsidRDefault="004A03E1">
            <w:pPr>
              <w:rPr>
                <w:rFonts w:ascii="Tahoma" w:hAnsi="Tahoma"/>
                <w:b/>
                <w:sz w:val="28"/>
                <w:lang w:val="en-GB"/>
              </w:rPr>
            </w:pPr>
          </w:p>
          <w:p w:rsidR="00000000" w:rsidRDefault="004A03E1">
            <w:pPr>
              <w:rPr>
                <w:rFonts w:ascii="Tahoma" w:hAnsi="Tahoma"/>
                <w:b/>
                <w:sz w:val="28"/>
                <w:lang w:val="en-GB"/>
              </w:rPr>
            </w:pPr>
          </w:p>
        </w:tc>
        <w:tc>
          <w:tcPr>
            <w:tcW w:w="2952" w:type="dxa"/>
          </w:tcPr>
          <w:p w:rsidR="00000000" w:rsidRDefault="004A03E1">
            <w:pPr>
              <w:rPr>
                <w:rFonts w:ascii="Tahoma" w:hAnsi="Tahoma"/>
                <w:b/>
                <w:sz w:val="28"/>
                <w:lang w:val="en-GB"/>
              </w:rPr>
            </w:pPr>
          </w:p>
        </w:tc>
      </w:tr>
      <w:tr w:rsidR="00000000">
        <w:tblPrEx>
          <w:tblCellMar>
            <w:top w:w="0" w:type="dxa"/>
            <w:bottom w:w="0" w:type="dxa"/>
          </w:tblCellMar>
        </w:tblPrEx>
        <w:tc>
          <w:tcPr>
            <w:tcW w:w="2952" w:type="dxa"/>
          </w:tcPr>
          <w:p w:rsidR="00000000" w:rsidRDefault="004A03E1">
            <w:pPr>
              <w:rPr>
                <w:rFonts w:ascii="Tahoma" w:hAnsi="Tahoma"/>
                <w:b/>
                <w:sz w:val="28"/>
                <w:lang w:val="en-GB"/>
              </w:rPr>
            </w:pPr>
            <w:r>
              <w:rPr>
                <w:rFonts w:ascii="Tahoma" w:hAnsi="Tahoma"/>
                <w:b/>
                <w:sz w:val="28"/>
                <w:lang w:val="en-GB"/>
              </w:rPr>
              <w:t>Informed Consent</w:t>
            </w:r>
          </w:p>
        </w:tc>
        <w:tc>
          <w:tcPr>
            <w:tcW w:w="2952" w:type="dxa"/>
          </w:tcPr>
          <w:p w:rsidR="00000000" w:rsidRDefault="004A03E1">
            <w:pPr>
              <w:rPr>
                <w:rFonts w:ascii="Tahoma" w:hAnsi="Tahoma"/>
                <w:b/>
                <w:sz w:val="28"/>
                <w:lang w:val="en-GB"/>
              </w:rPr>
            </w:pPr>
          </w:p>
          <w:p w:rsidR="00000000" w:rsidRDefault="004A03E1">
            <w:pPr>
              <w:rPr>
                <w:rFonts w:ascii="Tahoma" w:hAnsi="Tahoma"/>
                <w:b/>
                <w:sz w:val="28"/>
                <w:lang w:val="en-GB"/>
              </w:rPr>
            </w:pPr>
          </w:p>
          <w:p w:rsidR="00000000" w:rsidRDefault="004A03E1">
            <w:pPr>
              <w:rPr>
                <w:rFonts w:ascii="Tahoma" w:hAnsi="Tahoma"/>
                <w:b/>
                <w:sz w:val="28"/>
                <w:lang w:val="en-GB"/>
              </w:rPr>
            </w:pPr>
          </w:p>
          <w:p w:rsidR="00000000" w:rsidRDefault="004A03E1">
            <w:pPr>
              <w:rPr>
                <w:rFonts w:ascii="Tahoma" w:hAnsi="Tahoma"/>
                <w:b/>
                <w:sz w:val="28"/>
                <w:lang w:val="en-GB"/>
              </w:rPr>
            </w:pPr>
          </w:p>
          <w:p w:rsidR="00000000" w:rsidRDefault="004A03E1">
            <w:pPr>
              <w:rPr>
                <w:rFonts w:ascii="Tahoma" w:hAnsi="Tahoma"/>
                <w:b/>
                <w:sz w:val="28"/>
                <w:lang w:val="en-GB"/>
              </w:rPr>
            </w:pPr>
          </w:p>
        </w:tc>
        <w:tc>
          <w:tcPr>
            <w:tcW w:w="2952" w:type="dxa"/>
          </w:tcPr>
          <w:p w:rsidR="00000000" w:rsidRDefault="004A03E1">
            <w:pPr>
              <w:rPr>
                <w:rFonts w:ascii="Tahoma" w:hAnsi="Tahoma"/>
                <w:b/>
                <w:sz w:val="28"/>
                <w:lang w:val="en-GB"/>
              </w:rPr>
            </w:pPr>
          </w:p>
        </w:tc>
      </w:tr>
      <w:tr w:rsidR="00000000">
        <w:tblPrEx>
          <w:tblCellMar>
            <w:top w:w="0" w:type="dxa"/>
            <w:bottom w:w="0" w:type="dxa"/>
          </w:tblCellMar>
        </w:tblPrEx>
        <w:tc>
          <w:tcPr>
            <w:tcW w:w="2952" w:type="dxa"/>
          </w:tcPr>
          <w:p w:rsidR="00000000" w:rsidRDefault="004A03E1">
            <w:pPr>
              <w:rPr>
                <w:rFonts w:ascii="Tahoma" w:hAnsi="Tahoma"/>
                <w:b/>
                <w:sz w:val="28"/>
                <w:lang w:val="en-GB"/>
              </w:rPr>
            </w:pPr>
            <w:r>
              <w:rPr>
                <w:rFonts w:ascii="Tahoma" w:hAnsi="Tahoma"/>
                <w:b/>
                <w:sz w:val="28"/>
                <w:lang w:val="en-GB"/>
              </w:rPr>
              <w:t>Protection from Harm</w:t>
            </w:r>
          </w:p>
        </w:tc>
        <w:tc>
          <w:tcPr>
            <w:tcW w:w="2952" w:type="dxa"/>
          </w:tcPr>
          <w:p w:rsidR="00000000" w:rsidRDefault="004A03E1">
            <w:pPr>
              <w:rPr>
                <w:rFonts w:ascii="Tahoma" w:hAnsi="Tahoma"/>
                <w:b/>
                <w:sz w:val="28"/>
                <w:lang w:val="en-GB"/>
              </w:rPr>
            </w:pPr>
          </w:p>
          <w:p w:rsidR="00000000" w:rsidRDefault="004A03E1">
            <w:pPr>
              <w:rPr>
                <w:rFonts w:ascii="Tahoma" w:hAnsi="Tahoma"/>
                <w:b/>
                <w:sz w:val="28"/>
                <w:lang w:val="en-GB"/>
              </w:rPr>
            </w:pPr>
          </w:p>
          <w:p w:rsidR="00000000" w:rsidRDefault="004A03E1">
            <w:pPr>
              <w:rPr>
                <w:rFonts w:ascii="Tahoma" w:hAnsi="Tahoma"/>
                <w:b/>
                <w:sz w:val="28"/>
                <w:lang w:val="en-GB"/>
              </w:rPr>
            </w:pPr>
          </w:p>
          <w:p w:rsidR="00000000" w:rsidRDefault="004A03E1">
            <w:pPr>
              <w:rPr>
                <w:rFonts w:ascii="Tahoma" w:hAnsi="Tahoma"/>
                <w:b/>
                <w:sz w:val="28"/>
                <w:lang w:val="en-GB"/>
              </w:rPr>
            </w:pPr>
          </w:p>
          <w:p w:rsidR="00000000" w:rsidRDefault="004A03E1">
            <w:pPr>
              <w:rPr>
                <w:rFonts w:ascii="Tahoma" w:hAnsi="Tahoma"/>
                <w:b/>
                <w:sz w:val="28"/>
                <w:lang w:val="en-GB"/>
              </w:rPr>
            </w:pPr>
          </w:p>
        </w:tc>
        <w:tc>
          <w:tcPr>
            <w:tcW w:w="2952" w:type="dxa"/>
          </w:tcPr>
          <w:p w:rsidR="00000000" w:rsidRDefault="004A03E1">
            <w:pPr>
              <w:rPr>
                <w:rFonts w:ascii="Tahoma" w:hAnsi="Tahoma"/>
                <w:b/>
                <w:sz w:val="28"/>
                <w:lang w:val="en-GB"/>
              </w:rPr>
            </w:pPr>
          </w:p>
        </w:tc>
      </w:tr>
      <w:tr w:rsidR="00000000">
        <w:tblPrEx>
          <w:tblCellMar>
            <w:top w:w="0" w:type="dxa"/>
            <w:bottom w:w="0" w:type="dxa"/>
          </w:tblCellMar>
        </w:tblPrEx>
        <w:tc>
          <w:tcPr>
            <w:tcW w:w="2952" w:type="dxa"/>
          </w:tcPr>
          <w:p w:rsidR="00000000" w:rsidRDefault="004A03E1">
            <w:pPr>
              <w:rPr>
                <w:rFonts w:ascii="Tahoma" w:hAnsi="Tahoma"/>
                <w:b/>
                <w:sz w:val="28"/>
                <w:lang w:val="en-GB"/>
              </w:rPr>
            </w:pPr>
            <w:r>
              <w:rPr>
                <w:rFonts w:ascii="Tahoma" w:hAnsi="Tahoma"/>
                <w:b/>
                <w:sz w:val="28"/>
                <w:lang w:val="en-GB"/>
              </w:rPr>
              <w:t>Right to withdraw</w:t>
            </w:r>
          </w:p>
        </w:tc>
        <w:tc>
          <w:tcPr>
            <w:tcW w:w="2952" w:type="dxa"/>
          </w:tcPr>
          <w:p w:rsidR="00000000" w:rsidRDefault="004A03E1">
            <w:pPr>
              <w:rPr>
                <w:rFonts w:ascii="Tahoma" w:hAnsi="Tahoma"/>
                <w:b/>
                <w:sz w:val="28"/>
                <w:lang w:val="en-GB"/>
              </w:rPr>
            </w:pPr>
          </w:p>
          <w:p w:rsidR="00000000" w:rsidRDefault="004A03E1">
            <w:pPr>
              <w:rPr>
                <w:rFonts w:ascii="Tahoma" w:hAnsi="Tahoma"/>
                <w:b/>
                <w:sz w:val="28"/>
                <w:lang w:val="en-GB"/>
              </w:rPr>
            </w:pPr>
          </w:p>
          <w:p w:rsidR="00000000" w:rsidRDefault="004A03E1">
            <w:pPr>
              <w:rPr>
                <w:rFonts w:ascii="Tahoma" w:hAnsi="Tahoma"/>
                <w:b/>
                <w:sz w:val="28"/>
                <w:lang w:val="en-GB"/>
              </w:rPr>
            </w:pPr>
          </w:p>
          <w:p w:rsidR="00000000" w:rsidRDefault="004A03E1">
            <w:pPr>
              <w:rPr>
                <w:rFonts w:ascii="Tahoma" w:hAnsi="Tahoma"/>
                <w:b/>
                <w:sz w:val="28"/>
                <w:lang w:val="en-GB"/>
              </w:rPr>
            </w:pPr>
          </w:p>
          <w:p w:rsidR="00000000" w:rsidRDefault="004A03E1">
            <w:pPr>
              <w:rPr>
                <w:rFonts w:ascii="Tahoma" w:hAnsi="Tahoma"/>
                <w:b/>
                <w:sz w:val="28"/>
                <w:lang w:val="en-GB"/>
              </w:rPr>
            </w:pPr>
          </w:p>
        </w:tc>
        <w:tc>
          <w:tcPr>
            <w:tcW w:w="2952" w:type="dxa"/>
          </w:tcPr>
          <w:p w:rsidR="00000000" w:rsidRDefault="004A03E1">
            <w:pPr>
              <w:rPr>
                <w:rFonts w:ascii="Tahoma" w:hAnsi="Tahoma"/>
                <w:b/>
                <w:sz w:val="28"/>
                <w:lang w:val="en-GB"/>
              </w:rPr>
            </w:pPr>
          </w:p>
        </w:tc>
      </w:tr>
      <w:tr w:rsidR="00000000">
        <w:tblPrEx>
          <w:tblCellMar>
            <w:top w:w="0" w:type="dxa"/>
            <w:bottom w:w="0" w:type="dxa"/>
          </w:tblCellMar>
        </w:tblPrEx>
        <w:tc>
          <w:tcPr>
            <w:tcW w:w="2952" w:type="dxa"/>
          </w:tcPr>
          <w:p w:rsidR="00000000" w:rsidRDefault="004A03E1">
            <w:pPr>
              <w:rPr>
                <w:rFonts w:ascii="Tahoma" w:hAnsi="Tahoma"/>
                <w:b/>
                <w:sz w:val="28"/>
                <w:lang w:val="en-GB"/>
              </w:rPr>
            </w:pPr>
            <w:r>
              <w:rPr>
                <w:rFonts w:ascii="Tahoma" w:hAnsi="Tahoma"/>
                <w:b/>
                <w:sz w:val="28"/>
                <w:lang w:val="en-GB"/>
              </w:rPr>
              <w:t>Debrief</w:t>
            </w:r>
          </w:p>
        </w:tc>
        <w:tc>
          <w:tcPr>
            <w:tcW w:w="2952" w:type="dxa"/>
          </w:tcPr>
          <w:p w:rsidR="00000000" w:rsidRDefault="004A03E1">
            <w:pPr>
              <w:rPr>
                <w:rFonts w:ascii="Tahoma" w:hAnsi="Tahoma"/>
                <w:b/>
                <w:sz w:val="28"/>
                <w:lang w:val="en-GB"/>
              </w:rPr>
            </w:pPr>
          </w:p>
          <w:p w:rsidR="00000000" w:rsidRDefault="004A03E1">
            <w:pPr>
              <w:rPr>
                <w:rFonts w:ascii="Tahoma" w:hAnsi="Tahoma"/>
                <w:b/>
                <w:sz w:val="28"/>
                <w:lang w:val="en-GB"/>
              </w:rPr>
            </w:pPr>
          </w:p>
          <w:p w:rsidR="00000000" w:rsidRDefault="004A03E1">
            <w:pPr>
              <w:rPr>
                <w:rFonts w:ascii="Tahoma" w:hAnsi="Tahoma"/>
                <w:b/>
                <w:sz w:val="28"/>
                <w:lang w:val="en-GB"/>
              </w:rPr>
            </w:pPr>
          </w:p>
          <w:p w:rsidR="00000000" w:rsidRDefault="004A03E1">
            <w:pPr>
              <w:rPr>
                <w:rFonts w:ascii="Tahoma" w:hAnsi="Tahoma"/>
                <w:b/>
                <w:sz w:val="28"/>
                <w:lang w:val="en-GB"/>
              </w:rPr>
            </w:pPr>
          </w:p>
          <w:p w:rsidR="00000000" w:rsidRDefault="004A03E1">
            <w:pPr>
              <w:rPr>
                <w:rFonts w:ascii="Tahoma" w:hAnsi="Tahoma"/>
                <w:b/>
                <w:sz w:val="28"/>
                <w:lang w:val="en-GB"/>
              </w:rPr>
            </w:pPr>
          </w:p>
        </w:tc>
        <w:tc>
          <w:tcPr>
            <w:tcW w:w="2952" w:type="dxa"/>
          </w:tcPr>
          <w:p w:rsidR="00000000" w:rsidRDefault="004A03E1">
            <w:pPr>
              <w:rPr>
                <w:rFonts w:ascii="Tahoma" w:hAnsi="Tahoma"/>
                <w:b/>
                <w:sz w:val="28"/>
                <w:lang w:val="en-GB"/>
              </w:rPr>
            </w:pPr>
          </w:p>
        </w:tc>
      </w:tr>
    </w:tbl>
    <w:p w:rsidR="00000000" w:rsidRDefault="004A03E1">
      <w:pPr>
        <w:rPr>
          <w:rFonts w:ascii="Tahoma" w:hAnsi="Tahoma"/>
          <w:b/>
          <w:sz w:val="28"/>
          <w:lang w:val="en-GB"/>
        </w:rPr>
      </w:pPr>
    </w:p>
    <w:p w:rsidR="00000000" w:rsidRDefault="004A03E1">
      <w:pPr>
        <w:rPr>
          <w:rFonts w:ascii="Tahoma" w:hAnsi="Tahoma"/>
          <w:b/>
          <w:u w:val="single"/>
          <w:lang w:val="en-GB"/>
        </w:rPr>
      </w:pPr>
      <w:r>
        <w:rPr>
          <w:rFonts w:ascii="Tahoma" w:hAnsi="Tahoma"/>
          <w:b/>
          <w:u w:val="single"/>
          <w:lang w:val="en-GB"/>
        </w:rPr>
        <w:br w:type="page"/>
        <w:t>Activity 3 – Validity</w:t>
      </w:r>
    </w:p>
    <w:p w:rsidR="00000000" w:rsidRDefault="004A03E1">
      <w:pPr>
        <w:rPr>
          <w:rFonts w:ascii="Tahoma" w:hAnsi="Tahoma"/>
          <w:b/>
          <w:u w:val="single"/>
          <w:lang w:val="en-GB"/>
        </w:rPr>
      </w:pPr>
    </w:p>
    <w:p w:rsidR="00000000" w:rsidRDefault="004A03E1">
      <w:pPr>
        <w:rPr>
          <w:rFonts w:ascii="Tahoma" w:hAnsi="Tahoma"/>
          <w:b/>
          <w:u w:val="single"/>
          <w:lang w:val="en-GB"/>
        </w:rPr>
      </w:pPr>
      <w:r>
        <w:rPr>
          <w:rFonts w:ascii="Tahoma" w:hAnsi="Tahoma"/>
          <w:b/>
          <w:u w:val="single"/>
          <w:lang w:val="en-GB"/>
        </w:rPr>
        <w:t>Aim: To develop student</w:t>
      </w:r>
      <w:r>
        <w:rPr>
          <w:rFonts w:ascii="Tahoma" w:hAnsi="Tahoma"/>
          <w:b/>
          <w:u w:val="single"/>
          <w:lang w:val="en-GB"/>
        </w:rPr>
        <w:t>s’ skills of critical thinking, in particular about validity.</w:t>
      </w:r>
    </w:p>
    <w:p w:rsidR="00000000" w:rsidRDefault="004A03E1">
      <w:pPr>
        <w:rPr>
          <w:rFonts w:ascii="Tahoma" w:hAnsi="Tahoma"/>
          <w:b/>
          <w:u w:val="single"/>
          <w:lang w:val="en-GB"/>
        </w:rPr>
      </w:pPr>
    </w:p>
    <w:p w:rsidR="00000000" w:rsidRDefault="004A03E1">
      <w:pPr>
        <w:rPr>
          <w:rFonts w:ascii="Tahoma" w:hAnsi="Tahoma"/>
          <w:lang w:val="en-GB"/>
        </w:rPr>
      </w:pPr>
    </w:p>
    <w:p w:rsidR="00000000" w:rsidRDefault="004A03E1">
      <w:pPr>
        <w:rPr>
          <w:rFonts w:ascii="Tahoma" w:hAnsi="Tahoma"/>
          <w:lang w:val="en-GB"/>
        </w:rPr>
      </w:pPr>
      <w:r>
        <w:rPr>
          <w:rFonts w:ascii="Tahoma" w:hAnsi="Tahoma"/>
          <w:lang w:val="en-GB"/>
        </w:rPr>
        <w:t>Class notes: - Ask students to read through the following notes, answering questions where required.</w:t>
      </w:r>
    </w:p>
    <w:p w:rsidR="00000000" w:rsidRDefault="004A03E1">
      <w:pPr>
        <w:rPr>
          <w:rFonts w:ascii="Tahoma" w:hAnsi="Tahoma"/>
          <w:lang w:val="en-GB"/>
        </w:rPr>
      </w:pPr>
    </w:p>
    <w:p w:rsidR="00000000" w:rsidRDefault="004A03E1">
      <w:pPr>
        <w:pStyle w:val="Heading4"/>
        <w:rPr>
          <w:rFonts w:ascii="Tahoma" w:hAnsi="Tahoma"/>
          <w:u w:val="single"/>
        </w:rPr>
      </w:pPr>
      <w:r>
        <w:rPr>
          <w:rFonts w:ascii="Tahoma" w:hAnsi="Tahoma"/>
          <w:u w:val="single"/>
        </w:rPr>
        <w:t>Criticisms of Milgram’s Study</w:t>
      </w:r>
    </w:p>
    <w:p w:rsidR="00000000" w:rsidRDefault="004A03E1">
      <w:pPr>
        <w:jc w:val="both"/>
        <w:rPr>
          <w:rFonts w:ascii="Tahoma" w:hAnsi="Tahoma"/>
        </w:rPr>
      </w:pPr>
      <w:r>
        <w:rPr>
          <w:rFonts w:ascii="Tahoma" w:hAnsi="Tahoma"/>
        </w:rPr>
        <w:t>Milgram’ study has been widely criticised for a number of re</w:t>
      </w:r>
      <w:r>
        <w:rPr>
          <w:rFonts w:ascii="Tahoma" w:hAnsi="Tahoma"/>
        </w:rPr>
        <w:t>asons.</w:t>
      </w:r>
    </w:p>
    <w:p w:rsidR="00000000" w:rsidRDefault="004A03E1">
      <w:pPr>
        <w:jc w:val="both"/>
        <w:rPr>
          <w:rFonts w:ascii="Tahoma" w:hAnsi="Tahoma"/>
        </w:rPr>
      </w:pPr>
      <w:r>
        <w:rPr>
          <w:rFonts w:ascii="Tahoma" w:hAnsi="Tahoma"/>
        </w:rPr>
        <w:t xml:space="preserve">In any study of behaviour we hold the theoretical idea that there is a real way that people behave and psychologists are trying to demonstrate /uncover what this is.  But they may not succeed because there is something wrong </w:t>
      </w:r>
      <w:r>
        <w:rPr>
          <w:rFonts w:ascii="Tahoma" w:hAnsi="Tahoma"/>
          <w:b/>
        </w:rPr>
        <w:t>within</w:t>
      </w:r>
      <w:r>
        <w:rPr>
          <w:rFonts w:ascii="Tahoma" w:hAnsi="Tahoma"/>
        </w:rPr>
        <w:t xml:space="preserve"> the experiment </w:t>
      </w:r>
      <w:r>
        <w:rPr>
          <w:rFonts w:ascii="Tahoma" w:hAnsi="Tahoma"/>
          <w:b/>
        </w:rPr>
        <w:t>or</w:t>
      </w:r>
      <w:r>
        <w:rPr>
          <w:rFonts w:ascii="Tahoma" w:hAnsi="Tahoma"/>
        </w:rPr>
        <w:t xml:space="preserve"> because in some </w:t>
      </w:r>
      <w:proofErr w:type="gramStart"/>
      <w:r>
        <w:rPr>
          <w:rFonts w:ascii="Tahoma" w:hAnsi="Tahoma"/>
        </w:rPr>
        <w:t>way</w:t>
      </w:r>
      <w:proofErr w:type="gramEnd"/>
      <w:r>
        <w:rPr>
          <w:rFonts w:ascii="Tahoma" w:hAnsi="Tahoma"/>
        </w:rPr>
        <w:t xml:space="preserve"> we are </w:t>
      </w:r>
      <w:r>
        <w:rPr>
          <w:rFonts w:ascii="Tahoma" w:hAnsi="Tahoma"/>
          <w:b/>
        </w:rPr>
        <w:t>unable to generalise</w:t>
      </w:r>
      <w:r>
        <w:rPr>
          <w:rFonts w:ascii="Tahoma" w:hAnsi="Tahoma"/>
        </w:rPr>
        <w:t xml:space="preserve"> from this experiment to the rest of the world.</w:t>
      </w:r>
    </w:p>
    <w:p w:rsidR="00000000" w:rsidRDefault="004A03E1">
      <w:pPr>
        <w:jc w:val="both"/>
        <w:rPr>
          <w:rFonts w:ascii="Tahoma" w:hAnsi="Tahoma"/>
        </w:rPr>
      </w:pPr>
    </w:p>
    <w:p w:rsidR="00000000" w:rsidRDefault="004A03E1">
      <w:pPr>
        <w:numPr>
          <w:ilvl w:val="0"/>
          <w:numId w:val="8"/>
        </w:numPr>
        <w:tabs>
          <w:tab w:val="clear" w:pos="720"/>
          <w:tab w:val="num" w:pos="360"/>
        </w:tabs>
        <w:ind w:left="360"/>
        <w:jc w:val="both"/>
        <w:rPr>
          <w:rFonts w:ascii="Tahoma" w:hAnsi="Tahoma"/>
          <w:b/>
          <w:sz w:val="28"/>
          <w:u w:val="single"/>
        </w:rPr>
      </w:pPr>
      <w:r>
        <w:rPr>
          <w:rFonts w:ascii="Tahoma" w:hAnsi="Tahoma"/>
          <w:b/>
          <w:sz w:val="28"/>
          <w:u w:val="single"/>
        </w:rPr>
        <w:t>INTERNAL VALIDITY (aka ‘experimental’ validity).</w:t>
      </w:r>
    </w:p>
    <w:p w:rsidR="00000000" w:rsidRDefault="004A03E1">
      <w:pPr>
        <w:jc w:val="both"/>
        <w:rPr>
          <w:rFonts w:ascii="Tahoma" w:hAnsi="Tahoma"/>
        </w:rPr>
      </w:pPr>
      <w:r>
        <w:rPr>
          <w:rFonts w:ascii="Tahoma" w:hAnsi="Tahoma"/>
        </w:rPr>
        <w:t>An experiment has internal validity if it measures what it is intended to measure.  Milgram’s experiment was d</w:t>
      </w:r>
      <w:r>
        <w:rPr>
          <w:rFonts w:ascii="Tahoma" w:hAnsi="Tahoma"/>
        </w:rPr>
        <w:t xml:space="preserve">esigned to measure obedience to authority. </w:t>
      </w:r>
    </w:p>
    <w:p w:rsidR="00000000" w:rsidRDefault="004A03E1">
      <w:pPr>
        <w:jc w:val="both"/>
        <w:rPr>
          <w:rFonts w:ascii="Tahoma" w:hAnsi="Tahoma"/>
        </w:rPr>
      </w:pPr>
      <w:r>
        <w:rPr>
          <w:rFonts w:ascii="Tahoma" w:hAnsi="Tahoma"/>
          <w:b/>
          <w:sz w:val="28"/>
        </w:rPr>
        <w:t>Orne and Holland</w:t>
      </w:r>
      <w:r>
        <w:rPr>
          <w:rFonts w:ascii="Tahoma" w:hAnsi="Tahoma"/>
        </w:rPr>
        <w:t xml:space="preserve"> point out that the participant knows that people in psychology experiments don’t come to harm, in the same way that anyone volunteering to take part in a magician’s act involving a guillotine kno</w:t>
      </w:r>
      <w:r>
        <w:rPr>
          <w:rFonts w:ascii="Tahoma" w:hAnsi="Tahoma"/>
        </w:rPr>
        <w:t xml:space="preserve">ws that no harm will come to him or anyone else.  </w:t>
      </w:r>
      <w:proofErr w:type="gramStart"/>
      <w:r>
        <w:rPr>
          <w:rFonts w:ascii="Tahoma" w:hAnsi="Tahoma"/>
        </w:rPr>
        <w:t>Therefore</w:t>
      </w:r>
      <w:proofErr w:type="gramEnd"/>
      <w:r>
        <w:rPr>
          <w:rFonts w:ascii="Tahoma" w:hAnsi="Tahoma"/>
        </w:rPr>
        <w:t xml:space="preserve"> a participant will obey an experimenter’s orders whereas he would not obey the same orders given by someone else. This means that Milgram’s study did not investigate what it intended i.e. it lacke</w:t>
      </w:r>
      <w:r>
        <w:rPr>
          <w:rFonts w:ascii="Tahoma" w:hAnsi="Tahoma"/>
        </w:rPr>
        <w:t>d internal validity.</w:t>
      </w:r>
    </w:p>
    <w:p w:rsidR="00000000" w:rsidRDefault="004A03E1">
      <w:pPr>
        <w:jc w:val="both"/>
        <w:rPr>
          <w:rFonts w:ascii="Tahoma" w:hAnsi="Tahoma"/>
        </w:rPr>
      </w:pPr>
    </w:p>
    <w:p w:rsidR="00000000" w:rsidRDefault="004A03E1">
      <w:pPr>
        <w:jc w:val="both"/>
        <w:rPr>
          <w:rFonts w:ascii="Tahoma" w:hAnsi="Tahoma"/>
        </w:rPr>
      </w:pPr>
      <w:r>
        <w:rPr>
          <w:rFonts w:ascii="Tahoma" w:hAnsi="Tahoma"/>
          <w:b/>
        </w:rPr>
        <w:t>Did Milgram’s participants really believe that they were inflicting painful electric shock?</w:t>
      </w:r>
      <w:r>
        <w:rPr>
          <w:rFonts w:ascii="Tahoma" w:hAnsi="Tahoma"/>
        </w:rPr>
        <w:t xml:space="preserve">  Orne and Holland also claim that Milgram’s participants knew the shocks were not real.  They must have otherwise wondered why such severe sho</w:t>
      </w:r>
      <w:r>
        <w:rPr>
          <w:rFonts w:ascii="Tahoma" w:hAnsi="Tahoma"/>
        </w:rPr>
        <w:t xml:space="preserve">cks were used in such a relatively trivial learning experiment.  Participants may have defined the situation as ‘artificial’ and thus played along to please the experimenter and to earn their fees.  </w:t>
      </w:r>
      <w:proofErr w:type="gramStart"/>
      <w:r>
        <w:rPr>
          <w:rFonts w:ascii="Tahoma" w:hAnsi="Tahoma"/>
        </w:rPr>
        <w:t>Thus</w:t>
      </w:r>
      <w:proofErr w:type="gramEnd"/>
      <w:r>
        <w:rPr>
          <w:rFonts w:ascii="Tahoma" w:hAnsi="Tahoma"/>
        </w:rPr>
        <w:t xml:space="preserve"> Orne and Holland claim that Milgram’s participants m</w:t>
      </w:r>
      <w:r>
        <w:rPr>
          <w:rFonts w:ascii="Tahoma" w:hAnsi="Tahoma"/>
        </w:rPr>
        <w:t>ay have been affected by demand characteristics.  If the participants believe that the shocks are not real, then they will look for cues about how to behave.</w:t>
      </w:r>
    </w:p>
    <w:p w:rsidR="00000000" w:rsidRDefault="004A03E1">
      <w:pPr>
        <w:jc w:val="both"/>
        <w:rPr>
          <w:rFonts w:ascii="Tahoma" w:hAnsi="Tahoma"/>
        </w:rPr>
      </w:pPr>
    </w:p>
    <w:p w:rsidR="00000000" w:rsidRDefault="004A03E1">
      <w:pPr>
        <w:pStyle w:val="BodyText3"/>
        <w:rPr>
          <w:rFonts w:ascii="Tahoma" w:hAnsi="Tahoma"/>
        </w:rPr>
      </w:pPr>
      <w:r>
        <w:rPr>
          <w:rFonts w:ascii="Tahoma" w:hAnsi="Tahoma"/>
        </w:rPr>
        <w:t xml:space="preserve">Milgram rejects this criticism.  </w:t>
      </w:r>
    </w:p>
    <w:p w:rsidR="00000000" w:rsidRDefault="004A03E1">
      <w:pPr>
        <w:pStyle w:val="BodyText3"/>
        <w:pBdr>
          <w:top w:val="single" w:sz="4" w:space="1" w:color="auto"/>
          <w:left w:val="single" w:sz="4" w:space="4" w:color="auto"/>
          <w:bottom w:val="single" w:sz="4" w:space="1" w:color="auto"/>
          <w:right w:val="single" w:sz="4" w:space="4" w:color="auto"/>
        </w:pBdr>
        <w:rPr>
          <w:rFonts w:ascii="Tahoma" w:hAnsi="Tahoma"/>
          <w:b/>
        </w:rPr>
      </w:pPr>
      <w:r>
        <w:rPr>
          <w:rFonts w:ascii="Tahoma" w:hAnsi="Tahoma"/>
          <w:b/>
        </w:rPr>
        <w:t>What evidence from his findings are there to back him up not hi</w:t>
      </w:r>
      <w:r>
        <w:rPr>
          <w:rFonts w:ascii="Tahoma" w:hAnsi="Tahoma"/>
          <w:b/>
        </w:rPr>
        <w:t>s critics?</w:t>
      </w: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rPr>
      </w:pPr>
    </w:p>
    <w:p w:rsidR="00000000" w:rsidRDefault="004A03E1">
      <w:pPr>
        <w:jc w:val="both"/>
        <w:rPr>
          <w:rFonts w:ascii="Tahoma" w:hAnsi="Tahoma"/>
        </w:rPr>
      </w:pPr>
      <w:r>
        <w:rPr>
          <w:rFonts w:ascii="Tahoma" w:hAnsi="Tahoma"/>
        </w:rPr>
        <w:t xml:space="preserve">In addition, a questionnaire given to participants a year after the experiment asked if they believed they were really inflicting painful shocks.  </w:t>
      </w:r>
    </w:p>
    <w:p w:rsidR="00000000" w:rsidRDefault="004A03E1">
      <w:pPr>
        <w:numPr>
          <w:ilvl w:val="1"/>
          <w:numId w:val="1"/>
        </w:numPr>
        <w:jc w:val="both"/>
        <w:rPr>
          <w:rFonts w:ascii="Tahoma" w:hAnsi="Tahoma"/>
        </w:rPr>
      </w:pPr>
      <w:r>
        <w:rPr>
          <w:rFonts w:ascii="Tahoma" w:hAnsi="Tahoma"/>
        </w:rPr>
        <w:t>56.1% fully believed</w:t>
      </w:r>
    </w:p>
    <w:p w:rsidR="00000000" w:rsidRDefault="004A03E1">
      <w:pPr>
        <w:numPr>
          <w:ilvl w:val="1"/>
          <w:numId w:val="1"/>
        </w:numPr>
        <w:jc w:val="both"/>
        <w:rPr>
          <w:rFonts w:ascii="Tahoma" w:hAnsi="Tahoma"/>
        </w:rPr>
      </w:pPr>
      <w:r>
        <w:rPr>
          <w:rFonts w:ascii="Tahoma" w:hAnsi="Tahoma"/>
        </w:rPr>
        <w:t>24% had some doubts but believed</w:t>
      </w:r>
    </w:p>
    <w:p w:rsidR="00000000" w:rsidRDefault="004A03E1">
      <w:pPr>
        <w:numPr>
          <w:ilvl w:val="1"/>
          <w:numId w:val="1"/>
        </w:numPr>
        <w:jc w:val="both"/>
        <w:rPr>
          <w:rFonts w:ascii="Tahoma" w:hAnsi="Tahoma"/>
        </w:rPr>
      </w:pPr>
      <w:r>
        <w:rPr>
          <w:rFonts w:ascii="Tahoma" w:hAnsi="Tahoma"/>
        </w:rPr>
        <w:t xml:space="preserve">11.4% had doubts but thought probably </w:t>
      </w:r>
      <w:r>
        <w:rPr>
          <w:rFonts w:ascii="Tahoma" w:hAnsi="Tahoma"/>
        </w:rPr>
        <w:t>not</w:t>
      </w:r>
    </w:p>
    <w:p w:rsidR="00000000" w:rsidRDefault="004A03E1">
      <w:pPr>
        <w:numPr>
          <w:ilvl w:val="1"/>
          <w:numId w:val="1"/>
        </w:numPr>
        <w:jc w:val="both"/>
        <w:rPr>
          <w:rFonts w:ascii="Tahoma" w:hAnsi="Tahoma"/>
        </w:rPr>
      </w:pPr>
      <w:r>
        <w:rPr>
          <w:rFonts w:ascii="Tahoma" w:hAnsi="Tahoma"/>
        </w:rPr>
        <w:t>Only 2.4% were certain the shocks were not real.</w:t>
      </w:r>
    </w:p>
    <w:p w:rsidR="00000000" w:rsidRDefault="004A03E1">
      <w:pPr>
        <w:ind w:left="1080"/>
        <w:jc w:val="both"/>
        <w:rPr>
          <w:rFonts w:ascii="Tahoma" w:hAnsi="Tahoma"/>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r>
        <w:rPr>
          <w:rFonts w:ascii="Tahoma" w:hAnsi="Tahoma"/>
          <w:b/>
        </w:rPr>
        <w:t>What do these findings show?</w:t>
      </w: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rPr>
      </w:pPr>
    </w:p>
    <w:p w:rsidR="00000000" w:rsidRDefault="004A03E1">
      <w:pPr>
        <w:jc w:val="both"/>
        <w:rPr>
          <w:rFonts w:ascii="Tahoma" w:hAnsi="Tahoma"/>
        </w:rPr>
      </w:pPr>
    </w:p>
    <w:p w:rsidR="00000000" w:rsidRDefault="004A03E1">
      <w:pPr>
        <w:jc w:val="both"/>
        <w:rPr>
          <w:rFonts w:ascii="Tahoma" w:hAnsi="Tahoma"/>
        </w:rPr>
      </w:pPr>
    </w:p>
    <w:p w:rsidR="00000000" w:rsidRDefault="004A03E1">
      <w:pPr>
        <w:numPr>
          <w:ilvl w:val="0"/>
          <w:numId w:val="8"/>
        </w:numPr>
        <w:jc w:val="both"/>
        <w:rPr>
          <w:rFonts w:ascii="Tahoma" w:hAnsi="Tahoma"/>
          <w:b/>
          <w:sz w:val="28"/>
          <w:u w:val="single"/>
        </w:rPr>
      </w:pPr>
      <w:r>
        <w:rPr>
          <w:rFonts w:ascii="Tahoma" w:hAnsi="Tahoma"/>
          <w:b/>
          <w:sz w:val="28"/>
          <w:u w:val="single"/>
        </w:rPr>
        <w:t>EXTERNAL (ECOLOGICAL) VALIDITY</w:t>
      </w:r>
    </w:p>
    <w:p w:rsidR="00000000" w:rsidRDefault="004A03E1">
      <w:pPr>
        <w:jc w:val="both"/>
        <w:rPr>
          <w:rFonts w:ascii="Tahoma" w:hAnsi="Tahoma"/>
          <w:b/>
        </w:rPr>
      </w:pPr>
      <w:r>
        <w:rPr>
          <w:rFonts w:ascii="Tahoma" w:hAnsi="Tahoma"/>
        </w:rPr>
        <w:t xml:space="preserve">External validity refers to the extent to which the results can be generalised to other settings, other people and other times.  </w:t>
      </w:r>
      <w:r>
        <w:rPr>
          <w:rFonts w:ascii="Tahoma" w:hAnsi="Tahoma"/>
          <w:b/>
        </w:rPr>
        <w:t>Can Mi</w:t>
      </w:r>
      <w:r>
        <w:rPr>
          <w:rFonts w:ascii="Tahoma" w:hAnsi="Tahoma"/>
          <w:b/>
        </w:rPr>
        <w:t>lgram’s findings be generalised to other settings outside the laboratory and outside the USA?  What about other times apart form the 1960s? Other people?</w:t>
      </w:r>
    </w:p>
    <w:p w:rsidR="00000000" w:rsidRDefault="004A03E1">
      <w:pPr>
        <w:jc w:val="both"/>
        <w:rPr>
          <w:rFonts w:ascii="Tahoma" w:hAnsi="Tahoma"/>
        </w:rPr>
      </w:pPr>
    </w:p>
    <w:p w:rsidR="00000000" w:rsidRDefault="004A03E1">
      <w:pPr>
        <w:pStyle w:val="Heading5"/>
        <w:rPr>
          <w:rFonts w:ascii="Tahoma" w:hAnsi="Tahoma"/>
          <w:i w:val="0"/>
        </w:rPr>
      </w:pPr>
      <w:r>
        <w:rPr>
          <w:rFonts w:ascii="Tahoma" w:hAnsi="Tahoma"/>
          <w:i w:val="0"/>
        </w:rPr>
        <w:t>The lab setting</w:t>
      </w: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r>
        <w:rPr>
          <w:rFonts w:ascii="Tahoma" w:hAnsi="Tahoma"/>
          <w:b/>
        </w:rPr>
        <w:t>What was unrealistic about this setting?</w:t>
      </w: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jc w:val="both"/>
        <w:rPr>
          <w:rFonts w:ascii="Tahoma" w:hAnsi="Tahoma"/>
        </w:rPr>
      </w:pPr>
      <w:r>
        <w:rPr>
          <w:rFonts w:ascii="Tahoma" w:hAnsi="Tahoma"/>
        </w:rPr>
        <w:t xml:space="preserve"> </w:t>
      </w:r>
    </w:p>
    <w:p w:rsidR="00000000" w:rsidRDefault="004A03E1">
      <w:pPr>
        <w:jc w:val="both"/>
        <w:rPr>
          <w:rFonts w:ascii="Tahoma" w:hAnsi="Tahoma"/>
          <w:b/>
        </w:rPr>
      </w:pPr>
      <w:r>
        <w:rPr>
          <w:rFonts w:ascii="Tahoma" w:hAnsi="Tahoma"/>
        </w:rPr>
        <w:t>These arguments support the critic</w:t>
      </w:r>
      <w:r>
        <w:rPr>
          <w:rFonts w:ascii="Tahoma" w:hAnsi="Tahoma"/>
        </w:rPr>
        <w:t xml:space="preserve">ism that Milgram’s experiment </w:t>
      </w:r>
      <w:r>
        <w:rPr>
          <w:rFonts w:ascii="Tahoma" w:hAnsi="Tahoma"/>
          <w:b/>
        </w:rPr>
        <w:t>lacks ecological validity- his findings cannot be related to other settings.  Ecological validity is one aspect of external validity</w:t>
      </w:r>
    </w:p>
    <w:p w:rsidR="00000000" w:rsidRDefault="004A03E1">
      <w:pPr>
        <w:jc w:val="both"/>
        <w:rPr>
          <w:rFonts w:ascii="Tahoma" w:hAnsi="Tahoma"/>
        </w:rPr>
      </w:pPr>
    </w:p>
    <w:p w:rsidR="00000000" w:rsidRDefault="004A03E1">
      <w:pPr>
        <w:jc w:val="both"/>
        <w:rPr>
          <w:rFonts w:ascii="Tahoma" w:hAnsi="Tahoma"/>
        </w:rPr>
      </w:pPr>
      <w:r>
        <w:rPr>
          <w:rFonts w:ascii="Tahoma" w:hAnsi="Tahoma"/>
        </w:rPr>
        <w:t xml:space="preserve">In response to this criticism, Milgram states that the </w:t>
      </w:r>
      <w:r>
        <w:rPr>
          <w:rFonts w:ascii="Tahoma" w:hAnsi="Tahoma"/>
          <w:b/>
        </w:rPr>
        <w:t>relationship between experimenter and</w:t>
      </w:r>
      <w:r>
        <w:rPr>
          <w:rFonts w:ascii="Tahoma" w:hAnsi="Tahoma"/>
          <w:b/>
        </w:rPr>
        <w:t xml:space="preserve"> participant is little different from the relationship between any authority figure and those subject to their authority</w:t>
      </w:r>
      <w:r>
        <w:rPr>
          <w:rFonts w:ascii="Tahoma" w:hAnsi="Tahoma"/>
        </w:rPr>
        <w:t xml:space="preserve">.  Since the relationships are essentially the same, it is possible to generalise from the lab to the wider society.  </w:t>
      </w:r>
    </w:p>
    <w:p w:rsidR="00000000" w:rsidRDefault="004A03E1">
      <w:pPr>
        <w:jc w:val="both"/>
        <w:rPr>
          <w:rFonts w:ascii="Tahoma" w:hAnsi="Tahoma"/>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r>
        <w:rPr>
          <w:rFonts w:ascii="Tahoma" w:hAnsi="Tahoma"/>
          <w:b/>
        </w:rPr>
        <w:t>What do you thi</w:t>
      </w:r>
      <w:r>
        <w:rPr>
          <w:rFonts w:ascii="Tahoma" w:hAnsi="Tahoma"/>
          <w:b/>
        </w:rPr>
        <w:t>nk of this?</w:t>
      </w: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pBdr>
          <w:top w:val="single" w:sz="4" w:space="1" w:color="auto"/>
          <w:left w:val="single" w:sz="4" w:space="4" w:color="auto"/>
          <w:bottom w:val="single" w:sz="4" w:space="1" w:color="auto"/>
          <w:right w:val="single" w:sz="4" w:space="4" w:color="auto"/>
        </w:pBdr>
        <w:jc w:val="both"/>
        <w:rPr>
          <w:rFonts w:ascii="Tahoma" w:hAnsi="Tahoma"/>
          <w:b/>
        </w:rPr>
      </w:pPr>
    </w:p>
    <w:p w:rsidR="00000000" w:rsidRDefault="004A03E1">
      <w:pPr>
        <w:jc w:val="both"/>
        <w:rPr>
          <w:rFonts w:ascii="Tahoma" w:hAnsi="Tahoma"/>
        </w:rPr>
      </w:pPr>
    </w:p>
    <w:p w:rsidR="00000000" w:rsidRDefault="004A03E1">
      <w:pPr>
        <w:jc w:val="both"/>
        <w:rPr>
          <w:rFonts w:ascii="Tahoma" w:hAnsi="Tahoma"/>
        </w:rPr>
      </w:pPr>
      <w:r>
        <w:rPr>
          <w:rFonts w:ascii="Tahoma" w:hAnsi="Tahoma"/>
        </w:rPr>
        <w:t>Other elements of external validity are:</w:t>
      </w:r>
    </w:p>
    <w:p w:rsidR="00000000" w:rsidRDefault="004A03E1">
      <w:pPr>
        <w:jc w:val="both"/>
        <w:rPr>
          <w:rFonts w:ascii="Tahoma" w:hAnsi="Tahoma"/>
        </w:rPr>
      </w:pPr>
    </w:p>
    <w:p w:rsidR="00000000" w:rsidRDefault="004A03E1">
      <w:pPr>
        <w:pStyle w:val="Heading5"/>
        <w:rPr>
          <w:rFonts w:ascii="Tahoma" w:hAnsi="Tahoma"/>
        </w:rPr>
      </w:pPr>
      <w:r>
        <w:rPr>
          <w:rFonts w:ascii="Tahoma" w:hAnsi="Tahoma"/>
        </w:rPr>
        <w:t>People, settings and time</w:t>
      </w:r>
    </w:p>
    <w:p w:rsidR="00000000" w:rsidRDefault="004A03E1">
      <w:pPr>
        <w:jc w:val="both"/>
        <w:rPr>
          <w:rFonts w:ascii="Tahoma" w:hAnsi="Tahoma"/>
          <w:b/>
        </w:rPr>
      </w:pPr>
      <w:r>
        <w:rPr>
          <w:rFonts w:ascii="Tahoma" w:hAnsi="Tahoma"/>
        </w:rPr>
        <w:t xml:space="preserve">Milgram repeated his first experiment with female participants and found the same percentage willing to continue to 450 volts.  </w:t>
      </w:r>
      <w:r>
        <w:rPr>
          <w:rFonts w:ascii="Tahoma" w:hAnsi="Tahoma"/>
          <w:b/>
        </w:rPr>
        <w:t>This suggests that his findings can be gen</w:t>
      </w:r>
      <w:r>
        <w:rPr>
          <w:rFonts w:ascii="Tahoma" w:hAnsi="Tahoma"/>
          <w:b/>
        </w:rPr>
        <w:t>eralised to both men and women.</w:t>
      </w:r>
    </w:p>
    <w:p w:rsidR="00000000" w:rsidRDefault="004A03E1">
      <w:pPr>
        <w:jc w:val="both"/>
        <w:rPr>
          <w:rFonts w:ascii="Tahoma" w:hAnsi="Tahoma"/>
        </w:rPr>
      </w:pPr>
      <w:r>
        <w:rPr>
          <w:rFonts w:ascii="Tahoma" w:hAnsi="Tahoma"/>
        </w:rPr>
        <w:t xml:space="preserve">His experiment has been conducted in a number of countries (see detailed notes on culture and obedience).  Complete obedience varied from 90% in Spain, 50% in the UK to 16% for Australian females.   So, it would appear that </w:t>
      </w:r>
      <w:r>
        <w:rPr>
          <w:rFonts w:ascii="Tahoma" w:hAnsi="Tahoma"/>
        </w:rPr>
        <w:t xml:space="preserve">Milgram’s findings are generally supported to some extent by other studies but that </w:t>
      </w:r>
      <w:r>
        <w:rPr>
          <w:rFonts w:ascii="Tahoma" w:hAnsi="Tahoma"/>
          <w:b/>
        </w:rPr>
        <w:t>cultural variations do exist</w:t>
      </w:r>
      <w:r>
        <w:rPr>
          <w:rFonts w:ascii="Tahoma" w:hAnsi="Tahoma"/>
        </w:rPr>
        <w:t xml:space="preserve"> (experimental design might also have varied and affected these findings)</w:t>
      </w:r>
    </w:p>
    <w:p w:rsidR="00000000" w:rsidRDefault="004A03E1">
      <w:pPr>
        <w:jc w:val="both"/>
        <w:rPr>
          <w:rFonts w:ascii="Tahoma" w:hAnsi="Tahoma"/>
        </w:rPr>
      </w:pPr>
    </w:p>
    <w:p w:rsidR="00000000" w:rsidRDefault="004A03E1">
      <w:pPr>
        <w:pStyle w:val="BodyText3"/>
        <w:rPr>
          <w:rFonts w:ascii="Tahoma" w:hAnsi="Tahoma"/>
        </w:rPr>
      </w:pPr>
      <w:r>
        <w:rPr>
          <w:rFonts w:ascii="Tahoma" w:hAnsi="Tahoma"/>
        </w:rPr>
        <w:t>Because of changing ethical standards, researchers are no longer able</w:t>
      </w:r>
      <w:r>
        <w:rPr>
          <w:rFonts w:ascii="Tahoma" w:hAnsi="Tahoma"/>
        </w:rPr>
        <w:t xml:space="preserve"> to conduct this type of research.  So</w:t>
      </w:r>
      <w:r>
        <w:rPr>
          <w:rFonts w:ascii="Tahoma" w:hAnsi="Tahoma"/>
          <w:b/>
        </w:rPr>
        <w:t>, we do not know whether Milgram’s findings can be generalised to other time periods</w:t>
      </w:r>
      <w:r>
        <w:rPr>
          <w:rFonts w:ascii="Tahoma" w:hAnsi="Tahoma"/>
        </w:rPr>
        <w:t>.</w:t>
      </w:r>
    </w:p>
    <w:p w:rsidR="00000000" w:rsidRDefault="004A03E1">
      <w:pPr>
        <w:pStyle w:val="BodyText3"/>
        <w:rPr>
          <w:rFonts w:ascii="Tahoma" w:hAnsi="Tahoma"/>
        </w:rPr>
      </w:pPr>
    </w:p>
    <w:p w:rsidR="00000000" w:rsidRDefault="004A03E1">
      <w:pPr>
        <w:pStyle w:val="BodyText3"/>
        <w:rPr>
          <w:rFonts w:ascii="Tahoma" w:hAnsi="Tahoma"/>
        </w:rPr>
      </w:pPr>
      <w:r>
        <w:rPr>
          <w:rFonts w:ascii="Tahoma" w:hAnsi="Tahoma"/>
        </w:rPr>
        <w:t>Ask students to fill in the following summary table: -</w:t>
      </w:r>
    </w:p>
    <w:p w:rsidR="00000000" w:rsidRDefault="004A03E1">
      <w:pPr>
        <w:pStyle w:val="BodyText3"/>
        <w:rPr>
          <w:rFonts w:ascii="Tahoma" w:hAnsi="Tahoma"/>
        </w:rPr>
      </w:pPr>
    </w:p>
    <w:p w:rsidR="00000000" w:rsidRDefault="004A03E1">
      <w:pPr>
        <w:pStyle w:val="BodyText3"/>
        <w:rPr>
          <w:rFonts w:ascii="Tahoma" w:hAnsi="Tahoma"/>
        </w:rPr>
      </w:pPr>
    </w:p>
    <w:p w:rsidR="00000000" w:rsidRDefault="004A03E1">
      <w:pPr>
        <w:pStyle w:val="BodyText3"/>
        <w:rPr>
          <w:rFonts w:ascii="Tahoma" w:hAnsi="Tahoma"/>
        </w:rPr>
      </w:pPr>
    </w:p>
    <w:p w:rsidR="00000000" w:rsidRDefault="004A03E1">
      <w:pPr>
        <w:pStyle w:val="BodyText3"/>
        <w:rPr>
          <w:rFonts w:ascii="Tahoma" w:hAnsi="Tahoma"/>
        </w:rPr>
      </w:pPr>
    </w:p>
    <w:p w:rsidR="00000000" w:rsidRDefault="004A03E1">
      <w:pPr>
        <w:pStyle w:val="BodyText3"/>
        <w:rPr>
          <w:rFonts w:ascii="Tahoma" w:hAnsi="Tahoma"/>
        </w:rPr>
      </w:pPr>
    </w:p>
    <w:p w:rsidR="00000000" w:rsidRDefault="004A03E1">
      <w:pPr>
        <w:pStyle w:val="BodyText3"/>
        <w:rPr>
          <w:rFonts w:ascii="Tahoma" w:hAnsi="Tahoma"/>
        </w:rPr>
      </w:pPr>
    </w:p>
    <w:p w:rsidR="00000000" w:rsidRDefault="004A03E1">
      <w:pPr>
        <w:pStyle w:val="BodyText2"/>
      </w:pPr>
      <w:r>
        <w:br w:type="page"/>
        <w:t>Fill in the following table to summarise the Validity of Milgram’s re</w:t>
      </w:r>
      <w:r>
        <w:t>search.</w:t>
      </w:r>
    </w:p>
    <w:p w:rsidR="00000000" w:rsidRDefault="004A03E1">
      <w:pPr>
        <w:pStyle w:val="BodyText2"/>
      </w:pPr>
      <w:bookmarkStart w:id="0" w:name="_GoBack"/>
      <w:bookmarkEnd w:id="0"/>
    </w:p>
    <w:p w:rsidR="00000000" w:rsidRDefault="004A03E1">
      <w:pPr>
        <w:jc w:val="both"/>
        <w:rPr>
          <w:rFonts w:ascii="Tahoma" w:hAnsi="Tahoma"/>
          <w:b/>
        </w:rPr>
      </w:pPr>
    </w:p>
    <w:p w:rsidR="00000000" w:rsidRDefault="004A03E1">
      <w:pPr>
        <w:pStyle w:val="BodyText2"/>
      </w:pPr>
      <w:r>
        <w:rPr>
          <w:b/>
        </w:rPr>
        <w:t>ECOLOGICAL VALIDITY</w:t>
      </w:r>
      <w:r>
        <w:t>- being able to generalise the findings of a study beyond the particular laboratory setting in which they were collected. Are the findings true to life?  Also called ‘mundane realism’.</w:t>
      </w:r>
    </w:p>
    <w:p w:rsidR="00000000" w:rsidRDefault="004A03E1">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000000">
        <w:tblPrEx>
          <w:tblCellMar>
            <w:top w:w="0" w:type="dxa"/>
            <w:bottom w:w="0" w:type="dxa"/>
          </w:tblCellMar>
        </w:tblPrEx>
        <w:tc>
          <w:tcPr>
            <w:tcW w:w="2840" w:type="dxa"/>
          </w:tcPr>
          <w:p w:rsidR="00000000" w:rsidRDefault="004A03E1">
            <w:pPr>
              <w:pStyle w:val="BodyText2"/>
              <w:rPr>
                <w:b/>
              </w:rPr>
            </w:pPr>
          </w:p>
        </w:tc>
        <w:tc>
          <w:tcPr>
            <w:tcW w:w="2841" w:type="dxa"/>
          </w:tcPr>
          <w:p w:rsidR="00000000" w:rsidRDefault="004A03E1">
            <w:pPr>
              <w:pStyle w:val="BodyText2"/>
              <w:rPr>
                <w:b/>
              </w:rPr>
            </w:pPr>
            <w:r>
              <w:rPr>
                <w:b/>
              </w:rPr>
              <w:t>Arguments for</w:t>
            </w:r>
          </w:p>
        </w:tc>
        <w:tc>
          <w:tcPr>
            <w:tcW w:w="2841" w:type="dxa"/>
          </w:tcPr>
          <w:p w:rsidR="00000000" w:rsidRDefault="004A03E1">
            <w:pPr>
              <w:pStyle w:val="BodyText2"/>
              <w:rPr>
                <w:b/>
              </w:rPr>
            </w:pPr>
            <w:r>
              <w:rPr>
                <w:b/>
              </w:rPr>
              <w:t>Arguments Against</w:t>
            </w:r>
          </w:p>
        </w:tc>
      </w:tr>
      <w:tr w:rsidR="00000000">
        <w:tblPrEx>
          <w:tblCellMar>
            <w:top w:w="0" w:type="dxa"/>
            <w:bottom w:w="0" w:type="dxa"/>
          </w:tblCellMar>
        </w:tblPrEx>
        <w:tc>
          <w:tcPr>
            <w:tcW w:w="2840" w:type="dxa"/>
          </w:tcPr>
          <w:p w:rsidR="00000000" w:rsidRDefault="004A03E1">
            <w:pPr>
              <w:pStyle w:val="BodyText2"/>
              <w:rPr>
                <w:b/>
              </w:rPr>
            </w:pPr>
            <w:r>
              <w:rPr>
                <w:b/>
              </w:rPr>
              <w:t>Ecolog</w:t>
            </w:r>
            <w:r>
              <w:rPr>
                <w:b/>
              </w:rPr>
              <w:t>ical Validity</w:t>
            </w:r>
          </w:p>
          <w:p w:rsidR="00000000" w:rsidRDefault="004A03E1">
            <w:pPr>
              <w:pStyle w:val="BodyText2"/>
              <w:rPr>
                <w:b/>
              </w:rPr>
            </w:pPr>
            <w:r>
              <w:rPr>
                <w:b/>
              </w:rPr>
              <w:t>(External Validity)</w:t>
            </w:r>
          </w:p>
        </w:tc>
        <w:tc>
          <w:tcPr>
            <w:tcW w:w="2841" w:type="dxa"/>
          </w:tcPr>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tc>
        <w:tc>
          <w:tcPr>
            <w:tcW w:w="2841" w:type="dxa"/>
          </w:tcPr>
          <w:p w:rsidR="00000000" w:rsidRDefault="004A03E1">
            <w:pPr>
              <w:pStyle w:val="BodyText2"/>
              <w:rPr>
                <w:b/>
              </w:rPr>
            </w:pPr>
          </w:p>
        </w:tc>
      </w:tr>
    </w:tbl>
    <w:p w:rsidR="00000000" w:rsidRDefault="004A03E1">
      <w:pPr>
        <w:jc w:val="both"/>
        <w:rPr>
          <w:rFonts w:ascii="Tahoma" w:hAnsi="Tahoma"/>
          <w:b/>
        </w:rPr>
      </w:pPr>
    </w:p>
    <w:p w:rsidR="00000000" w:rsidRDefault="004A03E1">
      <w:pPr>
        <w:jc w:val="both"/>
        <w:rPr>
          <w:rFonts w:ascii="Tahoma" w:hAnsi="Tahoma"/>
        </w:rPr>
      </w:pPr>
      <w:r>
        <w:rPr>
          <w:rFonts w:ascii="Tahoma" w:hAnsi="Tahoma"/>
          <w:b/>
        </w:rPr>
        <w:t xml:space="preserve">EXPERIMENTAL VALIDITY- </w:t>
      </w:r>
      <w:r>
        <w:rPr>
          <w:rFonts w:ascii="Tahoma" w:hAnsi="Tahoma"/>
        </w:rPr>
        <w:t>the belief of participants in an experiment that the experimental situation is real. E.g. did the participants begin to believe that they really were in prison?   Also called experimen</w:t>
      </w:r>
      <w:r>
        <w:rPr>
          <w:rFonts w:ascii="Tahoma" w:hAnsi="Tahoma"/>
        </w:rPr>
        <w:t>tal realism.</w:t>
      </w:r>
    </w:p>
    <w:p w:rsidR="00000000" w:rsidRDefault="004A03E1">
      <w:pPr>
        <w:pStyle w:val="BodyText2"/>
      </w:pPr>
    </w:p>
    <w:p w:rsidR="00000000" w:rsidRDefault="004A03E1">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000000">
        <w:tblPrEx>
          <w:tblCellMar>
            <w:top w:w="0" w:type="dxa"/>
            <w:bottom w:w="0" w:type="dxa"/>
          </w:tblCellMar>
        </w:tblPrEx>
        <w:tc>
          <w:tcPr>
            <w:tcW w:w="2840" w:type="dxa"/>
          </w:tcPr>
          <w:p w:rsidR="00000000" w:rsidRDefault="004A03E1">
            <w:pPr>
              <w:pStyle w:val="BodyText2"/>
              <w:rPr>
                <w:b/>
              </w:rPr>
            </w:pPr>
          </w:p>
        </w:tc>
        <w:tc>
          <w:tcPr>
            <w:tcW w:w="2841" w:type="dxa"/>
          </w:tcPr>
          <w:p w:rsidR="00000000" w:rsidRDefault="004A03E1">
            <w:pPr>
              <w:pStyle w:val="BodyText2"/>
              <w:rPr>
                <w:b/>
              </w:rPr>
            </w:pPr>
            <w:r>
              <w:rPr>
                <w:b/>
              </w:rPr>
              <w:t>Arguments for</w:t>
            </w:r>
          </w:p>
        </w:tc>
        <w:tc>
          <w:tcPr>
            <w:tcW w:w="2841" w:type="dxa"/>
          </w:tcPr>
          <w:p w:rsidR="00000000" w:rsidRDefault="004A03E1">
            <w:pPr>
              <w:pStyle w:val="BodyText2"/>
              <w:rPr>
                <w:b/>
              </w:rPr>
            </w:pPr>
            <w:r>
              <w:rPr>
                <w:b/>
              </w:rPr>
              <w:t>Arguments Against</w:t>
            </w:r>
          </w:p>
        </w:tc>
      </w:tr>
      <w:tr w:rsidR="00000000">
        <w:tblPrEx>
          <w:tblCellMar>
            <w:top w:w="0" w:type="dxa"/>
            <w:bottom w:w="0" w:type="dxa"/>
          </w:tblCellMar>
        </w:tblPrEx>
        <w:tc>
          <w:tcPr>
            <w:tcW w:w="2840" w:type="dxa"/>
          </w:tcPr>
          <w:p w:rsidR="00000000" w:rsidRDefault="004A03E1">
            <w:pPr>
              <w:pStyle w:val="BodyText2"/>
              <w:rPr>
                <w:b/>
              </w:rPr>
            </w:pPr>
            <w:r>
              <w:rPr>
                <w:b/>
              </w:rPr>
              <w:t>Experimental Validity</w:t>
            </w:r>
          </w:p>
          <w:p w:rsidR="00000000" w:rsidRDefault="004A03E1">
            <w:pPr>
              <w:pStyle w:val="BodyText2"/>
              <w:rPr>
                <w:b/>
              </w:rPr>
            </w:pPr>
            <w:r>
              <w:rPr>
                <w:b/>
              </w:rPr>
              <w:t>(Internal Validity)</w:t>
            </w:r>
          </w:p>
        </w:tc>
        <w:tc>
          <w:tcPr>
            <w:tcW w:w="2841" w:type="dxa"/>
          </w:tcPr>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p w:rsidR="00000000" w:rsidRDefault="004A03E1">
            <w:pPr>
              <w:pStyle w:val="BodyText2"/>
              <w:rPr>
                <w:b/>
              </w:rPr>
            </w:pPr>
          </w:p>
        </w:tc>
        <w:tc>
          <w:tcPr>
            <w:tcW w:w="2841" w:type="dxa"/>
          </w:tcPr>
          <w:p w:rsidR="00000000" w:rsidRDefault="004A03E1">
            <w:pPr>
              <w:pStyle w:val="BodyText2"/>
              <w:rPr>
                <w:b/>
              </w:rPr>
            </w:pPr>
          </w:p>
        </w:tc>
      </w:tr>
    </w:tbl>
    <w:p w:rsidR="00000000" w:rsidRDefault="004A03E1">
      <w:pPr>
        <w:pStyle w:val="BodyText3"/>
        <w:rPr>
          <w:rFonts w:ascii="Tahoma" w:hAnsi="Tahoma"/>
          <w:b/>
          <w:u w:val="single"/>
        </w:rPr>
      </w:pPr>
    </w:p>
    <w:p w:rsidR="00000000" w:rsidRDefault="004A03E1">
      <w:pPr>
        <w:pStyle w:val="BodyText3"/>
        <w:rPr>
          <w:rFonts w:ascii="Tahoma" w:hAnsi="Tahoma"/>
          <w:b/>
          <w:u w:val="single"/>
        </w:rPr>
      </w:pPr>
    </w:p>
    <w:p w:rsidR="00000000" w:rsidRDefault="004A03E1">
      <w:pPr>
        <w:pStyle w:val="BodyText3"/>
        <w:rPr>
          <w:rFonts w:ascii="Tahoma" w:hAnsi="Tahoma"/>
          <w:b/>
          <w:u w:val="single"/>
        </w:rPr>
      </w:pPr>
    </w:p>
    <w:p w:rsidR="00000000" w:rsidRDefault="004A03E1">
      <w:pPr>
        <w:jc w:val="both"/>
        <w:rPr>
          <w:rFonts w:ascii="Tahoma" w:hAnsi="Tahoma"/>
        </w:rPr>
      </w:pPr>
    </w:p>
    <w:p w:rsidR="004A03E1" w:rsidRDefault="004A03E1">
      <w:pPr>
        <w:rPr>
          <w:rFonts w:ascii="Tahoma" w:hAnsi="Tahoma"/>
          <w:lang w:val="en-GB"/>
        </w:rPr>
      </w:pPr>
    </w:p>
    <w:sectPr w:rsidR="004A03E1">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3E1" w:rsidRDefault="004A03E1">
      <w:r>
        <w:separator/>
      </w:r>
    </w:p>
  </w:endnote>
  <w:endnote w:type="continuationSeparator" w:id="0">
    <w:p w:rsidR="004A03E1" w:rsidRDefault="004A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A03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A0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A03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00000" w:rsidRDefault="004A0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3E1" w:rsidRDefault="004A03E1">
      <w:r>
        <w:separator/>
      </w:r>
    </w:p>
  </w:footnote>
  <w:footnote w:type="continuationSeparator" w:id="0">
    <w:p w:rsidR="004A03E1" w:rsidRDefault="004A0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4D10"/>
    <w:multiLevelType w:val="hybridMultilevel"/>
    <w:tmpl w:val="5F280D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590"/>
        </w:tabs>
        <w:ind w:left="1590" w:hanging="51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0422F18"/>
    <w:multiLevelType w:val="hybridMultilevel"/>
    <w:tmpl w:val="3F44736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sz w:val="16"/>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82A03D6"/>
    <w:multiLevelType w:val="hybridMultilevel"/>
    <w:tmpl w:val="1D70A92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sz w:val="16"/>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AB47121"/>
    <w:multiLevelType w:val="hybridMultilevel"/>
    <w:tmpl w:val="E5F0D7EE"/>
    <w:lvl w:ilvl="0">
      <w:start w:val="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9505F8E"/>
    <w:multiLevelType w:val="hybridMultilevel"/>
    <w:tmpl w:val="3F44736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sz w:val="16"/>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C6F2718"/>
    <w:multiLevelType w:val="hybridMultilevel"/>
    <w:tmpl w:val="3F44736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363" w:hanging="283"/>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C4922E5"/>
    <w:multiLevelType w:val="hybridMultilevel"/>
    <w:tmpl w:val="B838F2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EBA4B82"/>
    <w:multiLevelType w:val="hybridMultilevel"/>
    <w:tmpl w:val="164E0760"/>
    <w:lvl w:ilvl="0">
      <w:start w:val="1"/>
      <w:numFmt w:val="decimal"/>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0D"/>
    <w:rsid w:val="00415F0D"/>
    <w:rsid w:val="004A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503AFB-967E-487F-BF78-6C837968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Tahoma" w:hAnsi="Tahoma" w:cs="Tahoma"/>
      <w:b/>
      <w:bCs/>
      <w:color w:val="000000"/>
      <w:sz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both"/>
      <w:outlineLvl w:val="5"/>
    </w:pPr>
    <w:rPr>
      <w:rFonts w:ascii="Comic Sans MS" w:hAnsi="Comic Sans MS"/>
      <w:i/>
      <w:iCs/>
      <w:lang w:val="en-GB"/>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rFonts w:ascii="Comic Sans MS" w:hAnsi="Comic Sans MS"/>
      <w:lang w:val="en-GB"/>
    </w:rPr>
  </w:style>
  <w:style w:type="paragraph" w:styleId="BodyTextIndent">
    <w:name w:val="Body Text Indent"/>
    <w:basedOn w:val="Normal"/>
    <w:semiHidden/>
    <w:pPr>
      <w:ind w:left="132"/>
      <w:jc w:val="both"/>
    </w:pPr>
    <w:rPr>
      <w:rFonts w:ascii="Comic Sans MS" w:hAnsi="Comic Sans MS"/>
      <w:b/>
      <w:bCs/>
      <w:lang w:val="en-GB"/>
    </w:rPr>
  </w:style>
  <w:style w:type="paragraph" w:styleId="BodyText2">
    <w:name w:val="Body Text 2"/>
    <w:basedOn w:val="Normal"/>
    <w:semiHidden/>
    <w:rPr>
      <w:rFonts w:ascii="Tahoma" w:hAnsi="Tahoma" w:cs="Tahoma"/>
      <w:color w:val="000000"/>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Milgram Activities</vt:lpstr>
    </vt:vector>
  </TitlesOfParts>
  <Company>Warwickshire Education</Company>
  <LinksUpToDate>false</LinksUpToDate>
  <CharactersWithSpaces>14407</CharactersWithSpaces>
  <SharedDoc>false</SharedDoc>
  <HLinks>
    <vt:vector size="66" baseType="variant">
      <vt:variant>
        <vt:i4>7340147</vt:i4>
      </vt:variant>
      <vt:variant>
        <vt:i4>-1</vt:i4>
      </vt:variant>
      <vt:variant>
        <vt:i4>1028</vt:i4>
      </vt:variant>
      <vt:variant>
        <vt:i4>1</vt:i4>
      </vt:variant>
      <vt:variant>
        <vt:lpwstr>C:\Documents and Settings\Administrator\My Documents\Online Classroom\OnlineClassroom_Logo.jpg</vt:lpwstr>
      </vt:variant>
      <vt:variant>
        <vt:lpwstr/>
      </vt:variant>
      <vt:variant>
        <vt:i4>7340147</vt:i4>
      </vt:variant>
      <vt:variant>
        <vt:i4>-1</vt:i4>
      </vt:variant>
      <vt:variant>
        <vt:i4>1029</vt:i4>
      </vt:variant>
      <vt:variant>
        <vt:i4>1</vt:i4>
      </vt:variant>
      <vt:variant>
        <vt:lpwstr>C:\Documents and Settings\Administrator\My Documents\Online Classroom\OnlineClassroom_Logo.jpg</vt:lpwstr>
      </vt:variant>
      <vt:variant>
        <vt:lpwstr/>
      </vt:variant>
      <vt:variant>
        <vt:i4>7340147</vt:i4>
      </vt:variant>
      <vt:variant>
        <vt:i4>-1</vt:i4>
      </vt:variant>
      <vt:variant>
        <vt:i4>1030</vt:i4>
      </vt:variant>
      <vt:variant>
        <vt:i4>1</vt:i4>
      </vt:variant>
      <vt:variant>
        <vt:lpwstr>C:\Documents and Settings\Administrator\My Documents\Online Classroom\OnlineClassroom_Logo.jpg</vt:lpwstr>
      </vt:variant>
      <vt:variant>
        <vt:lpwstr/>
      </vt:variant>
      <vt:variant>
        <vt:i4>7340147</vt:i4>
      </vt:variant>
      <vt:variant>
        <vt:i4>-1</vt:i4>
      </vt:variant>
      <vt:variant>
        <vt:i4>1031</vt:i4>
      </vt:variant>
      <vt:variant>
        <vt:i4>1</vt:i4>
      </vt:variant>
      <vt:variant>
        <vt:lpwstr>C:\Documents and Settings\Administrator\My Documents\Online Classroom\OnlineClassroom_Logo.jpg</vt:lpwstr>
      </vt:variant>
      <vt:variant>
        <vt:lpwstr/>
      </vt:variant>
      <vt:variant>
        <vt:i4>7340147</vt:i4>
      </vt:variant>
      <vt:variant>
        <vt:i4>-1</vt:i4>
      </vt:variant>
      <vt:variant>
        <vt:i4>1032</vt:i4>
      </vt:variant>
      <vt:variant>
        <vt:i4>1</vt:i4>
      </vt:variant>
      <vt:variant>
        <vt:lpwstr>C:\Documents and Settings\Administrator\My Documents\Online Classroom\OnlineClassroom_Logo.jpg</vt:lpwstr>
      </vt:variant>
      <vt:variant>
        <vt:lpwstr/>
      </vt:variant>
      <vt:variant>
        <vt:i4>7340147</vt:i4>
      </vt:variant>
      <vt:variant>
        <vt:i4>-1</vt:i4>
      </vt:variant>
      <vt:variant>
        <vt:i4>1033</vt:i4>
      </vt:variant>
      <vt:variant>
        <vt:i4>1</vt:i4>
      </vt:variant>
      <vt:variant>
        <vt:lpwstr>C:\Documents and Settings\Administrator\My Documents\Online Classroom\OnlineClassroom_Logo.jpg</vt:lpwstr>
      </vt:variant>
      <vt:variant>
        <vt:lpwstr/>
      </vt:variant>
      <vt:variant>
        <vt:i4>7340147</vt:i4>
      </vt:variant>
      <vt:variant>
        <vt:i4>-1</vt:i4>
      </vt:variant>
      <vt:variant>
        <vt:i4>1034</vt:i4>
      </vt:variant>
      <vt:variant>
        <vt:i4>1</vt:i4>
      </vt:variant>
      <vt:variant>
        <vt:lpwstr>C:\Documents and Settings\Administrator\My Documents\Online Classroom\OnlineClassroom_Logo.jpg</vt:lpwstr>
      </vt:variant>
      <vt:variant>
        <vt:lpwstr/>
      </vt:variant>
      <vt:variant>
        <vt:i4>7340147</vt:i4>
      </vt:variant>
      <vt:variant>
        <vt:i4>-1</vt:i4>
      </vt:variant>
      <vt:variant>
        <vt:i4>1035</vt:i4>
      </vt:variant>
      <vt:variant>
        <vt:i4>1</vt:i4>
      </vt:variant>
      <vt:variant>
        <vt:lpwstr>C:\Documents and Settings\Administrator\My Documents\Online Classroom\OnlineClassroom_Logo.jpg</vt:lpwstr>
      </vt:variant>
      <vt:variant>
        <vt:lpwstr/>
      </vt:variant>
      <vt:variant>
        <vt:i4>7340147</vt:i4>
      </vt:variant>
      <vt:variant>
        <vt:i4>-1</vt:i4>
      </vt:variant>
      <vt:variant>
        <vt:i4>1036</vt:i4>
      </vt:variant>
      <vt:variant>
        <vt:i4>1</vt:i4>
      </vt:variant>
      <vt:variant>
        <vt:lpwstr>C:\Documents and Settings\Administrator\My Documents\Online Classroom\OnlineClassroom_Logo.jpg</vt:lpwstr>
      </vt:variant>
      <vt:variant>
        <vt:lpwstr/>
      </vt:variant>
      <vt:variant>
        <vt:i4>7340147</vt:i4>
      </vt:variant>
      <vt:variant>
        <vt:i4>-1</vt:i4>
      </vt:variant>
      <vt:variant>
        <vt:i4>1037</vt:i4>
      </vt:variant>
      <vt:variant>
        <vt:i4>1</vt:i4>
      </vt:variant>
      <vt:variant>
        <vt:lpwstr>C:\Documents and Settings\Administrator\My Documents\Online Classroom\OnlineClassroom_Logo.jpg</vt:lpwstr>
      </vt:variant>
      <vt:variant>
        <vt:lpwstr/>
      </vt:variant>
      <vt:variant>
        <vt:i4>7340147</vt:i4>
      </vt:variant>
      <vt:variant>
        <vt:i4>-1</vt:i4>
      </vt:variant>
      <vt:variant>
        <vt:i4>1038</vt:i4>
      </vt:variant>
      <vt:variant>
        <vt:i4>1</vt:i4>
      </vt:variant>
      <vt:variant>
        <vt:lpwstr>C:\Documents and Settings\Administrator\My Documents\Online Classroom\OnlineClassroom_Logo.jpg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Milgram Activities</dc:title>
  <dc:subject/>
  <dc:creator>WCC</dc:creator>
  <cp:keywords/>
  <dc:description/>
  <cp:lastModifiedBy>Chris</cp:lastModifiedBy>
  <cp:revision>2</cp:revision>
  <dcterms:created xsi:type="dcterms:W3CDTF">2019-09-09T08:28:00Z</dcterms:created>
  <dcterms:modified xsi:type="dcterms:W3CDTF">2019-09-09T08:28:00Z</dcterms:modified>
</cp:coreProperties>
</file>