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F240" w14:textId="77777777" w:rsidR="00E67AEF" w:rsidRDefault="00E67A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3975"/>
        <w:gridCol w:w="1745"/>
        <w:gridCol w:w="5525"/>
      </w:tblGrid>
      <w:tr w:rsidR="00E67AEF" w14:paraId="18796010" w14:textId="77777777">
        <w:trPr>
          <w:cantSplit/>
        </w:trPr>
        <w:tc>
          <w:tcPr>
            <w:tcW w:w="7393" w:type="dxa"/>
            <w:gridSpan w:val="2"/>
          </w:tcPr>
          <w:p w14:paraId="29567EE8" w14:textId="77777777" w:rsidR="00E67AEF" w:rsidRDefault="00E67AEF">
            <w:pPr>
              <w:rPr>
                <w:b/>
                <w:bCs/>
              </w:rPr>
            </w:pPr>
          </w:p>
          <w:p w14:paraId="764F5548" w14:textId="77777777" w:rsidR="00E67AEF" w:rsidRDefault="00C56962">
            <w:pPr>
              <w:rPr>
                <w:b/>
                <w:bCs/>
              </w:rPr>
            </w:pPr>
            <w:r>
              <w:rPr>
                <w:b/>
                <w:bCs/>
              </w:rPr>
              <w:t>Agency of Gender Socialisation: Family</w:t>
            </w:r>
          </w:p>
          <w:p w14:paraId="5C87A48A" w14:textId="77777777" w:rsidR="00E67AEF" w:rsidRDefault="00E67AEF">
            <w:pPr>
              <w:rPr>
                <w:b/>
                <w:bCs/>
              </w:rPr>
            </w:pPr>
          </w:p>
        </w:tc>
        <w:tc>
          <w:tcPr>
            <w:tcW w:w="7393" w:type="dxa"/>
            <w:gridSpan w:val="2"/>
          </w:tcPr>
          <w:p w14:paraId="5AC025DC" w14:textId="77777777" w:rsidR="00E67AEF" w:rsidRDefault="00C56962">
            <w:r>
              <w:t>When providing example, please reference the source of the information as follows: Name, Date (for example, Smith, 1979).</w:t>
            </w:r>
          </w:p>
        </w:tc>
      </w:tr>
      <w:tr w:rsidR="00E67AEF" w14:paraId="06B9362E" w14:textId="77777777">
        <w:tc>
          <w:tcPr>
            <w:tcW w:w="3357" w:type="dxa"/>
          </w:tcPr>
          <w:p w14:paraId="0366F1F3" w14:textId="77777777" w:rsidR="00E67AEF" w:rsidRDefault="00E67AEF"/>
        </w:tc>
        <w:tc>
          <w:tcPr>
            <w:tcW w:w="5814" w:type="dxa"/>
            <w:gridSpan w:val="2"/>
          </w:tcPr>
          <w:p w14:paraId="1F5CAA3B" w14:textId="77777777" w:rsidR="00E67AEF" w:rsidRDefault="00C56962">
            <w:pPr>
              <w:jc w:val="center"/>
              <w:rPr>
                <w:b/>
                <w:bCs/>
              </w:rPr>
            </w:pPr>
            <w:r>
              <w:rPr>
                <w:b/>
                <w:bCs/>
              </w:rPr>
              <w:t>Examples of Male Socialisation</w:t>
            </w:r>
          </w:p>
        </w:tc>
        <w:tc>
          <w:tcPr>
            <w:tcW w:w="5615" w:type="dxa"/>
          </w:tcPr>
          <w:p w14:paraId="40FB60B1" w14:textId="77777777" w:rsidR="00E67AEF" w:rsidRDefault="00C56962">
            <w:pPr>
              <w:jc w:val="center"/>
              <w:rPr>
                <w:b/>
                <w:bCs/>
              </w:rPr>
            </w:pPr>
            <w:r>
              <w:rPr>
                <w:b/>
                <w:bCs/>
              </w:rPr>
              <w:t>Examples of Female Socialisation</w:t>
            </w:r>
          </w:p>
        </w:tc>
      </w:tr>
      <w:tr w:rsidR="00E67AEF" w14:paraId="41BDD284" w14:textId="77777777">
        <w:trPr>
          <w:cantSplit/>
        </w:trPr>
        <w:tc>
          <w:tcPr>
            <w:tcW w:w="3357" w:type="dxa"/>
            <w:vMerge w:val="restart"/>
          </w:tcPr>
          <w:p w14:paraId="0A6027F4" w14:textId="77777777" w:rsidR="00E67AEF" w:rsidRDefault="00E67AEF">
            <w:pPr>
              <w:rPr>
                <w:szCs w:val="18"/>
              </w:rPr>
            </w:pPr>
          </w:p>
          <w:p w14:paraId="25E979AF" w14:textId="77777777" w:rsidR="00E67AEF" w:rsidRDefault="00C56962">
            <w:pPr>
              <w:rPr>
                <w:b/>
                <w:bCs/>
                <w:szCs w:val="18"/>
              </w:rPr>
            </w:pPr>
            <w:r>
              <w:rPr>
                <w:b/>
                <w:bCs/>
                <w:szCs w:val="18"/>
              </w:rPr>
              <w:t>Selective</w:t>
            </w:r>
            <w:r>
              <w:rPr>
                <w:b/>
                <w:bCs/>
                <w:i/>
                <w:iCs/>
                <w:szCs w:val="18"/>
              </w:rPr>
              <w:t xml:space="preserve"> </w:t>
            </w:r>
            <w:r>
              <w:rPr>
                <w:b/>
                <w:bCs/>
                <w:szCs w:val="18"/>
              </w:rPr>
              <w:t>Exposure</w:t>
            </w:r>
          </w:p>
          <w:p w14:paraId="08EDF157" w14:textId="77777777" w:rsidR="00E67AEF" w:rsidRDefault="00E67AEF"/>
          <w:p w14:paraId="2B504403" w14:textId="77777777" w:rsidR="00E67AEF" w:rsidRDefault="00E67AEF"/>
          <w:p w14:paraId="414E03C7" w14:textId="77777777" w:rsidR="00E67AEF" w:rsidRDefault="00E67AEF"/>
          <w:p w14:paraId="68F3B737" w14:textId="77777777" w:rsidR="00E67AEF" w:rsidRDefault="00E67AEF"/>
          <w:p w14:paraId="68C8B596" w14:textId="77777777" w:rsidR="00E67AEF" w:rsidRDefault="00E67AEF"/>
          <w:p w14:paraId="76EB17F3" w14:textId="77777777" w:rsidR="00E67AEF" w:rsidRDefault="00E67AEF"/>
          <w:p w14:paraId="3402CB07" w14:textId="77777777" w:rsidR="00E67AEF" w:rsidRDefault="00E67AEF"/>
          <w:p w14:paraId="6A3387DC" w14:textId="77777777" w:rsidR="00E67AEF" w:rsidRDefault="00E67AEF"/>
          <w:p w14:paraId="55EFE53A" w14:textId="77777777" w:rsidR="00E67AEF" w:rsidRDefault="00E67AEF"/>
          <w:p w14:paraId="6F39C7E5" w14:textId="77777777" w:rsidR="00E67AEF" w:rsidRDefault="00E67AEF"/>
          <w:p w14:paraId="16B696A1" w14:textId="77777777" w:rsidR="00E67AEF" w:rsidRDefault="00E67AEF"/>
          <w:p w14:paraId="75BD4A78" w14:textId="77777777" w:rsidR="00E67AEF" w:rsidRDefault="00E67AEF"/>
          <w:p w14:paraId="79DECF55" w14:textId="77777777" w:rsidR="00E67AEF" w:rsidRDefault="00E67AEF"/>
          <w:p w14:paraId="73C4E5E3" w14:textId="77777777" w:rsidR="00E67AEF" w:rsidRDefault="00E67AEF"/>
          <w:p w14:paraId="63B438F6" w14:textId="77777777" w:rsidR="00E67AEF" w:rsidRDefault="00E67AEF"/>
          <w:p w14:paraId="13FA2D2E" w14:textId="77777777" w:rsidR="00E67AEF" w:rsidRDefault="00E67AEF"/>
          <w:p w14:paraId="7FA40231" w14:textId="77777777" w:rsidR="00E67AEF" w:rsidRDefault="00E67AEF"/>
          <w:p w14:paraId="51F512C0" w14:textId="77777777" w:rsidR="00E67AEF" w:rsidRDefault="00E67AEF"/>
          <w:p w14:paraId="41DD40D1" w14:textId="77777777" w:rsidR="00E67AEF" w:rsidRDefault="00E67AEF"/>
          <w:p w14:paraId="600C6F6F" w14:textId="77777777" w:rsidR="00E67AEF" w:rsidRDefault="00E67AEF"/>
          <w:p w14:paraId="581BE989" w14:textId="77777777" w:rsidR="00E67AEF" w:rsidRDefault="00E67AEF"/>
          <w:p w14:paraId="41DB2268" w14:textId="77777777" w:rsidR="00E67AEF" w:rsidRDefault="00E67AEF"/>
          <w:p w14:paraId="0EC3D05E" w14:textId="77777777" w:rsidR="00E67AEF" w:rsidRDefault="00E67AEF"/>
          <w:p w14:paraId="091D5ECC" w14:textId="77777777" w:rsidR="00E67AEF" w:rsidRDefault="00E67AEF"/>
          <w:p w14:paraId="46CA77E0" w14:textId="77777777" w:rsidR="00E67AEF" w:rsidRDefault="00E67AEF"/>
          <w:p w14:paraId="606595F4" w14:textId="77777777" w:rsidR="00E67AEF" w:rsidRDefault="00E67AEF"/>
          <w:p w14:paraId="343699B8" w14:textId="77777777" w:rsidR="00E67AEF" w:rsidRDefault="00E67AEF"/>
          <w:p w14:paraId="2DB3E6C9" w14:textId="77777777" w:rsidR="00E67AEF" w:rsidRDefault="00E67AEF">
            <w:pPr>
              <w:rPr>
                <w:szCs w:val="18"/>
              </w:rPr>
            </w:pPr>
          </w:p>
        </w:tc>
        <w:tc>
          <w:tcPr>
            <w:tcW w:w="11429" w:type="dxa"/>
            <w:gridSpan w:val="3"/>
          </w:tcPr>
          <w:p w14:paraId="24CAD406" w14:textId="303A2B6C" w:rsidR="00245F3D" w:rsidRDefault="00C56962">
            <w:pPr>
              <w:framePr w:w="7108" w:h="5011" w:wrap="auto" w:vAnchor="page" w:hAnchor="page" w:x="361" w:y="961"/>
              <w:spacing w:before="148" w:line="230" w:lineRule="exact"/>
              <w:rPr>
                <w:szCs w:val="16"/>
              </w:rPr>
            </w:pPr>
            <w:r>
              <w:rPr>
                <w:szCs w:val="16"/>
              </w:rPr>
              <w:t>* Ann Oakley (1981) argues gender socialisation takes place in four main ways.</w:t>
            </w:r>
          </w:p>
          <w:p w14:paraId="6BA2290A" w14:textId="77777777" w:rsidR="00245F3D" w:rsidRDefault="00245F3D" w:rsidP="00245F3D">
            <w:pPr>
              <w:framePr w:w="7108" w:h="5011" w:wrap="auto" w:vAnchor="page" w:hAnchor="page" w:x="361" w:y="961"/>
              <w:rPr>
                <w:sz w:val="10"/>
                <w:szCs w:val="10"/>
              </w:rPr>
            </w:pPr>
          </w:p>
          <w:p w14:paraId="253A9388" w14:textId="288AB082" w:rsidR="00E67AEF" w:rsidRDefault="00C56962" w:rsidP="00245F3D">
            <w:pPr>
              <w:framePr w:w="7108" w:h="5011" w:wrap="auto" w:vAnchor="page" w:hAnchor="page" w:x="361" w:y="961"/>
              <w:rPr>
                <w:szCs w:val="16"/>
              </w:rPr>
            </w:pPr>
            <w:bookmarkStart w:id="0" w:name="_GoBack"/>
            <w:bookmarkEnd w:id="0"/>
            <w:r>
              <w:rPr>
                <w:szCs w:val="16"/>
              </w:rPr>
              <w:t xml:space="preserve">1 </w:t>
            </w:r>
            <w:r>
              <w:rPr>
                <w:b/>
                <w:bCs/>
                <w:szCs w:val="16"/>
              </w:rPr>
              <w:t xml:space="preserve">Manipulation. </w:t>
            </w:r>
            <w:r>
              <w:rPr>
                <w:szCs w:val="16"/>
              </w:rPr>
              <w:t>Parents encourage behaviour seen as normal for the child's sex and discourage what is seen as deviant. For example, a mother may pay particular attention to girls' hair and clothes or scold her daughters more than her sons for getting dirty.</w:t>
            </w:r>
          </w:p>
          <w:p w14:paraId="77E33813" w14:textId="77777777" w:rsidR="00245F3D" w:rsidRDefault="00C56962" w:rsidP="00245F3D">
            <w:pPr>
              <w:framePr w:w="7108" w:h="5011" w:wrap="auto" w:vAnchor="page" w:hAnchor="page" w:x="361" w:y="961"/>
              <w:rPr>
                <w:szCs w:val="16"/>
              </w:rPr>
            </w:pPr>
            <w:r>
              <w:rPr>
                <w:szCs w:val="16"/>
              </w:rPr>
              <w:t xml:space="preserve">2 </w:t>
            </w:r>
            <w:r>
              <w:rPr>
                <w:b/>
                <w:bCs/>
                <w:szCs w:val="16"/>
              </w:rPr>
              <w:t xml:space="preserve">Canalisation. </w:t>
            </w:r>
            <w:r>
              <w:rPr>
                <w:szCs w:val="16"/>
              </w:rPr>
              <w:t xml:space="preserve">This involves channelling the child's interests into toys and activities seen as normal for his or her sex. An obvious example is channelling girls into an interest in housework by giving them dolls, miniature kitchens and domestic appliances. </w:t>
            </w:r>
          </w:p>
          <w:p w14:paraId="057424E5" w14:textId="3DC98740" w:rsidR="00245F3D" w:rsidRPr="00245F3D" w:rsidRDefault="00C56962" w:rsidP="00245F3D">
            <w:pPr>
              <w:framePr w:w="7108" w:h="5011" w:wrap="auto" w:vAnchor="page" w:hAnchor="page" w:x="361" w:y="961"/>
              <w:rPr>
                <w:szCs w:val="16"/>
              </w:rPr>
            </w:pPr>
            <w:r>
              <w:rPr>
                <w:szCs w:val="16"/>
              </w:rPr>
              <w:t xml:space="preserve">3 </w:t>
            </w:r>
            <w:r>
              <w:rPr>
                <w:b/>
                <w:bCs/>
                <w:szCs w:val="16"/>
              </w:rPr>
              <w:t xml:space="preserve">Verbal appellations. </w:t>
            </w:r>
            <w:r>
              <w:rPr>
                <w:szCs w:val="16"/>
              </w:rPr>
              <w:t>These are the names that children are called which teach them to identify with the appropriate gender, for example 'You're a naughty boy' or 'That's a good girl'.</w:t>
            </w:r>
          </w:p>
          <w:p w14:paraId="5C467BE9" w14:textId="77777777" w:rsidR="00E67AEF" w:rsidRDefault="00C56962" w:rsidP="00245F3D">
            <w:pPr>
              <w:rPr>
                <w:szCs w:val="16"/>
              </w:rPr>
            </w:pPr>
            <w:r>
              <w:rPr>
                <w:szCs w:val="16"/>
              </w:rPr>
              <w:t xml:space="preserve">4 </w:t>
            </w:r>
            <w:r>
              <w:rPr>
                <w:b/>
                <w:bCs/>
                <w:szCs w:val="16"/>
              </w:rPr>
              <w:t xml:space="preserve">Different </w:t>
            </w:r>
            <w:r>
              <w:rPr>
                <w:szCs w:val="16"/>
              </w:rPr>
              <w:t>activities. Children are encouraged to involve themselves in different activities. For example, girls are traditionally expected to take part in more indoor activities such as helping mothers with housework. Boys are given more freedom to roam around outdoors.</w:t>
            </w:r>
          </w:p>
          <w:p w14:paraId="1D96EAE3" w14:textId="6F3195A3" w:rsidR="00245F3D" w:rsidRDefault="00245F3D" w:rsidP="00245F3D">
            <w:pPr>
              <w:rPr>
                <w:b/>
                <w:bCs/>
              </w:rPr>
            </w:pPr>
          </w:p>
        </w:tc>
      </w:tr>
      <w:tr w:rsidR="00E67AEF" w14:paraId="087D1BB3" w14:textId="77777777">
        <w:trPr>
          <w:cantSplit/>
        </w:trPr>
        <w:tc>
          <w:tcPr>
            <w:tcW w:w="3357" w:type="dxa"/>
            <w:vMerge/>
          </w:tcPr>
          <w:p w14:paraId="2A41F9CE" w14:textId="77777777" w:rsidR="00E67AEF" w:rsidRDefault="00E67AEF"/>
        </w:tc>
        <w:tc>
          <w:tcPr>
            <w:tcW w:w="5814" w:type="dxa"/>
            <w:gridSpan w:val="2"/>
          </w:tcPr>
          <w:p w14:paraId="4019243C" w14:textId="77777777" w:rsidR="00E67AEF" w:rsidRDefault="00E67AEF"/>
          <w:p w14:paraId="1F8FE7D1" w14:textId="77777777" w:rsidR="00E67AEF" w:rsidRDefault="00C56962">
            <w:r>
              <w:rPr>
                <w:b/>
                <w:bCs/>
                <w:szCs w:val="16"/>
              </w:rPr>
              <w:t xml:space="preserve">* Canalisation:  </w:t>
            </w:r>
            <w:r>
              <w:rPr>
                <w:szCs w:val="16"/>
              </w:rPr>
              <w:t>Boys tend to be given more active toys</w:t>
            </w:r>
            <w:r>
              <w:rPr>
                <w:b/>
                <w:bCs/>
                <w:szCs w:val="16"/>
              </w:rPr>
              <w:t xml:space="preserve"> </w:t>
            </w:r>
            <w:r>
              <w:rPr>
                <w:szCs w:val="16"/>
              </w:rPr>
              <w:t>(Action man, toy cars, guns, Lego, football, computer games) that encourage boys to identify with work / activity outside the home.</w:t>
            </w:r>
          </w:p>
          <w:p w14:paraId="6EBD047B" w14:textId="77777777" w:rsidR="00E67AEF" w:rsidRDefault="00E67AEF">
            <w:pPr>
              <w:rPr>
                <w:b/>
                <w:bCs/>
              </w:rPr>
            </w:pPr>
          </w:p>
        </w:tc>
        <w:tc>
          <w:tcPr>
            <w:tcW w:w="5615" w:type="dxa"/>
          </w:tcPr>
          <w:p w14:paraId="6461CE6E" w14:textId="77777777" w:rsidR="00E67AEF" w:rsidRDefault="00E67AEF">
            <w:pPr>
              <w:rPr>
                <w:b/>
                <w:bCs/>
                <w:szCs w:val="16"/>
              </w:rPr>
            </w:pPr>
          </w:p>
          <w:p w14:paraId="17393398" w14:textId="77777777" w:rsidR="00E67AEF" w:rsidRDefault="00C56962">
            <w:pPr>
              <w:rPr>
                <w:b/>
                <w:bCs/>
              </w:rPr>
            </w:pPr>
            <w:r>
              <w:rPr>
                <w:b/>
                <w:bCs/>
                <w:szCs w:val="16"/>
              </w:rPr>
              <w:t>* Canalisation</w:t>
            </w:r>
            <w:r>
              <w:rPr>
                <w:szCs w:val="16"/>
              </w:rPr>
              <w:t>:  Girls tend to be given more passive toys (Barbies, dolls, toy kitchen / cleaners. Craft sets) that encourage girls to identify with domestic / caring roles.</w:t>
            </w:r>
          </w:p>
        </w:tc>
      </w:tr>
    </w:tbl>
    <w:p w14:paraId="429C4E76" w14:textId="77777777" w:rsidR="00E67AEF" w:rsidRDefault="00E67AEF"/>
    <w:p w14:paraId="017AD3B2" w14:textId="77777777" w:rsidR="00E67AEF" w:rsidRDefault="00C569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5723"/>
        <w:gridCol w:w="5528"/>
      </w:tblGrid>
      <w:tr w:rsidR="00E67AEF" w14:paraId="21BB1471" w14:textId="77777777">
        <w:tc>
          <w:tcPr>
            <w:tcW w:w="3357" w:type="dxa"/>
          </w:tcPr>
          <w:p w14:paraId="60180A6F" w14:textId="77777777" w:rsidR="00E67AEF" w:rsidRDefault="00E67AEF"/>
        </w:tc>
        <w:tc>
          <w:tcPr>
            <w:tcW w:w="5814" w:type="dxa"/>
          </w:tcPr>
          <w:p w14:paraId="15553C10" w14:textId="77777777" w:rsidR="00E67AEF" w:rsidRDefault="00C56962">
            <w:pPr>
              <w:jc w:val="center"/>
              <w:rPr>
                <w:b/>
                <w:bCs/>
              </w:rPr>
            </w:pPr>
            <w:r>
              <w:rPr>
                <w:b/>
                <w:bCs/>
              </w:rPr>
              <w:t>Examples of Male Socialisation</w:t>
            </w:r>
          </w:p>
        </w:tc>
        <w:tc>
          <w:tcPr>
            <w:tcW w:w="5615" w:type="dxa"/>
          </w:tcPr>
          <w:p w14:paraId="01EDFACC" w14:textId="77777777" w:rsidR="00E67AEF" w:rsidRDefault="00C56962">
            <w:pPr>
              <w:jc w:val="center"/>
              <w:rPr>
                <w:b/>
                <w:bCs/>
              </w:rPr>
            </w:pPr>
            <w:r>
              <w:rPr>
                <w:b/>
                <w:bCs/>
              </w:rPr>
              <w:t>Examples of Female Socialisation</w:t>
            </w:r>
          </w:p>
        </w:tc>
      </w:tr>
      <w:tr w:rsidR="00E67AEF" w14:paraId="5C9C7BB3" w14:textId="77777777">
        <w:tc>
          <w:tcPr>
            <w:tcW w:w="3357" w:type="dxa"/>
          </w:tcPr>
          <w:p w14:paraId="210BEC9A" w14:textId="77777777" w:rsidR="00E67AEF" w:rsidRDefault="00E67AEF">
            <w:pPr>
              <w:rPr>
                <w:szCs w:val="18"/>
              </w:rPr>
            </w:pPr>
          </w:p>
          <w:p w14:paraId="6180873E" w14:textId="77777777" w:rsidR="00E67AEF" w:rsidRDefault="00C56962">
            <w:pPr>
              <w:rPr>
                <w:b/>
                <w:bCs/>
                <w:szCs w:val="18"/>
              </w:rPr>
            </w:pPr>
            <w:r>
              <w:rPr>
                <w:b/>
                <w:bCs/>
                <w:szCs w:val="18"/>
              </w:rPr>
              <w:t>Modelling</w:t>
            </w:r>
          </w:p>
          <w:p w14:paraId="1AD13150" w14:textId="77777777" w:rsidR="00E67AEF" w:rsidRDefault="00E67AEF"/>
          <w:p w14:paraId="665D9118" w14:textId="77777777" w:rsidR="00E67AEF" w:rsidRDefault="00E67AEF"/>
          <w:p w14:paraId="2E94270D" w14:textId="77777777" w:rsidR="00E67AEF" w:rsidRDefault="00E67AEF"/>
          <w:p w14:paraId="04AAF5B1" w14:textId="77777777" w:rsidR="00E67AEF" w:rsidRDefault="00E67AEF"/>
          <w:p w14:paraId="2DA04438" w14:textId="77777777" w:rsidR="00E67AEF" w:rsidRDefault="00E67AEF"/>
          <w:p w14:paraId="7865E5AB" w14:textId="77777777" w:rsidR="00E67AEF" w:rsidRDefault="00E67AEF"/>
          <w:p w14:paraId="7828BC57" w14:textId="77777777" w:rsidR="00E67AEF" w:rsidRDefault="00E67AEF"/>
          <w:p w14:paraId="4DCE531C" w14:textId="77777777" w:rsidR="00E67AEF" w:rsidRDefault="00E67AEF"/>
          <w:p w14:paraId="7F573C99" w14:textId="77777777" w:rsidR="00E67AEF" w:rsidRDefault="00E67AEF"/>
          <w:p w14:paraId="50BCBB35" w14:textId="77777777" w:rsidR="00E67AEF" w:rsidRDefault="00E67AEF"/>
          <w:p w14:paraId="7366C362" w14:textId="77777777" w:rsidR="00E67AEF" w:rsidRDefault="00E67AEF"/>
          <w:p w14:paraId="48626C5B" w14:textId="77777777" w:rsidR="00E67AEF" w:rsidRDefault="00E67AEF"/>
          <w:p w14:paraId="02E3AC50" w14:textId="77777777" w:rsidR="00E67AEF" w:rsidRDefault="00E67AEF"/>
          <w:p w14:paraId="735636F3" w14:textId="77777777" w:rsidR="00E67AEF" w:rsidRDefault="00E67AEF"/>
          <w:p w14:paraId="4D8709D5" w14:textId="77777777" w:rsidR="00E67AEF" w:rsidRDefault="00E67AEF"/>
          <w:p w14:paraId="5090FD08" w14:textId="77777777" w:rsidR="00E67AEF" w:rsidRDefault="00E67AEF"/>
          <w:p w14:paraId="6547EEC6" w14:textId="77777777" w:rsidR="00E67AEF" w:rsidRDefault="00E67AEF"/>
          <w:p w14:paraId="13A01E17" w14:textId="77777777" w:rsidR="00E67AEF" w:rsidRDefault="00E67AEF"/>
          <w:p w14:paraId="00AF0B03" w14:textId="77777777" w:rsidR="00E67AEF" w:rsidRDefault="00E67AEF"/>
          <w:p w14:paraId="56461D79" w14:textId="77777777" w:rsidR="00E67AEF" w:rsidRDefault="00E67AEF"/>
          <w:p w14:paraId="5AE58B51" w14:textId="77777777" w:rsidR="00E67AEF" w:rsidRDefault="00E67AEF"/>
          <w:p w14:paraId="331E77FF" w14:textId="77777777" w:rsidR="00E67AEF" w:rsidRDefault="00E67AEF"/>
          <w:p w14:paraId="32EE35BF" w14:textId="77777777" w:rsidR="00E67AEF" w:rsidRDefault="00E67AEF"/>
          <w:p w14:paraId="7790BE7E" w14:textId="77777777" w:rsidR="00E67AEF" w:rsidRDefault="00E67AEF"/>
          <w:p w14:paraId="06E8ED60" w14:textId="77777777" w:rsidR="00E67AEF" w:rsidRDefault="00E67AEF"/>
          <w:p w14:paraId="30E72A42" w14:textId="77777777" w:rsidR="00E67AEF" w:rsidRDefault="00E67AEF"/>
          <w:p w14:paraId="2F4CEA2A" w14:textId="77777777" w:rsidR="00E67AEF" w:rsidRDefault="00E67AEF"/>
          <w:p w14:paraId="34C00BF9" w14:textId="77777777" w:rsidR="00E67AEF" w:rsidRDefault="00E67AEF"/>
        </w:tc>
        <w:tc>
          <w:tcPr>
            <w:tcW w:w="5814" w:type="dxa"/>
          </w:tcPr>
          <w:p w14:paraId="46982A92" w14:textId="77777777" w:rsidR="00E67AEF" w:rsidRDefault="00C56962">
            <w:r>
              <w:t>* Boys encouraged to model their behaviour on that of older males (by identifying themselves with this gender). For example, their father / brothers / male relations / media images of men and male roles.</w:t>
            </w:r>
          </w:p>
          <w:p w14:paraId="56A5F815" w14:textId="77777777" w:rsidR="00E67AEF" w:rsidRDefault="00E67AEF"/>
          <w:p w14:paraId="382B1DB0" w14:textId="77777777" w:rsidR="00E67AEF" w:rsidRDefault="00C56962">
            <w:r>
              <w:t>Within the home the role model tends to:</w:t>
            </w:r>
          </w:p>
          <w:p w14:paraId="691EBD88" w14:textId="77777777" w:rsidR="00E67AEF" w:rsidRDefault="00C56962">
            <w:pPr>
              <w:numPr>
                <w:ilvl w:val="0"/>
                <w:numId w:val="3"/>
              </w:numPr>
            </w:pPr>
            <w:r>
              <w:t>Exclude domestic labour</w:t>
            </w:r>
          </w:p>
          <w:p w14:paraId="5B59E704" w14:textId="77777777" w:rsidR="00E67AEF" w:rsidRDefault="00C56962">
            <w:pPr>
              <w:numPr>
                <w:ilvl w:val="0"/>
                <w:numId w:val="3"/>
              </w:numPr>
            </w:pPr>
            <w:r>
              <w:t>Include a concept of leisure (“free”) time</w:t>
            </w:r>
          </w:p>
          <w:p w14:paraId="230071C7" w14:textId="77777777" w:rsidR="00E67AEF" w:rsidRDefault="00E67AEF"/>
          <w:p w14:paraId="6319934B" w14:textId="77777777" w:rsidR="00E67AEF" w:rsidRDefault="00C56962">
            <w:r>
              <w:t>Outside the home the association is with the workplace and earning money</w:t>
            </w:r>
          </w:p>
          <w:p w14:paraId="67348055" w14:textId="77777777" w:rsidR="00E67AEF" w:rsidRDefault="00E67AEF"/>
          <w:p w14:paraId="642C1FC8" w14:textId="77777777" w:rsidR="00E67AEF" w:rsidRDefault="00C56962">
            <w:r>
              <w:t>* Role models for men are wide and varied – athletes, businessmen, celebrities etc.</w:t>
            </w:r>
          </w:p>
          <w:p w14:paraId="0BCC32DF" w14:textId="77777777" w:rsidR="00E67AEF" w:rsidRDefault="00E67AEF"/>
          <w:p w14:paraId="33C8481D" w14:textId="77777777" w:rsidR="00E67AEF" w:rsidRDefault="00C56962">
            <w:r>
              <w:t>* Male children develop an understanding of their social status which, usually, is considered to be higher than that of women in most social spheres.</w:t>
            </w:r>
          </w:p>
          <w:p w14:paraId="258355BB" w14:textId="77777777" w:rsidR="00E67AEF" w:rsidRDefault="00E67AEF"/>
          <w:p w14:paraId="3A7CAE91" w14:textId="77777777" w:rsidR="00E67AEF" w:rsidRDefault="00C56962">
            <w:r>
              <w:rPr>
                <w:b/>
                <w:bCs/>
              </w:rPr>
              <w:t>Vertical workplace segregation</w:t>
            </w:r>
            <w:r>
              <w:t xml:space="preserve"> – men perform the high status, better paid, more powerful roles in the workplace</w:t>
            </w:r>
          </w:p>
          <w:p w14:paraId="5C41BD07" w14:textId="77777777" w:rsidR="00E67AEF" w:rsidRDefault="00E67AEF"/>
          <w:p w14:paraId="60FD92E7" w14:textId="77777777" w:rsidR="00E67AEF" w:rsidRDefault="00C56962">
            <w:r>
              <w:rPr>
                <w:b/>
                <w:bCs/>
              </w:rPr>
              <w:t>Horizontal workplace segregation</w:t>
            </w:r>
            <w:r>
              <w:t xml:space="preserve"> – men and women tend to do different types of work.</w:t>
            </w:r>
          </w:p>
          <w:p w14:paraId="7AF98E31" w14:textId="77777777" w:rsidR="00E67AEF" w:rsidRDefault="00C56962">
            <w:r>
              <w:t>Men perform wide range of work roles, but many fewer men in “caring occupations” and some types of work (eg. heavy manufacturing, engineering, science) almost exclusively male.</w:t>
            </w:r>
          </w:p>
        </w:tc>
        <w:tc>
          <w:tcPr>
            <w:tcW w:w="5615" w:type="dxa"/>
          </w:tcPr>
          <w:p w14:paraId="52D0EBAE" w14:textId="77777777" w:rsidR="00E67AEF" w:rsidRDefault="00C56962">
            <w:r>
              <w:t>* Girls encouraged to model their behaviour on that of older females (by identifying themselves with this gender). For example, their mother / sisters / female relations and media images of women and female roles:</w:t>
            </w:r>
          </w:p>
          <w:p w14:paraId="33EE520C" w14:textId="77777777" w:rsidR="00E67AEF" w:rsidRDefault="00E67AEF"/>
          <w:p w14:paraId="58CE560C" w14:textId="77777777" w:rsidR="00E67AEF" w:rsidRDefault="00C56962">
            <w:r>
              <w:t>Within the home the role model tends to:</w:t>
            </w:r>
          </w:p>
          <w:p w14:paraId="7EC7F355" w14:textId="77777777" w:rsidR="00E67AEF" w:rsidRDefault="00C56962">
            <w:pPr>
              <w:numPr>
                <w:ilvl w:val="0"/>
                <w:numId w:val="2"/>
              </w:numPr>
            </w:pPr>
            <w:r>
              <w:t>Include domestic labour</w:t>
            </w:r>
          </w:p>
          <w:p w14:paraId="57CEF013" w14:textId="77777777" w:rsidR="00E67AEF" w:rsidRDefault="00C56962">
            <w:pPr>
              <w:numPr>
                <w:ilvl w:val="0"/>
                <w:numId w:val="2"/>
              </w:numPr>
            </w:pPr>
            <w:r>
              <w:t>Exclude a concept of leisure (“free”) time</w:t>
            </w:r>
          </w:p>
          <w:p w14:paraId="38DCEDD5" w14:textId="77777777" w:rsidR="00E67AEF" w:rsidRDefault="00E67AEF"/>
          <w:p w14:paraId="0E9CD18F" w14:textId="77777777" w:rsidR="00E67AEF" w:rsidRDefault="00C56962">
            <w:r>
              <w:t>* Role models for women outside the home are less varied – fewer women are featured as athletes or in business, for example.</w:t>
            </w:r>
          </w:p>
          <w:p w14:paraId="312011DF" w14:textId="77777777" w:rsidR="00E67AEF" w:rsidRDefault="00E67AEF"/>
          <w:p w14:paraId="365A7752" w14:textId="4A4016E8" w:rsidR="00E67AEF" w:rsidRDefault="00C56962">
            <w:r>
              <w:t>* Female children develop an understanding of their social status which, usually, is considered to be inferior to that of men in most social spheres.</w:t>
            </w:r>
          </w:p>
          <w:p w14:paraId="47A0606D" w14:textId="77777777" w:rsidR="00E67AEF" w:rsidRDefault="00E67AEF"/>
          <w:p w14:paraId="6EA0150E" w14:textId="77777777" w:rsidR="00E67AEF" w:rsidRDefault="00C56962">
            <w:r>
              <w:rPr>
                <w:b/>
                <w:bCs/>
              </w:rPr>
              <w:t>Vertical workplace segregation</w:t>
            </w:r>
            <w:r>
              <w:t xml:space="preserve"> – women perform the lower status, worse paid, least powerful roles in the workplace</w:t>
            </w:r>
          </w:p>
          <w:p w14:paraId="0E54A3AA" w14:textId="77777777" w:rsidR="00E67AEF" w:rsidRDefault="00E67AEF"/>
          <w:p w14:paraId="601761AF" w14:textId="77777777" w:rsidR="00E67AEF" w:rsidRDefault="00C56962">
            <w:r>
              <w:rPr>
                <w:b/>
                <w:bCs/>
              </w:rPr>
              <w:t>Horizontal workplace segregation</w:t>
            </w:r>
            <w:r>
              <w:t xml:space="preserve"> – men and women tend to do different types of work.</w:t>
            </w:r>
          </w:p>
          <w:p w14:paraId="7C0B67DD" w14:textId="77777777" w:rsidR="00E67AEF" w:rsidRDefault="00C56962">
            <w:pPr>
              <w:rPr>
                <w:b/>
                <w:bCs/>
              </w:rPr>
            </w:pPr>
            <w:r>
              <w:t>Women concentrated in range of “caring occupations” (nursing, teaching, secretarial – jobs that supposedly compliment female social identities).</w:t>
            </w:r>
          </w:p>
        </w:tc>
      </w:tr>
    </w:tbl>
    <w:p w14:paraId="7A4269F3" w14:textId="77777777" w:rsidR="00E67AEF" w:rsidRDefault="00E67AEF"/>
    <w:p w14:paraId="60E78D01" w14:textId="77777777" w:rsidR="00E67AEF" w:rsidRDefault="00C569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720"/>
        <w:gridCol w:w="5525"/>
      </w:tblGrid>
      <w:tr w:rsidR="00E67AEF" w14:paraId="48D7CC58" w14:textId="77777777">
        <w:tc>
          <w:tcPr>
            <w:tcW w:w="3357" w:type="dxa"/>
          </w:tcPr>
          <w:p w14:paraId="2E1957C6" w14:textId="77777777" w:rsidR="00E67AEF" w:rsidRDefault="00E67AEF"/>
        </w:tc>
        <w:tc>
          <w:tcPr>
            <w:tcW w:w="5814" w:type="dxa"/>
          </w:tcPr>
          <w:p w14:paraId="1D491CCD" w14:textId="77777777" w:rsidR="00E67AEF" w:rsidRDefault="00C56962">
            <w:pPr>
              <w:jc w:val="center"/>
              <w:rPr>
                <w:b/>
                <w:bCs/>
              </w:rPr>
            </w:pPr>
            <w:r>
              <w:rPr>
                <w:b/>
                <w:bCs/>
              </w:rPr>
              <w:t>Examples of Male Socialisation</w:t>
            </w:r>
          </w:p>
        </w:tc>
        <w:tc>
          <w:tcPr>
            <w:tcW w:w="5615" w:type="dxa"/>
          </w:tcPr>
          <w:p w14:paraId="18E29E18" w14:textId="77777777" w:rsidR="00E67AEF" w:rsidRDefault="00C56962">
            <w:pPr>
              <w:jc w:val="center"/>
              <w:rPr>
                <w:b/>
                <w:bCs/>
              </w:rPr>
            </w:pPr>
            <w:r>
              <w:rPr>
                <w:b/>
                <w:bCs/>
              </w:rPr>
              <w:t>Examples of Female Socialisation</w:t>
            </w:r>
          </w:p>
        </w:tc>
      </w:tr>
      <w:tr w:rsidR="00E67AEF" w14:paraId="2B270FB6" w14:textId="77777777">
        <w:tc>
          <w:tcPr>
            <w:tcW w:w="3357" w:type="dxa"/>
          </w:tcPr>
          <w:p w14:paraId="19C72CB4" w14:textId="77777777" w:rsidR="00E67AEF" w:rsidRDefault="00E67AEF">
            <w:pPr>
              <w:rPr>
                <w:szCs w:val="18"/>
              </w:rPr>
            </w:pPr>
          </w:p>
          <w:p w14:paraId="090ABBFA" w14:textId="77777777" w:rsidR="00E67AEF" w:rsidRDefault="00C56962">
            <w:pPr>
              <w:rPr>
                <w:b/>
                <w:bCs/>
                <w:szCs w:val="18"/>
              </w:rPr>
            </w:pPr>
            <w:r>
              <w:rPr>
                <w:b/>
                <w:bCs/>
                <w:szCs w:val="18"/>
              </w:rPr>
              <w:t>Reward and Punishment</w:t>
            </w:r>
          </w:p>
          <w:p w14:paraId="7BDA1D57" w14:textId="77777777" w:rsidR="00E67AEF" w:rsidRDefault="00E67AEF"/>
          <w:p w14:paraId="79A4834B" w14:textId="77777777" w:rsidR="00E67AEF" w:rsidRDefault="00E67AEF"/>
          <w:p w14:paraId="374DDBA4" w14:textId="77777777" w:rsidR="00E67AEF" w:rsidRDefault="00E67AEF"/>
          <w:p w14:paraId="40F0051C" w14:textId="77777777" w:rsidR="00E67AEF" w:rsidRDefault="00E67AEF"/>
          <w:p w14:paraId="5300D78A" w14:textId="77777777" w:rsidR="00E67AEF" w:rsidRDefault="00E67AEF"/>
          <w:p w14:paraId="6259B733" w14:textId="77777777" w:rsidR="00E67AEF" w:rsidRDefault="00E67AEF"/>
          <w:p w14:paraId="26D61936" w14:textId="77777777" w:rsidR="00E67AEF" w:rsidRDefault="00E67AEF"/>
          <w:p w14:paraId="7E9205DA" w14:textId="77777777" w:rsidR="00E67AEF" w:rsidRDefault="00E67AEF"/>
          <w:p w14:paraId="42F78936" w14:textId="77777777" w:rsidR="00E67AEF" w:rsidRDefault="00E67AEF"/>
          <w:p w14:paraId="2D57B0C3" w14:textId="77777777" w:rsidR="00E67AEF" w:rsidRDefault="00E67AEF"/>
          <w:p w14:paraId="18250202" w14:textId="77777777" w:rsidR="00E67AEF" w:rsidRDefault="00E67AEF"/>
          <w:p w14:paraId="5ECAC00C" w14:textId="77777777" w:rsidR="00E67AEF" w:rsidRDefault="00E67AEF"/>
          <w:p w14:paraId="2336647A" w14:textId="77777777" w:rsidR="00E67AEF" w:rsidRDefault="00E67AEF"/>
          <w:p w14:paraId="78B9672C" w14:textId="77777777" w:rsidR="00E67AEF" w:rsidRDefault="00E67AEF"/>
          <w:p w14:paraId="7BB7EE6E" w14:textId="77777777" w:rsidR="00E67AEF" w:rsidRDefault="00E67AEF"/>
          <w:p w14:paraId="5A42DE15" w14:textId="77777777" w:rsidR="00E67AEF" w:rsidRDefault="00E67AEF"/>
          <w:p w14:paraId="524EA9AA" w14:textId="77777777" w:rsidR="00E67AEF" w:rsidRDefault="00E67AEF"/>
          <w:p w14:paraId="2ECFB706" w14:textId="77777777" w:rsidR="00E67AEF" w:rsidRDefault="00E67AEF"/>
          <w:p w14:paraId="71AD39F8" w14:textId="77777777" w:rsidR="00E67AEF" w:rsidRDefault="00E67AEF"/>
          <w:p w14:paraId="1D95C24D" w14:textId="77777777" w:rsidR="00E67AEF" w:rsidRDefault="00E67AEF"/>
          <w:p w14:paraId="154BCA55" w14:textId="77777777" w:rsidR="00E67AEF" w:rsidRDefault="00E67AEF"/>
          <w:p w14:paraId="179DE7DD" w14:textId="77777777" w:rsidR="00E67AEF" w:rsidRDefault="00E67AEF"/>
          <w:p w14:paraId="1FD4B99E" w14:textId="77777777" w:rsidR="00E67AEF" w:rsidRDefault="00E67AEF"/>
          <w:p w14:paraId="3EE19BF2" w14:textId="77777777" w:rsidR="00E67AEF" w:rsidRDefault="00E67AEF"/>
          <w:p w14:paraId="70285992" w14:textId="77777777" w:rsidR="00E67AEF" w:rsidRDefault="00E67AEF"/>
          <w:p w14:paraId="57011AE4" w14:textId="77777777" w:rsidR="00E67AEF" w:rsidRDefault="00E67AEF"/>
          <w:p w14:paraId="6071898C" w14:textId="77777777" w:rsidR="00E67AEF" w:rsidRDefault="00E67AEF"/>
          <w:p w14:paraId="7EB6AF33" w14:textId="77777777" w:rsidR="00E67AEF" w:rsidRDefault="00E67AEF"/>
        </w:tc>
        <w:tc>
          <w:tcPr>
            <w:tcW w:w="5814" w:type="dxa"/>
          </w:tcPr>
          <w:p w14:paraId="416C3495" w14:textId="77777777" w:rsidR="00E67AEF" w:rsidRDefault="00C56962">
            <w:r>
              <w:t>* From a young age hugs, kisses, emotional rewards and praise may be given as rewards.</w:t>
            </w:r>
          </w:p>
          <w:p w14:paraId="6F2A181C" w14:textId="77777777" w:rsidR="00E67AEF" w:rsidRDefault="00E67AEF"/>
          <w:p w14:paraId="3CEBDE29" w14:textId="77777777" w:rsidR="00E67AEF" w:rsidRDefault="00C56962">
            <w:r>
              <w:t>However, these may be different for males: less hugging and kissing, for example, and different verbal appellations (being praised for being strong or tough, not a cry-baby etc.).</w:t>
            </w:r>
          </w:p>
          <w:p w14:paraId="3FB6ABA1" w14:textId="77777777" w:rsidR="00E67AEF" w:rsidRDefault="00E67AEF"/>
          <w:p w14:paraId="5DE30612" w14:textId="77777777" w:rsidR="00E67AEF" w:rsidRDefault="00C56962">
            <w:r>
              <w:t>* Physical punishments more likely to be given to boys.</w:t>
            </w:r>
          </w:p>
          <w:p w14:paraId="696CBE6C" w14:textId="77777777" w:rsidR="00E67AEF" w:rsidRDefault="00E67AEF"/>
          <w:p w14:paraId="0BD225EE" w14:textId="77777777" w:rsidR="00E67AEF" w:rsidRDefault="00C56962">
            <w:r>
              <w:t>* Rewards for boys are likely to reflect gender associations with masculine social identities (for example, going to football match)</w:t>
            </w:r>
          </w:p>
        </w:tc>
        <w:tc>
          <w:tcPr>
            <w:tcW w:w="5615" w:type="dxa"/>
          </w:tcPr>
          <w:p w14:paraId="1805D622" w14:textId="77777777" w:rsidR="00E67AEF" w:rsidRDefault="00C56962">
            <w:r>
              <w:t>* From a young age hugs, kisses, emotional rewards and praise may be given as rewards.</w:t>
            </w:r>
          </w:p>
          <w:p w14:paraId="32F49272" w14:textId="77777777" w:rsidR="00E67AEF" w:rsidRDefault="00E67AEF"/>
          <w:p w14:paraId="6BA2ECD0" w14:textId="77777777" w:rsidR="00E67AEF" w:rsidRDefault="00C56962">
            <w:r>
              <w:t>However, these may be different for females: more hugging and kissing, for example, and different verbal appellations (being praised for being pretty or sweet, etc.).</w:t>
            </w:r>
          </w:p>
          <w:p w14:paraId="6463D9C0" w14:textId="77777777" w:rsidR="00E67AEF" w:rsidRDefault="00E67AEF"/>
          <w:p w14:paraId="65A5940F" w14:textId="77777777" w:rsidR="00E67AEF" w:rsidRDefault="00C56962">
            <w:r>
              <w:t>* Non-physical punishments more likely to be given to girls.</w:t>
            </w:r>
          </w:p>
          <w:p w14:paraId="1C2DE037" w14:textId="77777777" w:rsidR="00E67AEF" w:rsidRDefault="00E67AEF"/>
          <w:p w14:paraId="26FF4C83" w14:textId="77777777" w:rsidR="00E67AEF" w:rsidRDefault="00C56962">
            <w:r>
              <w:t>* Rewards for girls are likely to reflect gender associations with feminine social identities (for example, going shopping-)</w:t>
            </w:r>
          </w:p>
        </w:tc>
      </w:tr>
    </w:tbl>
    <w:p w14:paraId="149295F5" w14:textId="77777777" w:rsidR="00E67AEF" w:rsidRDefault="00E67AEF"/>
    <w:p w14:paraId="568F8D80" w14:textId="77777777" w:rsidR="00E67AEF" w:rsidRDefault="00C569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gridCol w:w="5719"/>
        <w:gridCol w:w="5524"/>
      </w:tblGrid>
      <w:tr w:rsidR="00E67AEF" w14:paraId="747A6213" w14:textId="77777777">
        <w:tc>
          <w:tcPr>
            <w:tcW w:w="3357" w:type="dxa"/>
          </w:tcPr>
          <w:p w14:paraId="5C345BDD" w14:textId="77777777" w:rsidR="00E67AEF" w:rsidRDefault="00E67AEF">
            <w:pPr>
              <w:jc w:val="center"/>
              <w:rPr>
                <w:b/>
                <w:bCs/>
              </w:rPr>
            </w:pPr>
          </w:p>
        </w:tc>
        <w:tc>
          <w:tcPr>
            <w:tcW w:w="5814" w:type="dxa"/>
          </w:tcPr>
          <w:p w14:paraId="5FB50A7F" w14:textId="77777777" w:rsidR="00E67AEF" w:rsidRDefault="00C56962">
            <w:pPr>
              <w:jc w:val="center"/>
              <w:rPr>
                <w:b/>
                <w:bCs/>
              </w:rPr>
            </w:pPr>
            <w:r>
              <w:rPr>
                <w:b/>
                <w:bCs/>
              </w:rPr>
              <w:t>Examples of Male Socialisation</w:t>
            </w:r>
          </w:p>
        </w:tc>
        <w:tc>
          <w:tcPr>
            <w:tcW w:w="5615" w:type="dxa"/>
          </w:tcPr>
          <w:p w14:paraId="3F60827A" w14:textId="77777777" w:rsidR="00E67AEF" w:rsidRDefault="00C56962">
            <w:pPr>
              <w:jc w:val="center"/>
              <w:rPr>
                <w:b/>
                <w:bCs/>
              </w:rPr>
            </w:pPr>
            <w:r>
              <w:rPr>
                <w:b/>
                <w:bCs/>
              </w:rPr>
              <w:t>Examples of Female Socialisation</w:t>
            </w:r>
          </w:p>
        </w:tc>
      </w:tr>
      <w:tr w:rsidR="00E67AEF" w14:paraId="4A203249" w14:textId="77777777">
        <w:tc>
          <w:tcPr>
            <w:tcW w:w="3357" w:type="dxa"/>
          </w:tcPr>
          <w:p w14:paraId="1611785A" w14:textId="77777777" w:rsidR="00E67AEF" w:rsidRDefault="00E67AEF">
            <w:pPr>
              <w:rPr>
                <w:szCs w:val="18"/>
              </w:rPr>
            </w:pPr>
          </w:p>
          <w:p w14:paraId="3742DB81" w14:textId="77777777" w:rsidR="00E67AEF" w:rsidRDefault="00C56962">
            <w:pPr>
              <w:rPr>
                <w:b/>
                <w:bCs/>
                <w:szCs w:val="18"/>
              </w:rPr>
            </w:pPr>
            <w:r>
              <w:rPr>
                <w:b/>
                <w:bCs/>
                <w:szCs w:val="18"/>
              </w:rPr>
              <w:t>Nurturance and Identification</w:t>
            </w:r>
          </w:p>
          <w:p w14:paraId="1AEBB04B" w14:textId="77777777" w:rsidR="00E67AEF" w:rsidRDefault="00E67AEF"/>
          <w:p w14:paraId="5ED6EB36" w14:textId="77777777" w:rsidR="00E67AEF" w:rsidRDefault="00E67AEF"/>
          <w:p w14:paraId="760A58C5" w14:textId="77777777" w:rsidR="00E67AEF" w:rsidRDefault="00E67AEF"/>
          <w:p w14:paraId="05FC7BD3" w14:textId="77777777" w:rsidR="00E67AEF" w:rsidRDefault="00E67AEF"/>
          <w:p w14:paraId="422703AD" w14:textId="77777777" w:rsidR="00E67AEF" w:rsidRDefault="00E67AEF"/>
          <w:p w14:paraId="6DC4DC43" w14:textId="77777777" w:rsidR="00E67AEF" w:rsidRDefault="00E67AEF"/>
          <w:p w14:paraId="3442DD11" w14:textId="77777777" w:rsidR="00E67AEF" w:rsidRDefault="00E67AEF"/>
          <w:p w14:paraId="0427B038" w14:textId="77777777" w:rsidR="00E67AEF" w:rsidRDefault="00E67AEF"/>
          <w:p w14:paraId="019FFC0F" w14:textId="77777777" w:rsidR="00E67AEF" w:rsidRDefault="00E67AEF"/>
          <w:p w14:paraId="71958943" w14:textId="77777777" w:rsidR="00E67AEF" w:rsidRDefault="00E67AEF"/>
          <w:p w14:paraId="10BFC9ED" w14:textId="77777777" w:rsidR="00E67AEF" w:rsidRDefault="00E67AEF"/>
          <w:p w14:paraId="28B24E68" w14:textId="77777777" w:rsidR="00E67AEF" w:rsidRDefault="00E67AEF"/>
          <w:p w14:paraId="5B76C64B" w14:textId="77777777" w:rsidR="00E67AEF" w:rsidRDefault="00E67AEF"/>
          <w:p w14:paraId="76A21544" w14:textId="77777777" w:rsidR="00E67AEF" w:rsidRDefault="00E67AEF"/>
          <w:p w14:paraId="4316D2BB" w14:textId="77777777" w:rsidR="00E67AEF" w:rsidRDefault="00E67AEF"/>
          <w:p w14:paraId="5D9F21AE" w14:textId="77777777" w:rsidR="00E67AEF" w:rsidRDefault="00E67AEF"/>
          <w:p w14:paraId="3CDBF092" w14:textId="77777777" w:rsidR="00E67AEF" w:rsidRDefault="00E67AEF"/>
          <w:p w14:paraId="5CA8DB24" w14:textId="77777777" w:rsidR="00E67AEF" w:rsidRDefault="00E67AEF"/>
          <w:p w14:paraId="54EBE691" w14:textId="77777777" w:rsidR="00E67AEF" w:rsidRDefault="00E67AEF"/>
          <w:p w14:paraId="78F9377E" w14:textId="77777777" w:rsidR="00E67AEF" w:rsidRDefault="00E67AEF"/>
          <w:p w14:paraId="0BD2CF6B" w14:textId="77777777" w:rsidR="00E67AEF" w:rsidRDefault="00E67AEF"/>
          <w:p w14:paraId="316BEC0D" w14:textId="77777777" w:rsidR="00E67AEF" w:rsidRDefault="00E67AEF"/>
          <w:p w14:paraId="144B80B2" w14:textId="77777777" w:rsidR="00E67AEF" w:rsidRDefault="00E67AEF"/>
          <w:p w14:paraId="2F94FB91" w14:textId="77777777" w:rsidR="00E67AEF" w:rsidRDefault="00E67AEF"/>
          <w:p w14:paraId="0183A76C" w14:textId="77777777" w:rsidR="00E67AEF" w:rsidRDefault="00E67AEF"/>
          <w:p w14:paraId="32BA8120" w14:textId="77777777" w:rsidR="00E67AEF" w:rsidRDefault="00E67AEF"/>
          <w:p w14:paraId="37F86685" w14:textId="77777777" w:rsidR="00E67AEF" w:rsidRDefault="00E67AEF"/>
          <w:p w14:paraId="4F81BCA4" w14:textId="77777777" w:rsidR="00E67AEF" w:rsidRDefault="00E67AEF"/>
        </w:tc>
        <w:tc>
          <w:tcPr>
            <w:tcW w:w="5814" w:type="dxa"/>
          </w:tcPr>
          <w:p w14:paraId="3F2ECA47" w14:textId="77777777" w:rsidR="00E67AEF" w:rsidRDefault="00C56962">
            <w:r>
              <w:t>* Boys encouraged to identify with roles and behaviours of male relatives (see under Modelling)</w:t>
            </w:r>
          </w:p>
        </w:tc>
        <w:tc>
          <w:tcPr>
            <w:tcW w:w="5615" w:type="dxa"/>
          </w:tcPr>
          <w:p w14:paraId="0112D273" w14:textId="77777777" w:rsidR="00E67AEF" w:rsidRDefault="00C56962">
            <w:r>
              <w:t>* Girls encouraged to identify with roles and behaviours of female relatives (see under Modelling)</w:t>
            </w:r>
          </w:p>
        </w:tc>
      </w:tr>
    </w:tbl>
    <w:p w14:paraId="5035F050" w14:textId="77777777" w:rsidR="00C56962" w:rsidRDefault="00C56962"/>
    <w:sectPr w:rsidR="00C56962">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0A6D"/>
    <w:multiLevelType w:val="hybridMultilevel"/>
    <w:tmpl w:val="345C0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F71BC"/>
    <w:multiLevelType w:val="hybridMultilevel"/>
    <w:tmpl w:val="1A0A4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982E40"/>
    <w:multiLevelType w:val="hybridMultilevel"/>
    <w:tmpl w:val="F29C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71"/>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F7"/>
    <w:rsid w:val="00245F3D"/>
    <w:rsid w:val="00574CF7"/>
    <w:rsid w:val="00C56962"/>
    <w:rsid w:val="00E6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ACB3B"/>
  <w15:chartTrackingRefBased/>
  <w15:docId w15:val="{737FC6DC-8E76-4AA4-BAAF-BC2D4A26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Agency of Gender Socialisation:</vt:lpstr>
    </vt:vector>
  </TitlesOfParts>
  <Company>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of Gender Socialisation:</dc:title>
  <dc:subject/>
  <dc:creator>Chris.Livesey</dc:creator>
  <cp:keywords/>
  <dc:description/>
  <cp:lastModifiedBy>Chris</cp:lastModifiedBy>
  <cp:revision>3</cp:revision>
  <dcterms:created xsi:type="dcterms:W3CDTF">2019-09-03T10:32:00Z</dcterms:created>
  <dcterms:modified xsi:type="dcterms:W3CDTF">2019-09-03T13:16:00Z</dcterms:modified>
</cp:coreProperties>
</file>