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07"/>
        <w:gridCol w:w="7807"/>
      </w:tblGrid>
      <w:tr w:rsidR="000D00F6" w:rsidTr="005106FE">
        <w:tc>
          <w:tcPr>
            <w:tcW w:w="15614" w:type="dxa"/>
            <w:gridSpan w:val="2"/>
          </w:tcPr>
          <w:p w:rsidR="000D00F6" w:rsidRPr="007F5F7E" w:rsidRDefault="000D00F6" w:rsidP="000D00F6">
            <w:pPr>
              <w:jc w:val="center"/>
              <w:rPr>
                <w:b/>
              </w:rPr>
            </w:pPr>
            <w:r w:rsidRPr="007F5F7E">
              <w:rPr>
                <w:b/>
              </w:rPr>
              <w:t>An Alternative Theory: Levels of Processing</w:t>
            </w:r>
            <w:r w:rsidR="00215025">
              <w:rPr>
                <w:b/>
              </w:rPr>
              <w:t xml:space="preserve"> (AO1)</w:t>
            </w:r>
          </w:p>
        </w:tc>
      </w:tr>
      <w:tr w:rsidR="00780257" w:rsidTr="005106FE">
        <w:tc>
          <w:tcPr>
            <w:tcW w:w="15614" w:type="dxa"/>
            <w:gridSpan w:val="2"/>
          </w:tcPr>
          <w:p w:rsidR="00780257" w:rsidRDefault="00780257" w:rsidP="00780257">
            <w:r>
              <w:t>This theory was created in response to a major criticism of the MSM. Critics of the MSM say that it overemphasises the role of rehearsal in memory. Creators of the levels of processing theory suggest that we remember things long term because they have meaning, not because we rehearse them. For example, if we are involved in a bad accident or have a brilliant birthday party</w:t>
            </w:r>
            <w:r w:rsidR="00143943">
              <w:t xml:space="preserve">, we don’t remember these events because we rehearse them over in our </w:t>
            </w:r>
            <w:proofErr w:type="gramStart"/>
            <w:r w:rsidR="00143943">
              <w:t>minds,</w:t>
            </w:r>
            <w:proofErr w:type="gramEnd"/>
            <w:r w:rsidR="00143943">
              <w:t xml:space="preserve"> we remember them because they are significant and meaningful to us. </w:t>
            </w:r>
          </w:p>
        </w:tc>
      </w:tr>
      <w:tr w:rsidR="00201E0B" w:rsidTr="008E6A05">
        <w:tc>
          <w:tcPr>
            <w:tcW w:w="15614" w:type="dxa"/>
            <w:gridSpan w:val="2"/>
          </w:tcPr>
          <w:p w:rsidR="00201E0B" w:rsidRDefault="00201E0B" w:rsidP="00201E0B">
            <w:pPr>
              <w:jc w:val="center"/>
            </w:pPr>
            <w:r w:rsidRPr="00201E0B">
              <w:rPr>
                <w:noProof/>
              </w:rPr>
              <mc:AlternateContent>
                <mc:Choice Requires="wpg">
                  <w:drawing>
                    <wp:inline distT="0" distB="0" distL="0" distR="0" wp14:anchorId="63D52AEA" wp14:editId="03DC4979">
                      <wp:extent cx="6029325" cy="1552575"/>
                      <wp:effectExtent l="38100" t="0" r="2600325" b="695325"/>
                      <wp:docPr id="13" name="Group 12"/>
                      <wp:cNvGraphicFramePr/>
                      <a:graphic xmlns:a="http://schemas.openxmlformats.org/drawingml/2006/main">
                        <a:graphicData uri="http://schemas.microsoft.com/office/word/2010/wordprocessingGroup">
                          <wpg:wgp>
                            <wpg:cNvGrpSpPr/>
                            <wpg:grpSpPr>
                              <a:xfrm>
                                <a:off x="0" y="0"/>
                                <a:ext cx="8568952" cy="2232248"/>
                                <a:chOff x="323528" y="1340768"/>
                                <a:chExt cx="8568952" cy="2232248"/>
                              </a:xfrm>
                            </wpg:grpSpPr>
                            <wps:wsp>
                              <wps:cNvPr id="3" name="Straight Arrow Connector 3"/>
                              <wps:cNvCnPr/>
                              <wps:spPr>
                                <a:xfrm>
                                  <a:off x="611560" y="2492896"/>
                                  <a:ext cx="7992888" cy="0"/>
                                </a:xfrm>
                                <a:prstGeom prst="straightConnector1">
                                  <a:avLst/>
                                </a:prstGeom>
                                <a:ln w="762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4" name="Rounded Rectangle 4"/>
                              <wps:cNvSpPr/>
                              <wps:spPr>
                                <a:xfrm>
                                  <a:off x="323528" y="1340768"/>
                                  <a:ext cx="1368152" cy="86409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6390" w:rsidRPr="006877CE" w:rsidRDefault="00AE6390" w:rsidP="00AE6390">
                                    <w:pPr>
                                      <w:pStyle w:val="NormalWeb"/>
                                      <w:spacing w:before="0" w:beforeAutospacing="0" w:after="0" w:afterAutospacing="0"/>
                                      <w:jc w:val="center"/>
                                      <w:rPr>
                                        <w:sz w:val="20"/>
                                      </w:rPr>
                                    </w:pPr>
                                    <w:r w:rsidRPr="006877CE">
                                      <w:rPr>
                                        <w:rFonts w:asciiTheme="minorHAnsi" w:hAnsi="Calibri" w:cstheme="minorBidi"/>
                                        <w:b/>
                                        <w:bCs/>
                                        <w:color w:val="000000" w:themeColor="text1"/>
                                        <w:kern w:val="24"/>
                                        <w:sz w:val="28"/>
                                        <w:szCs w:val="36"/>
                                      </w:rPr>
                                      <w:t>Less Likely to Remember</w:t>
                                    </w:r>
                                  </w:p>
                                </w:txbxContent>
                              </wps:txbx>
                              <wps:bodyPr rtlCol="0" anchor="ctr"/>
                            </wps:wsp>
                            <wps:wsp>
                              <wps:cNvPr id="5" name="Rounded Rectangle 5"/>
                              <wps:cNvSpPr/>
                              <wps:spPr>
                                <a:xfrm>
                                  <a:off x="323528" y="2780928"/>
                                  <a:ext cx="1368152" cy="792088"/>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6390" w:rsidRDefault="00AE6390" w:rsidP="00AE6390">
                                    <w:pPr>
                                      <w:pStyle w:val="NormalWeb"/>
                                      <w:spacing w:before="0" w:beforeAutospacing="0" w:after="0" w:afterAutospacing="0"/>
                                      <w:jc w:val="center"/>
                                    </w:pPr>
                                    <w:r>
                                      <w:rPr>
                                        <w:rFonts w:asciiTheme="minorHAnsi" w:hAnsi="Calibri" w:cstheme="minorBidi"/>
                                        <w:b/>
                                        <w:bCs/>
                                        <w:color w:val="FFFFFF" w:themeColor="light1"/>
                                        <w:kern w:val="24"/>
                                        <w:sz w:val="40"/>
                                        <w:szCs w:val="40"/>
                                      </w:rPr>
                                      <w:t>SHALLOW</w:t>
                                    </w:r>
                                  </w:p>
                                </w:txbxContent>
                              </wps:txbx>
                              <wps:bodyPr rtlCol="0" anchor="ctr"/>
                            </wps:wsp>
                            <wps:wsp>
                              <wps:cNvPr id="6" name="Rounded Rectangle 6"/>
                              <wps:cNvSpPr/>
                              <wps:spPr>
                                <a:xfrm>
                                  <a:off x="7524328" y="2780928"/>
                                  <a:ext cx="1368152" cy="792088"/>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6390" w:rsidRDefault="00AE6390" w:rsidP="00AE6390">
                                    <w:pPr>
                                      <w:pStyle w:val="NormalWeb"/>
                                      <w:spacing w:before="0" w:beforeAutospacing="0" w:after="0" w:afterAutospacing="0"/>
                                      <w:jc w:val="center"/>
                                    </w:pPr>
                                    <w:r>
                                      <w:rPr>
                                        <w:rFonts w:asciiTheme="minorHAnsi" w:hAnsi="Calibri" w:cstheme="minorBidi"/>
                                        <w:b/>
                                        <w:bCs/>
                                        <w:color w:val="FFFFFF" w:themeColor="light1"/>
                                        <w:kern w:val="24"/>
                                        <w:sz w:val="56"/>
                                        <w:szCs w:val="56"/>
                                      </w:rPr>
                                      <w:t>DEEP</w:t>
                                    </w:r>
                                  </w:p>
                                </w:txbxContent>
                              </wps:txbx>
                              <wps:bodyPr rtlCol="0" anchor="ctr"/>
                            </wps:wsp>
                            <wps:wsp>
                              <wps:cNvPr id="7" name="Rounded Rectangle 7"/>
                              <wps:cNvSpPr/>
                              <wps:spPr>
                                <a:xfrm>
                                  <a:off x="7524328" y="1412776"/>
                                  <a:ext cx="1368152" cy="86409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6390" w:rsidRPr="006877CE" w:rsidRDefault="00AE6390" w:rsidP="00AE6390">
                                    <w:pPr>
                                      <w:pStyle w:val="NormalWeb"/>
                                      <w:spacing w:before="0" w:beforeAutospacing="0" w:after="0" w:afterAutospacing="0"/>
                                      <w:jc w:val="center"/>
                                      <w:rPr>
                                        <w:sz w:val="20"/>
                                      </w:rPr>
                                    </w:pPr>
                                    <w:bookmarkStart w:id="0" w:name="_GoBack"/>
                                    <w:r w:rsidRPr="006877CE">
                                      <w:rPr>
                                        <w:rFonts w:asciiTheme="minorHAnsi" w:hAnsi="Calibri" w:cstheme="minorBidi"/>
                                        <w:b/>
                                        <w:bCs/>
                                        <w:color w:val="000000" w:themeColor="text1"/>
                                        <w:kern w:val="24"/>
                                        <w:sz w:val="28"/>
                                        <w:szCs w:val="36"/>
                                      </w:rPr>
                                      <w:t>More Likely to Remember</w:t>
                                    </w:r>
                                    <w:bookmarkEnd w:id="0"/>
                                  </w:p>
                                </w:txbxContent>
                              </wps:txbx>
                              <wps:bodyPr rtlCol="0" anchor="ctr"/>
                            </wps:wsp>
                          </wpg:wgp>
                        </a:graphicData>
                      </a:graphic>
                    </wp:inline>
                  </w:drawing>
                </mc:Choice>
                <mc:Fallback>
                  <w:pict>
                    <v:group id="Group 12" o:spid="_x0000_s1026" style="width:474.75pt;height:122.25pt;mso-position-horizontal-relative:char;mso-position-vertical-relative:line" coordorigin="3235,13407" coordsize="85689,2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">
                      <v:shapetype id="_x0000_t32" coordsize="21600,21600" o:spt="32" o:oned="t" path="m,l21600,21600e" filled="f">
                        <v:path arrowok="t" fillok="f" o:connecttype="none"/>
                        <o:lock v:ext="edit" shapetype="t"/>
                      </v:shapetype>
                      <v:shape id="Straight Arrow Connector 3" o:spid="_x0000_s1027" type="#_x0000_t32" style="position:absolute;left:6115;top:24928;width:799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Jwr8MAAADaAAAADwAAAGRycy9kb3ducmV2LnhtbESP3WrCQBSE7wu+w3IE7+pGbUWiq0j8&#10;oURQ1DzAIXtMgtmzIbtq+vbdQqGXw8x8wyxWnanFk1pXWVYwGkYgiHOrKy4UZNfd+wyE88gaa8uk&#10;4JscrJa9twXG2r74TM+LL0SAsItRQel9E0vp8pIMuqFtiIN3s61BH2RbSN3iK8BNLcdRNJUGKw4L&#10;JTaUlJTfLw+j4PN02ifbQ50cz2m6eexsluJHptSg363nIDx1/j/81/7SCibweyXc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cK/DAAAA2gAAAA8AAAAAAAAAAAAA&#10;AAAAoQIAAGRycy9kb3ducmV2LnhtbFBLBQYAAAAABAAEAPkAAACRAwAAAAA=&#10;" strokecolor="black [3213]" strokeweight="6pt">
                        <v:stroke startarrow="open" endarrow="open"/>
                      </v:shape>
                      <v:roundrect id="Rounded Rectangle 4" o:spid="_x0000_s1028" style="position:absolute;left:3235;top:13407;width:13681;height:86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BMEA&#10;AADaAAAADwAAAGRycy9kb3ducmV2LnhtbESPT4vCMBTE74LfITxhbzZVVlmqUUSR3YsHtXt/NK9/&#10;tHkpSdTut98IgsdhZn7DLNe9acWdnG8sK5gkKQjiwuqGKwX5eT/+AuEDssbWMin4Iw/r1XCwxEzb&#10;Bx/pfgqViBD2GSqoQ+gyKX1Rk0Gf2I44eqV1BkOUrpLa4SPCTSunaTqXBhuOCzV2tK2puJ5uRoHM&#10;Jz6duk3pL8fyO/897JvZrlXqY9RvFiAC9eEdfrV/tIJP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BEQTBAAAA2gAAAA8AAAAAAAAAAAAAAAAAmAIAAGRycy9kb3du&#10;cmV2LnhtbFBLBQYAAAAABAAEAPUAAACGAwAAAAA=&#10;" fillcolor="white [3212]" strokecolor="black [3213]" strokeweight="2pt">
                        <v:textbox>
                          <w:txbxContent>
                            <w:p w:rsidR="00AE6390" w:rsidRPr="006877CE" w:rsidRDefault="00AE6390" w:rsidP="00AE6390">
                              <w:pPr>
                                <w:pStyle w:val="NormalWeb"/>
                                <w:spacing w:before="0" w:beforeAutospacing="0" w:after="0" w:afterAutospacing="0"/>
                                <w:jc w:val="center"/>
                                <w:rPr>
                                  <w:sz w:val="20"/>
                                </w:rPr>
                              </w:pPr>
                              <w:r w:rsidRPr="006877CE">
                                <w:rPr>
                                  <w:rFonts w:asciiTheme="minorHAnsi" w:hAnsi="Calibri" w:cstheme="minorBidi"/>
                                  <w:b/>
                                  <w:bCs/>
                                  <w:color w:val="000000" w:themeColor="text1"/>
                                  <w:kern w:val="24"/>
                                  <w:sz w:val="28"/>
                                  <w:szCs w:val="36"/>
                                </w:rPr>
                                <w:t>Less Likely to Remember</w:t>
                              </w:r>
                            </w:p>
                          </w:txbxContent>
                        </v:textbox>
                      </v:roundrect>
                      <v:roundrect id="Rounded Rectangle 5" o:spid="_x0000_s1029" style="position:absolute;left:3235;top:27809;width:13681;height:79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R8Ab8A&#10;AADaAAAADwAAAGRycy9kb3ducmV2LnhtbESPQYvCMBSE74L/ITzBm6YKWqlGUZcFT8KqeH40z6bY&#10;vJQm1frvjSDscZiZb5jVprOVeFDjS8cKJuMEBHHudMmFgsv5d7QA4QOyxsoxKXiRh82631thpt2T&#10;/+hxCoWIEPYZKjAh1JmUPjdk0Y9dTRy9m2sshiibQuoGnxFuKzlNkrm0WHJcMFjT3lB+P7VWwe54&#10;NWn1k97S9kVhge3uMC+MUsNBt12CCNSF//C3fdAKZvC5Em+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dHwBvwAAANoAAAAPAAAAAAAAAAAAAAAAAJgCAABkcnMvZG93bnJl&#10;di54bWxQSwUGAAAAAAQABAD1AAAAhAMAAAAA&#10;" fillcolor="black [3213]" strokecolor="black [3213]" strokeweight="2pt">
                        <v:textbox>
                          <w:txbxContent>
                            <w:p w:rsidR="00AE6390" w:rsidRDefault="00AE6390" w:rsidP="00AE6390">
                              <w:pPr>
                                <w:pStyle w:val="NormalWeb"/>
                                <w:spacing w:before="0" w:beforeAutospacing="0" w:after="0" w:afterAutospacing="0"/>
                                <w:jc w:val="center"/>
                              </w:pPr>
                              <w:r>
                                <w:rPr>
                                  <w:rFonts w:asciiTheme="minorHAnsi" w:hAnsi="Calibri" w:cstheme="minorBidi"/>
                                  <w:b/>
                                  <w:bCs/>
                                  <w:color w:val="FFFFFF" w:themeColor="light1"/>
                                  <w:kern w:val="24"/>
                                  <w:sz w:val="40"/>
                                  <w:szCs w:val="40"/>
                                </w:rPr>
                                <w:t>SHALLOW</w:t>
                              </w:r>
                            </w:p>
                          </w:txbxContent>
                        </v:textbox>
                      </v:roundrect>
                      <v:roundrect id="Rounded Rectangle 6" o:spid="_x0000_s1030" style="position:absolute;left:75243;top:27809;width:13681;height:79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bidsEA&#10;AADaAAAADwAAAGRycy9kb3ducmV2LnhtbESPS2vDMBCE74X8B7GB3Bo5PdjBiRzyoJBToWnpebHW&#10;lom1Mpb8yL+PCoUeh5n5htkfZtuKkXrfOFawWScgiEunG64VfH+9v25B+ICssXVMCh7k4VAsXvaY&#10;azfxJ423UIsIYZ+jAhNCl0vpS0MW/dp1xNGrXG8xRNnXUvc4Rbht5VuSpNJiw3HBYEdnQ+X9NlgF&#10;p48fk7WXrMqGB4UtDqdrWhulVsv5uAMRaA7/4b/2VStI4fdKvAGy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m4nbBAAAA2gAAAA8AAAAAAAAAAAAAAAAAmAIAAGRycy9kb3du&#10;cmV2LnhtbFBLBQYAAAAABAAEAPUAAACGAwAAAAA=&#10;" fillcolor="black [3213]" strokecolor="black [3213]" strokeweight="2pt">
                        <v:textbox>
                          <w:txbxContent>
                            <w:p w:rsidR="00AE6390" w:rsidRDefault="00AE6390" w:rsidP="00AE6390">
                              <w:pPr>
                                <w:pStyle w:val="NormalWeb"/>
                                <w:spacing w:before="0" w:beforeAutospacing="0" w:after="0" w:afterAutospacing="0"/>
                                <w:jc w:val="center"/>
                              </w:pPr>
                              <w:r>
                                <w:rPr>
                                  <w:rFonts w:asciiTheme="minorHAnsi" w:hAnsi="Calibri" w:cstheme="minorBidi"/>
                                  <w:b/>
                                  <w:bCs/>
                                  <w:color w:val="FFFFFF" w:themeColor="light1"/>
                                  <w:kern w:val="24"/>
                                  <w:sz w:val="56"/>
                                  <w:szCs w:val="56"/>
                                </w:rPr>
                                <w:t>DEEP</w:t>
                              </w:r>
                            </w:p>
                          </w:txbxContent>
                        </v:textbox>
                      </v:roundrect>
                      <v:roundrect id="Rounded Rectangle 7" o:spid="_x0000_s1031" style="position:absolute;left:75243;top:14127;width:13681;height:86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Pc8EA&#10;AADaAAAADwAAAGRycy9kb3ducmV2LnhtbESPT4vCMBTE74LfITxhbzZVWF2qUUSR3YsHtXt/NK9/&#10;tHkpSdTut98IgsdhZn7DLNe9acWdnG8sK5gkKQjiwuqGKwX5eT/+AuEDssbWMin4Iw/r1XCwxEzb&#10;Bx/pfgqViBD2GSqoQ+gyKX1Rk0Gf2I44eqV1BkOUrpLa4SPCTSunaTqTBhuOCzV2tK2puJ5uRoHM&#10;Jz6duk3pL8fyO/897JvPXavUx6jfLEAE6sM7/Gr/aAVz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Tj3PBAAAA2gAAAA8AAAAAAAAAAAAAAAAAmAIAAGRycy9kb3du&#10;cmV2LnhtbFBLBQYAAAAABAAEAPUAAACGAwAAAAA=&#10;" fillcolor="white [3212]" strokecolor="black [3213]" strokeweight="2pt">
                        <v:textbox>
                          <w:txbxContent>
                            <w:p w:rsidR="00AE6390" w:rsidRPr="006877CE" w:rsidRDefault="00AE6390" w:rsidP="00AE6390">
                              <w:pPr>
                                <w:pStyle w:val="NormalWeb"/>
                                <w:spacing w:before="0" w:beforeAutospacing="0" w:after="0" w:afterAutospacing="0"/>
                                <w:jc w:val="center"/>
                                <w:rPr>
                                  <w:sz w:val="20"/>
                                </w:rPr>
                              </w:pPr>
                              <w:bookmarkStart w:id="1" w:name="_GoBack"/>
                              <w:r w:rsidRPr="006877CE">
                                <w:rPr>
                                  <w:rFonts w:asciiTheme="minorHAnsi" w:hAnsi="Calibri" w:cstheme="minorBidi"/>
                                  <w:b/>
                                  <w:bCs/>
                                  <w:color w:val="000000" w:themeColor="text1"/>
                                  <w:kern w:val="24"/>
                                  <w:sz w:val="28"/>
                                  <w:szCs w:val="36"/>
                                </w:rPr>
                                <w:t>More Likely to Remember</w:t>
                              </w:r>
                              <w:bookmarkEnd w:id="1"/>
                            </w:p>
                          </w:txbxContent>
                        </v:textbox>
                      </v:roundrect>
                      <w10:anchorlock/>
                    </v:group>
                  </w:pict>
                </mc:Fallback>
              </mc:AlternateContent>
            </w:r>
          </w:p>
        </w:tc>
      </w:tr>
      <w:tr w:rsidR="000D00F6" w:rsidTr="000D00F6">
        <w:tc>
          <w:tcPr>
            <w:tcW w:w="7807" w:type="dxa"/>
          </w:tcPr>
          <w:p w:rsidR="000D00F6" w:rsidRDefault="00201E0B" w:rsidP="00201E0B">
            <w:pPr>
              <w:jc w:val="center"/>
            </w:pPr>
            <w:r>
              <w:t>Shallow Processing</w:t>
            </w:r>
          </w:p>
        </w:tc>
        <w:tc>
          <w:tcPr>
            <w:tcW w:w="7807" w:type="dxa"/>
          </w:tcPr>
          <w:p w:rsidR="000D00F6" w:rsidRDefault="00201E0B" w:rsidP="00201E0B">
            <w:pPr>
              <w:jc w:val="center"/>
            </w:pPr>
            <w:r>
              <w:t>Deep Processing</w:t>
            </w:r>
          </w:p>
        </w:tc>
      </w:tr>
      <w:tr w:rsidR="000D00F6" w:rsidTr="000D00F6">
        <w:tc>
          <w:tcPr>
            <w:tcW w:w="7807" w:type="dxa"/>
          </w:tcPr>
          <w:p w:rsidR="000D00F6" w:rsidRDefault="007C0199" w:rsidP="007F5F7E">
            <w:pPr>
              <w:pStyle w:val="ListParagraph"/>
              <w:numPr>
                <w:ilvl w:val="0"/>
                <w:numId w:val="1"/>
              </w:numPr>
            </w:pPr>
            <w:r>
              <w:t xml:space="preserve">If we only shallow process information, then we are not really thinking about its meaning. </w:t>
            </w:r>
          </w:p>
          <w:p w:rsidR="007C0199" w:rsidRDefault="007C0199" w:rsidP="007F5F7E">
            <w:pPr>
              <w:pStyle w:val="ListParagraph"/>
              <w:numPr>
                <w:ilvl w:val="0"/>
                <w:numId w:val="1"/>
              </w:numPr>
            </w:pPr>
            <w:r>
              <w:t>Shallow processing includes noticing only the colour a slogan is in, or only recognising</w:t>
            </w:r>
            <w:r w:rsidR="007F5F7E">
              <w:t xml:space="preserve"> whether a person’s voice is male or female.</w:t>
            </w:r>
          </w:p>
          <w:p w:rsidR="007F5F7E" w:rsidRDefault="007F5F7E" w:rsidP="007F5F7E">
            <w:pPr>
              <w:pStyle w:val="ListParagraph"/>
              <w:numPr>
                <w:ilvl w:val="0"/>
                <w:numId w:val="1"/>
              </w:numPr>
            </w:pPr>
            <w:r>
              <w:t>We are not processing what the slogan or person is saying, so we are less likely to recall it.</w:t>
            </w:r>
          </w:p>
        </w:tc>
        <w:tc>
          <w:tcPr>
            <w:tcW w:w="7807" w:type="dxa"/>
          </w:tcPr>
          <w:p w:rsidR="000D00F6" w:rsidRDefault="007F5F7E" w:rsidP="007F5F7E">
            <w:pPr>
              <w:pStyle w:val="ListParagraph"/>
              <w:numPr>
                <w:ilvl w:val="0"/>
                <w:numId w:val="1"/>
              </w:numPr>
            </w:pPr>
            <w:r>
              <w:t xml:space="preserve">Deep processing includes thinking about what a piece of writing means, or trying to understand what a person is saying. </w:t>
            </w:r>
          </w:p>
          <w:p w:rsidR="007F5F7E" w:rsidRDefault="007F5F7E" w:rsidP="007F5F7E">
            <w:pPr>
              <w:pStyle w:val="ListParagraph"/>
              <w:numPr>
                <w:ilvl w:val="0"/>
                <w:numId w:val="1"/>
              </w:numPr>
            </w:pPr>
            <w:r>
              <w:t xml:space="preserve">If we process information for meaning, we are more like to recall it. </w:t>
            </w:r>
          </w:p>
        </w:tc>
      </w:tr>
    </w:tbl>
    <w:p w:rsidR="00CD5119" w:rsidRDefault="00CD5119"/>
    <w:sectPr w:rsidR="00CD5119" w:rsidSect="000D00F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40A"/>
    <w:multiLevelType w:val="hybridMultilevel"/>
    <w:tmpl w:val="7A98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F6"/>
    <w:rsid w:val="000D00F6"/>
    <w:rsid w:val="00143943"/>
    <w:rsid w:val="00201E0B"/>
    <w:rsid w:val="00215025"/>
    <w:rsid w:val="00240ED6"/>
    <w:rsid w:val="006877CE"/>
    <w:rsid w:val="00780257"/>
    <w:rsid w:val="007C0199"/>
    <w:rsid w:val="007F5F7E"/>
    <w:rsid w:val="00AE6390"/>
    <w:rsid w:val="00C71F85"/>
    <w:rsid w:val="00C94D0A"/>
    <w:rsid w:val="00CD5119"/>
    <w:rsid w:val="00DA4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1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E0B"/>
    <w:rPr>
      <w:rFonts w:ascii="Tahoma" w:hAnsi="Tahoma" w:cs="Tahoma"/>
      <w:sz w:val="16"/>
      <w:szCs w:val="16"/>
    </w:rPr>
  </w:style>
  <w:style w:type="paragraph" w:styleId="ListParagraph">
    <w:name w:val="List Paragraph"/>
    <w:basedOn w:val="Normal"/>
    <w:uiPriority w:val="34"/>
    <w:qFormat/>
    <w:rsid w:val="007F5F7E"/>
    <w:pPr>
      <w:ind w:left="720"/>
      <w:contextualSpacing/>
    </w:pPr>
  </w:style>
  <w:style w:type="paragraph" w:styleId="NormalWeb">
    <w:name w:val="Normal (Web)"/>
    <w:basedOn w:val="Normal"/>
    <w:uiPriority w:val="99"/>
    <w:semiHidden/>
    <w:unhideWhenUsed/>
    <w:rsid w:val="00AE6390"/>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1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E0B"/>
    <w:rPr>
      <w:rFonts w:ascii="Tahoma" w:hAnsi="Tahoma" w:cs="Tahoma"/>
      <w:sz w:val="16"/>
      <w:szCs w:val="16"/>
    </w:rPr>
  </w:style>
  <w:style w:type="paragraph" w:styleId="ListParagraph">
    <w:name w:val="List Paragraph"/>
    <w:basedOn w:val="Normal"/>
    <w:uiPriority w:val="34"/>
    <w:qFormat/>
    <w:rsid w:val="007F5F7E"/>
    <w:pPr>
      <w:ind w:left="720"/>
      <w:contextualSpacing/>
    </w:pPr>
  </w:style>
  <w:style w:type="paragraph" w:styleId="NormalWeb">
    <w:name w:val="Normal (Web)"/>
    <w:basedOn w:val="Normal"/>
    <w:uiPriority w:val="99"/>
    <w:semiHidden/>
    <w:unhideWhenUsed/>
    <w:rsid w:val="00AE639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ELLES, Miss K (kelles)</cp:lastModifiedBy>
  <cp:revision>3</cp:revision>
  <dcterms:created xsi:type="dcterms:W3CDTF">2014-11-26T15:54:00Z</dcterms:created>
  <dcterms:modified xsi:type="dcterms:W3CDTF">2014-11-26T15:54:00Z</dcterms:modified>
</cp:coreProperties>
</file>