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123"/>
        <w:gridCol w:w="2038"/>
        <w:gridCol w:w="1025"/>
        <w:gridCol w:w="1524"/>
        <w:gridCol w:w="1513"/>
        <w:gridCol w:w="1041"/>
        <w:gridCol w:w="2039"/>
        <w:gridCol w:w="3311"/>
      </w:tblGrid>
      <w:tr w:rsidR="00194279" w:rsidRPr="007D45FF" w:rsidTr="00BF5CE0">
        <w:tc>
          <w:tcPr>
            <w:tcW w:w="15614" w:type="dxa"/>
            <w:gridSpan w:val="8"/>
          </w:tcPr>
          <w:p w:rsidR="00194279" w:rsidRPr="00C0317F" w:rsidRDefault="00194279" w:rsidP="00194279">
            <w:pPr>
              <w:jc w:val="center"/>
              <w:rPr>
                <w:b/>
                <w:u w:val="single"/>
              </w:rPr>
            </w:pPr>
            <w:bookmarkStart w:id="0" w:name="_GoBack"/>
            <w:bookmarkEnd w:id="0"/>
            <w:r w:rsidRPr="00C0317F">
              <w:rPr>
                <w:b/>
                <w:u w:val="single"/>
              </w:rPr>
              <w:t>Learning Table 1: Key Concepts</w:t>
            </w:r>
          </w:p>
          <w:p w:rsidR="00194279" w:rsidRPr="007D45FF" w:rsidRDefault="00194279" w:rsidP="00194279">
            <w:pPr>
              <w:jc w:val="center"/>
            </w:pPr>
            <w:r w:rsidRPr="00C0317F">
              <w:rPr>
                <w:b/>
                <w:u w:val="single"/>
              </w:rPr>
              <w:t>Sensation &amp; Perception</w:t>
            </w:r>
          </w:p>
        </w:tc>
      </w:tr>
      <w:tr w:rsidR="00194279" w:rsidRPr="007D45FF" w:rsidTr="00194279">
        <w:tc>
          <w:tcPr>
            <w:tcW w:w="7807" w:type="dxa"/>
            <w:gridSpan w:val="4"/>
          </w:tcPr>
          <w:p w:rsidR="00194279" w:rsidRPr="009B60F6" w:rsidRDefault="00194279" w:rsidP="00194279">
            <w:pPr>
              <w:jc w:val="center"/>
              <w:rPr>
                <w:b/>
              </w:rPr>
            </w:pPr>
            <w:r w:rsidRPr="009B60F6">
              <w:rPr>
                <w:b/>
              </w:rPr>
              <w:t>Sensation</w:t>
            </w:r>
          </w:p>
        </w:tc>
        <w:tc>
          <w:tcPr>
            <w:tcW w:w="7807" w:type="dxa"/>
            <w:gridSpan w:val="4"/>
          </w:tcPr>
          <w:p w:rsidR="00194279" w:rsidRPr="009B60F6" w:rsidRDefault="00194279" w:rsidP="00194279">
            <w:pPr>
              <w:jc w:val="center"/>
              <w:rPr>
                <w:b/>
              </w:rPr>
            </w:pPr>
            <w:r w:rsidRPr="009B60F6">
              <w:rPr>
                <w:b/>
              </w:rPr>
              <w:t>Perception</w:t>
            </w:r>
          </w:p>
        </w:tc>
      </w:tr>
      <w:tr w:rsidR="00194279" w:rsidRPr="007D45FF" w:rsidTr="00194279">
        <w:tc>
          <w:tcPr>
            <w:tcW w:w="7807" w:type="dxa"/>
            <w:gridSpan w:val="4"/>
          </w:tcPr>
          <w:p w:rsidR="00194279" w:rsidRPr="007D45FF" w:rsidRDefault="00194279" w:rsidP="00194279">
            <w:r w:rsidRPr="007D45FF">
              <w:rPr>
                <w:b/>
              </w:rPr>
              <w:t>Sensation</w:t>
            </w:r>
            <w:r w:rsidRPr="007D45FF">
              <w:t xml:space="preserve"> refers to the information that is collected by our sense organs. The sensations or information for visual perception are light waves picked up by the eyes. These light waves are sorted out by the retina into electrical information. This is then sent across the brain to the visual cortex (the processing centre) at the back of the brain. </w:t>
            </w:r>
          </w:p>
        </w:tc>
        <w:tc>
          <w:tcPr>
            <w:tcW w:w="7807" w:type="dxa"/>
            <w:gridSpan w:val="4"/>
          </w:tcPr>
          <w:p w:rsidR="00194279" w:rsidRPr="007D45FF" w:rsidRDefault="00194279" w:rsidP="00194279">
            <w:r w:rsidRPr="007D45FF">
              <w:rPr>
                <w:b/>
              </w:rPr>
              <w:t>Perception</w:t>
            </w:r>
            <w:r w:rsidRPr="007D45FF">
              <w:t xml:space="preserve"> refers to the process in which the sensations from the eyes are turned into meaningful images by the visual cortex. Sometimes there can be a mismatch between a sensation and our perception. A visual illusion is where we see something that is false or distorted. </w:t>
            </w:r>
          </w:p>
          <w:p w:rsidR="00194279" w:rsidRPr="007D45FF" w:rsidRDefault="00194279"/>
        </w:tc>
      </w:tr>
      <w:tr w:rsidR="00194279" w:rsidRPr="007D45FF" w:rsidTr="00C21C5A">
        <w:tc>
          <w:tcPr>
            <w:tcW w:w="15614" w:type="dxa"/>
            <w:gridSpan w:val="8"/>
          </w:tcPr>
          <w:p w:rsidR="00194279" w:rsidRPr="009B60F6" w:rsidRDefault="00194279" w:rsidP="00194279">
            <w:pPr>
              <w:jc w:val="center"/>
              <w:rPr>
                <w:b/>
              </w:rPr>
            </w:pPr>
            <w:r w:rsidRPr="009B60F6">
              <w:rPr>
                <w:b/>
              </w:rPr>
              <w:t>Types of Optical Illusions</w:t>
            </w:r>
          </w:p>
        </w:tc>
      </w:tr>
      <w:tr w:rsidR="00194279" w:rsidRPr="007D45FF" w:rsidTr="002D2C91">
        <w:tc>
          <w:tcPr>
            <w:tcW w:w="5204" w:type="dxa"/>
            <w:gridSpan w:val="2"/>
          </w:tcPr>
          <w:p w:rsidR="00194279" w:rsidRPr="009B60F6" w:rsidRDefault="008E54AD" w:rsidP="008E54AD">
            <w:pPr>
              <w:pStyle w:val="ListParagraph"/>
              <w:numPr>
                <w:ilvl w:val="0"/>
                <w:numId w:val="1"/>
              </w:numPr>
              <w:jc w:val="center"/>
              <w:rPr>
                <w:b/>
              </w:rPr>
            </w:pPr>
            <w:r w:rsidRPr="009B60F6">
              <w:rPr>
                <w:b/>
              </w:rPr>
              <w:t>Geometric Illusions</w:t>
            </w:r>
          </w:p>
        </w:tc>
        <w:tc>
          <w:tcPr>
            <w:tcW w:w="5205" w:type="dxa"/>
            <w:gridSpan w:val="4"/>
          </w:tcPr>
          <w:p w:rsidR="00194279" w:rsidRPr="009B60F6" w:rsidRDefault="008E54AD" w:rsidP="008E54AD">
            <w:pPr>
              <w:pStyle w:val="ListParagraph"/>
              <w:numPr>
                <w:ilvl w:val="0"/>
                <w:numId w:val="1"/>
              </w:numPr>
              <w:jc w:val="center"/>
              <w:rPr>
                <w:b/>
              </w:rPr>
            </w:pPr>
            <w:r w:rsidRPr="009B60F6">
              <w:rPr>
                <w:b/>
              </w:rPr>
              <w:t>Ambiguous Figures</w:t>
            </w:r>
          </w:p>
        </w:tc>
        <w:tc>
          <w:tcPr>
            <w:tcW w:w="5205" w:type="dxa"/>
            <w:gridSpan w:val="2"/>
          </w:tcPr>
          <w:p w:rsidR="00194279" w:rsidRPr="009B60F6" w:rsidRDefault="008E54AD" w:rsidP="008E54AD">
            <w:pPr>
              <w:pStyle w:val="ListParagraph"/>
              <w:numPr>
                <w:ilvl w:val="0"/>
                <w:numId w:val="1"/>
              </w:numPr>
              <w:jc w:val="center"/>
              <w:rPr>
                <w:b/>
              </w:rPr>
            </w:pPr>
            <w:r w:rsidRPr="009B60F6">
              <w:rPr>
                <w:b/>
              </w:rPr>
              <w:t>Fictions</w:t>
            </w:r>
          </w:p>
        </w:tc>
      </w:tr>
      <w:tr w:rsidR="008E54AD" w:rsidRPr="007D45FF" w:rsidTr="002D2C91">
        <w:tc>
          <w:tcPr>
            <w:tcW w:w="5204" w:type="dxa"/>
            <w:gridSpan w:val="2"/>
          </w:tcPr>
          <w:p w:rsidR="008E54AD" w:rsidRPr="007D45FF" w:rsidRDefault="008E54AD" w:rsidP="008E54AD">
            <w:pPr>
              <w:jc w:val="center"/>
              <w:rPr>
                <w:color w:val="000000" w:themeColor="text1"/>
              </w:rPr>
            </w:pPr>
            <w:r w:rsidRPr="007D45FF">
              <w:rPr>
                <w:color w:val="000000" w:themeColor="text1"/>
              </w:rPr>
              <w:t xml:space="preserve">Which line is longer? When you look at the horizontal lines in between the railway lines your brain persuades you that the top one must be further away and therefore wider. However, if you measure them – they are identical. </w:t>
            </w:r>
          </w:p>
          <w:p w:rsidR="008E54AD" w:rsidRPr="007D45FF" w:rsidRDefault="008E54AD" w:rsidP="008E54AD">
            <w:pPr>
              <w:pStyle w:val="ListParagraph"/>
            </w:pPr>
          </w:p>
        </w:tc>
        <w:tc>
          <w:tcPr>
            <w:tcW w:w="5205" w:type="dxa"/>
            <w:gridSpan w:val="4"/>
          </w:tcPr>
          <w:p w:rsidR="008E54AD" w:rsidRPr="007D45FF" w:rsidRDefault="008E54AD" w:rsidP="008E54AD">
            <w:pPr>
              <w:jc w:val="center"/>
              <w:rPr>
                <w:color w:val="000000" w:themeColor="text1"/>
              </w:rPr>
            </w:pPr>
            <w:r w:rsidRPr="007D45FF">
              <w:rPr>
                <w:color w:val="000000" w:themeColor="text1"/>
              </w:rPr>
              <w:t xml:space="preserve">This is a picture that can be seen in more than one way. Stare at the grey side, you will see that sometimes it appears at the front and other times at the back. </w:t>
            </w:r>
          </w:p>
        </w:tc>
        <w:tc>
          <w:tcPr>
            <w:tcW w:w="5205" w:type="dxa"/>
            <w:gridSpan w:val="2"/>
          </w:tcPr>
          <w:p w:rsidR="008E54AD" w:rsidRPr="007D45FF" w:rsidRDefault="008E54AD" w:rsidP="008E54AD">
            <w:pPr>
              <w:jc w:val="center"/>
              <w:rPr>
                <w:color w:val="000000" w:themeColor="text1"/>
              </w:rPr>
            </w:pPr>
            <w:r w:rsidRPr="007D45FF">
              <w:rPr>
                <w:color w:val="000000" w:themeColor="text1"/>
              </w:rPr>
              <w:t>This is seeing something which is not actually there. There is no white triangle in the middle of the drawings, but it seems as if there is.</w:t>
            </w:r>
          </w:p>
          <w:p w:rsidR="008E54AD" w:rsidRPr="007D45FF" w:rsidRDefault="008E54AD"/>
        </w:tc>
      </w:tr>
      <w:tr w:rsidR="007D45FF" w:rsidRPr="007D45FF" w:rsidTr="002D2C91">
        <w:tc>
          <w:tcPr>
            <w:tcW w:w="5204" w:type="dxa"/>
            <w:gridSpan w:val="2"/>
          </w:tcPr>
          <w:p w:rsidR="007D45FF" w:rsidRPr="007D45FF" w:rsidRDefault="007D45FF" w:rsidP="008E54AD">
            <w:pPr>
              <w:jc w:val="center"/>
              <w:rPr>
                <w:color w:val="000000" w:themeColor="text1"/>
              </w:rPr>
            </w:pPr>
            <w:r w:rsidRPr="007D45FF">
              <w:rPr>
                <w:noProof/>
                <w:color w:val="000000" w:themeColor="text1"/>
              </w:rPr>
              <w:drawing>
                <wp:anchor distT="0" distB="0" distL="114300" distR="114300" simplePos="0" relativeHeight="251661312" behindDoc="1" locked="0" layoutInCell="1" allowOverlap="1">
                  <wp:simplePos x="0" y="0"/>
                  <wp:positionH relativeFrom="column">
                    <wp:posOffset>382270</wp:posOffset>
                  </wp:positionH>
                  <wp:positionV relativeFrom="paragraph">
                    <wp:posOffset>50800</wp:posOffset>
                  </wp:positionV>
                  <wp:extent cx="2630170" cy="1929130"/>
                  <wp:effectExtent l="19050" t="0" r="0" b="0"/>
                  <wp:wrapTight wrapText="bothSides">
                    <wp:wrapPolygon edited="0">
                      <wp:start x="-156" y="0"/>
                      <wp:lineTo x="-156" y="21330"/>
                      <wp:lineTo x="21590" y="21330"/>
                      <wp:lineTo x="21590" y="0"/>
                      <wp:lineTo x="-156" y="0"/>
                    </wp:wrapPolygon>
                  </wp:wrapTight>
                  <wp:docPr id="2" name="Picture 3" descr="http://upload.wikimedia.org/wikipedia/commons/0/02/Ponzo_illus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0/02/Ponzo_illusion.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0170" cy="1929130"/>
                          </a:xfrm>
                          <a:prstGeom prst="rect">
                            <a:avLst/>
                          </a:prstGeom>
                          <a:noFill/>
                          <a:ln>
                            <a:noFill/>
                          </a:ln>
                        </pic:spPr>
                      </pic:pic>
                    </a:graphicData>
                  </a:graphic>
                </wp:anchor>
              </w:drawing>
            </w:r>
          </w:p>
        </w:tc>
        <w:tc>
          <w:tcPr>
            <w:tcW w:w="5205" w:type="dxa"/>
            <w:gridSpan w:val="4"/>
          </w:tcPr>
          <w:p w:rsidR="007D45FF" w:rsidRPr="007D45FF" w:rsidRDefault="007D45FF" w:rsidP="008E54AD">
            <w:pPr>
              <w:jc w:val="center"/>
              <w:rPr>
                <w:color w:val="000000" w:themeColor="text1"/>
              </w:rPr>
            </w:pPr>
            <w:r w:rsidRPr="007D45FF">
              <w:rPr>
                <w:noProof/>
                <w:color w:val="000000" w:themeColor="text1"/>
              </w:rPr>
              <w:drawing>
                <wp:anchor distT="0" distB="0" distL="114300" distR="114300" simplePos="0" relativeHeight="251663360" behindDoc="1" locked="0" layoutInCell="1" allowOverlap="1">
                  <wp:simplePos x="0" y="0"/>
                  <wp:positionH relativeFrom="column">
                    <wp:posOffset>922655</wp:posOffset>
                  </wp:positionH>
                  <wp:positionV relativeFrom="paragraph">
                    <wp:posOffset>123190</wp:posOffset>
                  </wp:positionV>
                  <wp:extent cx="1528445" cy="1663065"/>
                  <wp:effectExtent l="19050" t="0" r="0" b="0"/>
                  <wp:wrapTight wrapText="bothSides">
                    <wp:wrapPolygon edited="0">
                      <wp:start x="-269" y="0"/>
                      <wp:lineTo x="-269" y="21278"/>
                      <wp:lineTo x="21537" y="21278"/>
                      <wp:lineTo x="21537" y="0"/>
                      <wp:lineTo x="-269" y="0"/>
                    </wp:wrapPolygon>
                  </wp:wrapTight>
                  <wp:docPr id="5" name="Picture 5" descr="http://t3.gstatic.com/images?q=tbn:ANd9GcRzKt2RhiO5UMZXhaNmLMDMD0_l2qobP-t2rl3D6LXUyQRJx74yZT6t0Kg:www.planetperplex.com/img/necker_cu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3.gstatic.com/images?q=tbn:ANd9GcRzKt2RhiO5UMZXhaNmLMDMD0_l2qobP-t2rl3D6LXUyQRJx74yZT6t0Kg:www.planetperplex.com/img/necker_cube.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8445" cy="1663065"/>
                          </a:xfrm>
                          <a:prstGeom prst="rect">
                            <a:avLst/>
                          </a:prstGeom>
                          <a:noFill/>
                          <a:ln>
                            <a:noFill/>
                          </a:ln>
                        </pic:spPr>
                      </pic:pic>
                    </a:graphicData>
                  </a:graphic>
                </wp:anchor>
              </w:drawing>
            </w:r>
          </w:p>
        </w:tc>
        <w:tc>
          <w:tcPr>
            <w:tcW w:w="5205" w:type="dxa"/>
            <w:gridSpan w:val="2"/>
          </w:tcPr>
          <w:p w:rsidR="007D45FF" w:rsidRPr="007D45FF" w:rsidRDefault="007D45FF" w:rsidP="008E54AD">
            <w:pPr>
              <w:jc w:val="center"/>
              <w:rPr>
                <w:color w:val="000000" w:themeColor="text1"/>
              </w:rPr>
            </w:pPr>
            <w:r w:rsidRPr="007D45FF">
              <w:rPr>
                <w:noProof/>
                <w:color w:val="000000" w:themeColor="text1"/>
              </w:rPr>
              <w:drawing>
                <wp:anchor distT="0" distB="0" distL="114300" distR="114300" simplePos="0" relativeHeight="251665408" behindDoc="1" locked="0" layoutInCell="1" allowOverlap="1">
                  <wp:simplePos x="0" y="0"/>
                  <wp:positionH relativeFrom="column">
                    <wp:posOffset>763905</wp:posOffset>
                  </wp:positionH>
                  <wp:positionV relativeFrom="paragraph">
                    <wp:posOffset>2540</wp:posOffset>
                  </wp:positionV>
                  <wp:extent cx="2176780" cy="1958340"/>
                  <wp:effectExtent l="19050" t="0" r="0" b="0"/>
                  <wp:wrapTight wrapText="bothSides">
                    <wp:wrapPolygon edited="0">
                      <wp:start x="-189" y="0"/>
                      <wp:lineTo x="-189" y="21432"/>
                      <wp:lineTo x="21550" y="21432"/>
                      <wp:lineTo x="21550" y="0"/>
                      <wp:lineTo x="-189" y="0"/>
                    </wp:wrapPolygon>
                  </wp:wrapTight>
                  <wp:docPr id="7" name="Picture 7" descr="http://www.futilitycloset.com/wp-content/uploads/2006/06/2006-06-24-kanizsa-tria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utilitycloset.com/wp-content/uploads/2006/06/2006-06-24-kanizsa-triang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6780" cy="1958340"/>
                          </a:xfrm>
                          <a:prstGeom prst="rect">
                            <a:avLst/>
                          </a:prstGeom>
                          <a:noFill/>
                          <a:ln>
                            <a:noFill/>
                          </a:ln>
                        </pic:spPr>
                      </pic:pic>
                    </a:graphicData>
                  </a:graphic>
                </wp:anchor>
              </w:drawing>
            </w:r>
          </w:p>
        </w:tc>
      </w:tr>
      <w:tr w:rsidR="00C564B7" w:rsidRPr="007D45FF" w:rsidTr="00C24380">
        <w:tc>
          <w:tcPr>
            <w:tcW w:w="15614" w:type="dxa"/>
            <w:gridSpan w:val="8"/>
          </w:tcPr>
          <w:p w:rsidR="00C564B7" w:rsidRPr="00A02BEF" w:rsidRDefault="00C564B7" w:rsidP="008E54AD">
            <w:pPr>
              <w:jc w:val="center"/>
              <w:rPr>
                <w:b/>
                <w:color w:val="000000" w:themeColor="text1"/>
                <w:u w:val="single"/>
              </w:rPr>
            </w:pPr>
            <w:r w:rsidRPr="00A02BEF">
              <w:rPr>
                <w:b/>
                <w:color w:val="000000" w:themeColor="text1"/>
                <w:u w:val="single"/>
              </w:rPr>
              <w:t>Everyday Perceptions</w:t>
            </w:r>
          </w:p>
        </w:tc>
      </w:tr>
      <w:tr w:rsidR="00C564B7" w:rsidRPr="007D45FF" w:rsidTr="00C24380">
        <w:tc>
          <w:tcPr>
            <w:tcW w:w="15614" w:type="dxa"/>
            <w:gridSpan w:val="8"/>
          </w:tcPr>
          <w:p w:rsidR="00C564B7" w:rsidRDefault="00C564B7" w:rsidP="00C564B7">
            <w:pPr>
              <w:jc w:val="center"/>
              <w:rPr>
                <w:color w:val="000000" w:themeColor="text1"/>
              </w:rPr>
            </w:pPr>
            <w:r w:rsidRPr="00C564B7">
              <w:rPr>
                <w:color w:val="000000" w:themeColor="text1"/>
              </w:rPr>
              <w:t xml:space="preserve">We do not need to create illusions to show the power of perception. Everyday perception is full of interesting puzzles, such as how objects and living things change shape as they move about but we still see them as remaining the same size. </w:t>
            </w:r>
          </w:p>
        </w:tc>
      </w:tr>
      <w:tr w:rsidR="00C564B7" w:rsidRPr="007D45FF" w:rsidTr="00C24380">
        <w:tc>
          <w:tcPr>
            <w:tcW w:w="15614" w:type="dxa"/>
            <w:gridSpan w:val="8"/>
          </w:tcPr>
          <w:p w:rsidR="00C564B7" w:rsidRPr="00A02BEF" w:rsidRDefault="00C564B7" w:rsidP="00C564B7">
            <w:pPr>
              <w:jc w:val="center"/>
              <w:rPr>
                <w:b/>
                <w:color w:val="000000" w:themeColor="text1"/>
                <w:u w:val="single"/>
              </w:rPr>
            </w:pPr>
            <w:r w:rsidRPr="00A02BEF">
              <w:rPr>
                <w:b/>
                <w:color w:val="000000" w:themeColor="text1"/>
                <w:u w:val="single"/>
              </w:rPr>
              <w:t>Visual Constancies</w:t>
            </w:r>
          </w:p>
          <w:p w:rsidR="00C564B7" w:rsidRPr="00C564B7" w:rsidRDefault="00C564B7" w:rsidP="00C564B7">
            <w:pPr>
              <w:jc w:val="center"/>
              <w:rPr>
                <w:color w:val="000000" w:themeColor="text1"/>
              </w:rPr>
            </w:pPr>
            <w:r w:rsidRPr="00C564B7">
              <w:rPr>
                <w:color w:val="000000" w:themeColor="text1"/>
              </w:rPr>
              <w:t>Visual constancies allow us to see things as remaining the same even though their physical characteristics are constantly changing</w:t>
            </w:r>
            <w:r>
              <w:rPr>
                <w:color w:val="000000" w:themeColor="text1"/>
              </w:rPr>
              <w:t>.</w:t>
            </w:r>
          </w:p>
        </w:tc>
      </w:tr>
      <w:tr w:rsidR="00A02BEF" w:rsidRPr="007D45FF" w:rsidTr="0043678B">
        <w:trPr>
          <w:trHeight w:val="1343"/>
        </w:trPr>
        <w:tc>
          <w:tcPr>
            <w:tcW w:w="7807" w:type="dxa"/>
            <w:gridSpan w:val="4"/>
          </w:tcPr>
          <w:p w:rsidR="00A02BEF" w:rsidRPr="00C564B7" w:rsidRDefault="00A02BEF" w:rsidP="00C564B7">
            <w:pPr>
              <w:ind w:left="720"/>
              <w:jc w:val="center"/>
              <w:rPr>
                <w:color w:val="000000" w:themeColor="text1"/>
              </w:rPr>
            </w:pPr>
            <w:r w:rsidRPr="00C564B7">
              <w:rPr>
                <w:b/>
                <w:bCs/>
                <w:i/>
                <w:iCs/>
                <w:color w:val="000000" w:themeColor="text1"/>
              </w:rPr>
              <w:t xml:space="preserve">Shape Constancy </w:t>
            </w:r>
            <w:r w:rsidRPr="00C564B7">
              <w:rPr>
                <w:color w:val="000000" w:themeColor="text1"/>
              </w:rPr>
              <w:t>– the tendency to see an object as keeping its shape even though we see it from different angles.</w:t>
            </w:r>
          </w:p>
          <w:p w:rsidR="00A02BEF" w:rsidRDefault="00A02BEF" w:rsidP="00C564B7">
            <w:pPr>
              <w:ind w:left="720"/>
              <w:jc w:val="center"/>
              <w:rPr>
                <w:b/>
                <w:bCs/>
                <w:i/>
                <w:iCs/>
                <w:color w:val="000000" w:themeColor="text1"/>
              </w:rPr>
            </w:pPr>
          </w:p>
          <w:p w:rsidR="00A02BEF" w:rsidRDefault="00A02BEF" w:rsidP="00C564B7">
            <w:pPr>
              <w:ind w:left="720"/>
              <w:jc w:val="center"/>
              <w:rPr>
                <w:b/>
                <w:bCs/>
                <w:i/>
                <w:iCs/>
                <w:color w:val="000000" w:themeColor="text1"/>
              </w:rPr>
            </w:pPr>
          </w:p>
          <w:p w:rsidR="00A02BEF" w:rsidRPr="00C564B7" w:rsidRDefault="00A02BEF" w:rsidP="00C564B7">
            <w:pPr>
              <w:ind w:left="720"/>
              <w:jc w:val="center"/>
              <w:rPr>
                <w:color w:val="000000" w:themeColor="text1"/>
              </w:rPr>
            </w:pPr>
          </w:p>
        </w:tc>
        <w:tc>
          <w:tcPr>
            <w:tcW w:w="7807" w:type="dxa"/>
            <w:gridSpan w:val="4"/>
          </w:tcPr>
          <w:p w:rsidR="00A02BEF" w:rsidRDefault="00A02BEF" w:rsidP="00A02BEF">
            <w:pPr>
              <w:ind w:left="1440"/>
              <w:jc w:val="center"/>
              <w:rPr>
                <w:color w:val="000000" w:themeColor="text1"/>
              </w:rPr>
            </w:pPr>
            <w:r w:rsidRPr="00C564B7">
              <w:rPr>
                <w:b/>
                <w:bCs/>
                <w:i/>
                <w:iCs/>
                <w:color w:val="000000" w:themeColor="text1"/>
              </w:rPr>
              <w:t xml:space="preserve">Colour Constancy </w:t>
            </w:r>
            <w:r w:rsidRPr="00C564B7">
              <w:rPr>
                <w:color w:val="000000" w:themeColor="text1"/>
              </w:rPr>
              <w:t>– the tendency to see colours as remaining the same despite different lighting.</w:t>
            </w:r>
          </w:p>
        </w:tc>
      </w:tr>
      <w:tr w:rsidR="00A02BEF" w:rsidRPr="007D45FF" w:rsidTr="00142E09">
        <w:tc>
          <w:tcPr>
            <w:tcW w:w="15614" w:type="dxa"/>
            <w:gridSpan w:val="8"/>
          </w:tcPr>
          <w:p w:rsidR="00A02BEF" w:rsidRPr="00A02BEF" w:rsidRDefault="00A02BEF" w:rsidP="00A02BEF">
            <w:pPr>
              <w:ind w:left="1440"/>
              <w:rPr>
                <w:b/>
                <w:bCs/>
                <w:iCs/>
                <w:color w:val="000000" w:themeColor="text1"/>
                <w:u w:val="single"/>
              </w:rPr>
            </w:pPr>
            <w:r>
              <w:rPr>
                <w:bCs/>
                <w:iCs/>
                <w:color w:val="000000" w:themeColor="text1"/>
              </w:rPr>
              <w:lastRenderedPageBreak/>
              <w:t xml:space="preserve">                                                                                                               </w:t>
            </w:r>
            <w:r w:rsidRPr="00A02BEF">
              <w:rPr>
                <w:b/>
                <w:bCs/>
                <w:iCs/>
                <w:color w:val="000000" w:themeColor="text1"/>
                <w:u w:val="single"/>
              </w:rPr>
              <w:t>Depth Perception</w:t>
            </w:r>
          </w:p>
        </w:tc>
      </w:tr>
      <w:tr w:rsidR="00A02BEF" w:rsidRPr="007D45FF" w:rsidTr="00142E09">
        <w:tc>
          <w:tcPr>
            <w:tcW w:w="15614" w:type="dxa"/>
            <w:gridSpan w:val="8"/>
          </w:tcPr>
          <w:p w:rsidR="00D27E70" w:rsidRPr="00A02BEF" w:rsidRDefault="00136F93" w:rsidP="00A02BEF">
            <w:pPr>
              <w:numPr>
                <w:ilvl w:val="0"/>
                <w:numId w:val="3"/>
              </w:numPr>
              <w:rPr>
                <w:bCs/>
                <w:iCs/>
                <w:color w:val="000000" w:themeColor="text1"/>
              </w:rPr>
            </w:pPr>
            <w:r w:rsidRPr="00A02BEF">
              <w:rPr>
                <w:bCs/>
                <w:iCs/>
                <w:color w:val="000000" w:themeColor="text1"/>
              </w:rPr>
              <w:t>Depth perception also illustrates the difference between sensation and perception.</w:t>
            </w:r>
          </w:p>
          <w:p w:rsidR="00D27E70" w:rsidRPr="00A02BEF" w:rsidRDefault="00136F93" w:rsidP="00A02BEF">
            <w:pPr>
              <w:numPr>
                <w:ilvl w:val="0"/>
                <w:numId w:val="3"/>
              </w:numPr>
              <w:rPr>
                <w:bCs/>
                <w:iCs/>
                <w:color w:val="000000" w:themeColor="text1"/>
              </w:rPr>
            </w:pPr>
            <w:r w:rsidRPr="00A02BEF">
              <w:rPr>
                <w:bCs/>
                <w:iCs/>
                <w:color w:val="000000" w:themeColor="text1"/>
              </w:rPr>
              <w:t>When we sense or look at the environment around us, the image on the back of our eye is two-dimensional – like a photograph.</w:t>
            </w:r>
          </w:p>
          <w:p w:rsidR="00D27E70" w:rsidRPr="00A02BEF" w:rsidRDefault="00136F93" w:rsidP="00A02BEF">
            <w:pPr>
              <w:numPr>
                <w:ilvl w:val="0"/>
                <w:numId w:val="3"/>
              </w:numPr>
              <w:rPr>
                <w:bCs/>
                <w:iCs/>
                <w:color w:val="000000" w:themeColor="text1"/>
              </w:rPr>
            </w:pPr>
            <w:r w:rsidRPr="00A02BEF">
              <w:rPr>
                <w:bCs/>
                <w:iCs/>
                <w:color w:val="000000" w:themeColor="text1"/>
              </w:rPr>
              <w:t>However, the world we perceive in our minds is the three-dimensional one we live in.</w:t>
            </w:r>
          </w:p>
          <w:p w:rsidR="00A02BEF" w:rsidRPr="00A02BEF" w:rsidRDefault="00136F93" w:rsidP="00A02BEF">
            <w:pPr>
              <w:numPr>
                <w:ilvl w:val="0"/>
                <w:numId w:val="3"/>
              </w:numPr>
              <w:rPr>
                <w:bCs/>
                <w:iCs/>
                <w:color w:val="000000" w:themeColor="text1"/>
              </w:rPr>
            </w:pPr>
            <w:r w:rsidRPr="00A02BEF">
              <w:rPr>
                <w:bCs/>
                <w:iCs/>
                <w:color w:val="000000" w:themeColor="text1"/>
              </w:rPr>
              <w:t xml:space="preserve">Depth perception refers to the ability of our eyes and brain to add a third dimension, depth, to everything we see. </w:t>
            </w:r>
          </w:p>
        </w:tc>
      </w:tr>
      <w:tr w:rsidR="00A02BEF" w:rsidRPr="007D45FF" w:rsidTr="00DD147B">
        <w:tc>
          <w:tcPr>
            <w:tcW w:w="3122" w:type="dxa"/>
          </w:tcPr>
          <w:p w:rsidR="00A02BEF" w:rsidRDefault="00A02BEF" w:rsidP="00A02BEF">
            <w:pPr>
              <w:pStyle w:val="ListParagraph"/>
              <w:numPr>
                <w:ilvl w:val="0"/>
                <w:numId w:val="5"/>
              </w:numPr>
            </w:pPr>
            <w:r w:rsidRPr="00A44C2F">
              <w:rPr>
                <w:b/>
                <w:u w:val="single"/>
              </w:rPr>
              <w:t>Linear Perspective</w:t>
            </w:r>
            <w:r>
              <w:t xml:space="preserve">: </w:t>
            </w:r>
          </w:p>
          <w:p w:rsidR="00A02BEF" w:rsidRPr="00A02BEF" w:rsidRDefault="00A02BEF" w:rsidP="00A02BEF">
            <w:pPr>
              <w:pStyle w:val="ListParagraph"/>
              <w:ind w:left="142"/>
            </w:pPr>
            <w:r>
              <w:t>As you look down a stretch of motorway the outside lines of the road and the white markings appear to come together in the distance. This allows us to interpret the distance of the road, and is known as linear perspective.</w:t>
            </w:r>
            <w:r w:rsidRPr="00A44C2F">
              <w:rPr>
                <w:rFonts w:ascii="Arial" w:hAnsi="Arial" w:cs="Arial"/>
                <w:sz w:val="20"/>
                <w:szCs w:val="20"/>
              </w:rPr>
              <w:t xml:space="preserve"> </w:t>
            </w:r>
          </w:p>
        </w:tc>
        <w:tc>
          <w:tcPr>
            <w:tcW w:w="3123" w:type="dxa"/>
            <w:gridSpan w:val="2"/>
          </w:tcPr>
          <w:p w:rsidR="00A02BEF" w:rsidRPr="00A02BEF" w:rsidRDefault="00A02BEF" w:rsidP="00A02BEF">
            <w:pPr>
              <w:pStyle w:val="ListParagraph"/>
              <w:numPr>
                <w:ilvl w:val="0"/>
                <w:numId w:val="5"/>
              </w:numPr>
              <w:ind w:left="422" w:hanging="283"/>
            </w:pPr>
            <w:r w:rsidRPr="00A02BEF">
              <w:rPr>
                <w:b/>
                <w:u w:val="single"/>
              </w:rPr>
              <w:t>Height in the Plane</w:t>
            </w:r>
            <w:r>
              <w:t>: This is a device or trick used by painters. If the image of an object is higher to the eyes (i.e. above the horizontal halfway line) it is often seen as a further away or more distant than other objects in the lower part of the painting.</w:t>
            </w:r>
            <w:r w:rsidRPr="00A02BEF">
              <w:rPr>
                <w:rFonts w:ascii="Arial" w:hAnsi="Arial" w:cs="Arial"/>
                <w:sz w:val="20"/>
                <w:szCs w:val="20"/>
              </w:rPr>
              <w:t xml:space="preserve"> </w:t>
            </w:r>
          </w:p>
        </w:tc>
        <w:tc>
          <w:tcPr>
            <w:tcW w:w="3123" w:type="dxa"/>
            <w:gridSpan w:val="2"/>
          </w:tcPr>
          <w:p w:rsidR="00A02BEF" w:rsidRPr="00A02BEF" w:rsidRDefault="00A02BEF" w:rsidP="00A02BEF">
            <w:pPr>
              <w:pStyle w:val="ListParagraph"/>
              <w:numPr>
                <w:ilvl w:val="0"/>
                <w:numId w:val="5"/>
              </w:numPr>
              <w:ind w:left="418" w:hanging="284"/>
            </w:pPr>
            <w:r w:rsidRPr="00A02BEF">
              <w:rPr>
                <w:b/>
                <w:u w:val="single"/>
              </w:rPr>
              <w:t>Relative Size</w:t>
            </w:r>
            <w:r>
              <w:t>: This is when we expect two objects to be the same size and when we look at them they are not. Our brain interprets this to mean that the bigger one is closer and the smaller one is further away. So objects that are smaller are usually perceived as further away.</w:t>
            </w:r>
          </w:p>
        </w:tc>
        <w:tc>
          <w:tcPr>
            <w:tcW w:w="3123" w:type="dxa"/>
            <w:gridSpan w:val="2"/>
          </w:tcPr>
          <w:p w:rsidR="00A02BEF" w:rsidRPr="00EE6461" w:rsidRDefault="00A02BEF" w:rsidP="00EE6461">
            <w:pPr>
              <w:pStyle w:val="ListParagraph"/>
              <w:numPr>
                <w:ilvl w:val="0"/>
                <w:numId w:val="5"/>
              </w:numPr>
              <w:ind w:left="413" w:hanging="283"/>
            </w:pPr>
            <w:r w:rsidRPr="001B312B">
              <w:rPr>
                <w:b/>
                <w:u w:val="single"/>
              </w:rPr>
              <w:t>Superimposition</w:t>
            </w:r>
            <w:r>
              <w:t xml:space="preserve">: If one image blocks or lies across the image of another object, we decide that the first object must be a bit closer to us. </w:t>
            </w:r>
          </w:p>
        </w:tc>
        <w:tc>
          <w:tcPr>
            <w:tcW w:w="3123" w:type="dxa"/>
          </w:tcPr>
          <w:p w:rsidR="00A02BEF" w:rsidRPr="00296D0E" w:rsidRDefault="00296D0E" w:rsidP="00296D0E">
            <w:pPr>
              <w:pStyle w:val="ListParagraph"/>
              <w:numPr>
                <w:ilvl w:val="0"/>
                <w:numId w:val="5"/>
              </w:numPr>
              <w:ind w:left="409" w:hanging="284"/>
            </w:pPr>
            <w:r w:rsidRPr="00296D0E">
              <w:rPr>
                <w:b/>
                <w:u w:val="single"/>
              </w:rPr>
              <w:t>Texture Gradient</w:t>
            </w:r>
            <w:r>
              <w:t xml:space="preserve">: Imagine you are standing on a beach and are looking along it. The grains of sand and pebbles are pretty clear when you look down at them. However when you look along the beach they appear to blend into one and give a smoother, less detailed texture. We use this effect to spot distance. </w:t>
            </w:r>
          </w:p>
        </w:tc>
      </w:tr>
      <w:tr w:rsidR="00A02BEF" w:rsidRPr="007D45FF" w:rsidTr="00E63B6E">
        <w:tc>
          <w:tcPr>
            <w:tcW w:w="3122" w:type="dxa"/>
          </w:tcPr>
          <w:p w:rsidR="00A02BEF" w:rsidRPr="00A02BEF" w:rsidRDefault="00A02BEF" w:rsidP="00A02BEF">
            <w:pPr>
              <w:rPr>
                <w:b/>
                <w:u w:val="single"/>
              </w:rPr>
            </w:pPr>
            <w:r w:rsidRPr="00A02BEF">
              <w:rPr>
                <w:b/>
                <w:noProof/>
                <w:u w:val="single"/>
              </w:rPr>
              <w:drawing>
                <wp:anchor distT="0" distB="0" distL="114300" distR="114300" simplePos="0" relativeHeight="251671552" behindDoc="1" locked="0" layoutInCell="1" allowOverlap="1">
                  <wp:simplePos x="0" y="0"/>
                  <wp:positionH relativeFrom="column">
                    <wp:posOffset>137850</wp:posOffset>
                  </wp:positionH>
                  <wp:positionV relativeFrom="paragraph">
                    <wp:posOffset>-2049375</wp:posOffset>
                  </wp:positionV>
                  <wp:extent cx="1764860" cy="1324800"/>
                  <wp:effectExtent l="19050" t="0" r="8890" b="0"/>
                  <wp:wrapTight wrapText="bothSides">
                    <wp:wrapPolygon edited="0">
                      <wp:start x="-233" y="0"/>
                      <wp:lineTo x="-233" y="21174"/>
                      <wp:lineTo x="21709" y="21174"/>
                      <wp:lineTo x="21709" y="0"/>
                      <wp:lineTo x="-233" y="0"/>
                    </wp:wrapPolygon>
                  </wp:wrapTight>
                  <wp:docPr id="10" name="il_fi" descr="http://visualparadox.com/images/no-linking-allowed-main/longr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isualparadox.com/images/no-linking-allowed-main/longroad.jpg"/>
                          <pic:cNvPicPr>
                            <a:picLocks noChangeAspect="1" noChangeArrowheads="1"/>
                          </pic:cNvPicPr>
                        </pic:nvPicPr>
                        <pic:blipFill>
                          <a:blip r:embed="rId9" cstate="print"/>
                          <a:srcRect/>
                          <a:stretch>
                            <a:fillRect/>
                          </a:stretch>
                        </pic:blipFill>
                        <pic:spPr bwMode="auto">
                          <a:xfrm>
                            <a:off x="0" y="0"/>
                            <a:ext cx="1762760" cy="1321435"/>
                          </a:xfrm>
                          <a:prstGeom prst="rect">
                            <a:avLst/>
                          </a:prstGeom>
                          <a:noFill/>
                          <a:ln w="9525">
                            <a:noFill/>
                            <a:miter lim="800000"/>
                            <a:headEnd/>
                            <a:tailEnd/>
                          </a:ln>
                        </pic:spPr>
                      </pic:pic>
                    </a:graphicData>
                  </a:graphic>
                </wp:anchor>
              </w:drawing>
            </w:r>
          </w:p>
        </w:tc>
        <w:tc>
          <w:tcPr>
            <w:tcW w:w="6246" w:type="dxa"/>
            <w:gridSpan w:val="4"/>
          </w:tcPr>
          <w:p w:rsidR="00A02BEF" w:rsidRPr="00A02BEF" w:rsidRDefault="00A02BEF" w:rsidP="00A02BEF">
            <w:pPr>
              <w:ind w:left="720"/>
              <w:rPr>
                <w:bCs/>
                <w:iCs/>
                <w:color w:val="000000" w:themeColor="text1"/>
              </w:rPr>
            </w:pPr>
            <w:r w:rsidRPr="00A02BEF">
              <w:rPr>
                <w:bCs/>
                <w:iCs/>
                <w:noProof/>
                <w:color w:val="000000" w:themeColor="text1"/>
              </w:rPr>
              <w:drawing>
                <wp:anchor distT="0" distB="0" distL="114300" distR="114300" simplePos="0" relativeHeight="251672576" behindDoc="1" locked="0" layoutInCell="1" allowOverlap="1">
                  <wp:simplePos x="0" y="0"/>
                  <wp:positionH relativeFrom="column">
                    <wp:posOffset>1099820</wp:posOffset>
                  </wp:positionH>
                  <wp:positionV relativeFrom="paragraph">
                    <wp:posOffset>0</wp:posOffset>
                  </wp:positionV>
                  <wp:extent cx="1622425" cy="1641475"/>
                  <wp:effectExtent l="19050" t="0" r="0" b="0"/>
                  <wp:wrapTight wrapText="bothSides">
                    <wp:wrapPolygon edited="0">
                      <wp:start x="-254" y="0"/>
                      <wp:lineTo x="-254" y="21308"/>
                      <wp:lineTo x="21558" y="21308"/>
                      <wp:lineTo x="21558" y="0"/>
                      <wp:lineTo x="-254" y="0"/>
                    </wp:wrapPolygon>
                  </wp:wrapTight>
                  <wp:docPr id="11" name="il_fi" descr="http://moodle.coleggwent.ac.uk/NLN/Subjects/Psychology/Level%203/Pictorial%20perception%20and%20depth%20cues/s11mono_height_in_plane/assets/image/319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oodle.coleggwent.ac.uk/NLN/Subjects/Psychology/Level%203/Pictorial%20perception%20and%20depth%20cues/s11mono_height_in_plane/assets/image/31918.gif"/>
                          <pic:cNvPicPr>
                            <a:picLocks noChangeAspect="1" noChangeArrowheads="1"/>
                          </pic:cNvPicPr>
                        </pic:nvPicPr>
                        <pic:blipFill>
                          <a:blip r:embed="rId10" cstate="print"/>
                          <a:srcRect/>
                          <a:stretch>
                            <a:fillRect/>
                          </a:stretch>
                        </pic:blipFill>
                        <pic:spPr bwMode="auto">
                          <a:xfrm>
                            <a:off x="0" y="0"/>
                            <a:ext cx="1622425" cy="1641475"/>
                          </a:xfrm>
                          <a:prstGeom prst="rect">
                            <a:avLst/>
                          </a:prstGeom>
                          <a:noFill/>
                          <a:ln w="9525">
                            <a:noFill/>
                            <a:miter lim="800000"/>
                            <a:headEnd/>
                            <a:tailEnd/>
                          </a:ln>
                        </pic:spPr>
                      </pic:pic>
                    </a:graphicData>
                  </a:graphic>
                </wp:anchor>
              </w:drawing>
            </w:r>
          </w:p>
        </w:tc>
        <w:tc>
          <w:tcPr>
            <w:tcW w:w="3123" w:type="dxa"/>
            <w:gridSpan w:val="2"/>
          </w:tcPr>
          <w:p w:rsidR="00A02BEF" w:rsidRPr="00A02BEF" w:rsidRDefault="00C162E3" w:rsidP="00A02BEF">
            <w:pPr>
              <w:ind w:left="720"/>
              <w:rPr>
                <w:bCs/>
                <w:iCs/>
                <w:color w:val="000000" w:themeColor="text1"/>
              </w:rPr>
            </w:pPr>
            <w:r>
              <w:rPr>
                <w:bCs/>
                <w:iCs/>
                <w:noProof/>
                <w:color w:val="000000" w:themeColor="text1"/>
              </w:rPr>
              <mc:AlternateContent>
                <mc:Choice Requires="wps">
                  <w:drawing>
                    <wp:anchor distT="0" distB="0" distL="114300" distR="114300" simplePos="0" relativeHeight="251677696" behindDoc="0" locked="0" layoutInCell="1" allowOverlap="1">
                      <wp:simplePos x="0" y="0"/>
                      <wp:positionH relativeFrom="column">
                        <wp:posOffset>117475</wp:posOffset>
                      </wp:positionH>
                      <wp:positionV relativeFrom="paragraph">
                        <wp:posOffset>540385</wp:posOffset>
                      </wp:positionV>
                      <wp:extent cx="1087120" cy="762635"/>
                      <wp:effectExtent l="12700" t="6985" r="14605" b="30480"/>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120" cy="762635"/>
                              </a:xfrm>
                              <a:prstGeom prst="ellipse">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9.25pt;margin-top:42.55pt;width:85.6pt;height:60.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kHygIAAKYGAAAOAAAAZHJzL2Uyb0RvYy54bWy0VVtv0zAUfkfiP1h+Z0nark2jpdO0MYQE&#10;bNJAPLu2k1hzbGO7Tcev59huQ9mGuAj6ENnnHJ/rd76ene96ibbcOqFVjYuTHCOuqGZCtTX+9PH6&#10;VYmR80QxIrXiNX7gDp+vXr44G0zFJ7rTknGLwIly1WBq3HlvqixztOM9cSfacAXKRtueeLjaNmOW&#10;DOC9l9kkz+fZoC0zVlPuHEivkhKvov+m4dTfNI3jHskaQ24+fm38rsM3W52RqrXEdILu0yB/kUVP&#10;hIKgo6sr4gnaWPHEVS+o1U43/oTqPtNNIyiPNUA1Rf6omruOGB5rgeY4M7bJ/Tu39MP21iLBajzF&#10;SJEeRnSzJRKVoTODcRUY3JlbG2pz5p2m9w4pfdkR1fILa/XQccIgnyLYZz88CBcHT9F6eK8ZOCYb&#10;r2OTdo3tg0MoH+3iLB7GWfCdRxSERV4uigmMjIJuMZ/Mp6cxBKkOr411/g3XPQqHGnMphXGhXaQi&#10;23fOh4RIdbDaD4ddCymR1f6z8F3sb4gclQ7epAMyGkpK4ohEfiktgrbUmN0X0VpueigqyeY5/BKS&#10;QAx4S+LZQQxZjF5iTq07jnMa7YJktPp5LMD8c7HKg/gXsYpg938LgwzaQyulUAiQAtMslykycpRI&#10;DnBLgIkLE2cS6pcKDaCZLA4pailG5W80548H4Y4DWL1RLPJBwPTr/dkTIdMZCpMqpMkjr+zRojee&#10;27uODYiJAMNJOV0C5zEBJDMt83m+XGBEZAvsSL3Fz0LvUWnSP8VYAknM7hhje9gRaTqSQDMaPkHC&#10;mGnE4FERcW3DpqaNX2v2AFsLOxJ2IJA7HDptv2I0AFHW2H3ZEMsxkm8VrMmymM0Cs8bL7HQRdtYe&#10;a9bHGqIouKqxh6bE46VPbLwxVrQdREq1K30BbNGIuMWBSVJWe44BMkyLlIg7sO3xPVp9/3tZfQMA&#10;AP//AwBQSwMEFAAGAAgAAAAhAFEoiezeAAAACQEAAA8AAABkcnMvZG93bnJldi54bWxMj8FOwzAQ&#10;RO9I/IO1SNyo00hp3RCngkpInFBpOcDNjZckaryObLcNf8/2BMfRjGbeVOvJDeKMIfaeNMxnGQik&#10;xtueWg0f+5cHBSImQ9YMnlDDD0ZY17c3lSmtv9A7nnepFVxCsTQaupTGUsrYdOhMnPkRib1vH5xJ&#10;LEMrbTAXLneDzLNsIZ3piRc6M+Kmw+a4OzkNC3tUz83n9uttuVntX7djGwLz6Pu76ekRRMIp/YXh&#10;is/oUDPTwZ/IRjGwVgUnNahiDuLqq9USxEFDnhU5yLqS/x/UvwAAAP//AwBQSwECLQAUAAYACAAA&#10;ACEAtoM4kv4AAADhAQAAEwAAAAAAAAAAAAAAAAAAAAAAW0NvbnRlbnRfVHlwZXNdLnhtbFBLAQIt&#10;ABQABgAIAAAAIQA4/SH/1gAAAJQBAAALAAAAAAAAAAAAAAAAAC8BAABfcmVscy8ucmVsc1BLAQIt&#10;ABQABgAIAAAAIQAjJQkHygIAAKYGAAAOAAAAAAAAAAAAAAAAAC4CAABkcnMvZTJvRG9jLnhtbFBL&#10;AQItABQABgAIAAAAIQBRKIns3gAAAAkBAAAPAAAAAAAAAAAAAAAAACQFAABkcnMvZG93bnJldi54&#10;bWxQSwUGAAAAAAQABADzAAAALwYAAAAA&#10;" fillcolor="#666 [1936]" strokecolor="#666 [1936]" strokeweight="1pt">
                      <v:fill color2="#ccc [656]" angle="135" focus="50%" type="gradient"/>
                      <v:shadow on="t" color="#7f7f7f [1601]" opacity=".5" offset="1pt"/>
                    </v:oval>
                  </w:pict>
                </mc:Fallback>
              </mc:AlternateContent>
            </w:r>
            <w:r>
              <w:rPr>
                <w:bCs/>
                <w:iCs/>
                <w:noProof/>
                <w:color w:val="000000" w:themeColor="text1"/>
              </w:rPr>
              <mc:AlternateContent>
                <mc:Choice Requires="wps">
                  <w:drawing>
                    <wp:anchor distT="0" distB="0" distL="114300" distR="114300" simplePos="0" relativeHeight="251676672" behindDoc="0" locked="0" layoutInCell="1" allowOverlap="1">
                      <wp:simplePos x="0" y="0"/>
                      <wp:positionH relativeFrom="column">
                        <wp:posOffset>477520</wp:posOffset>
                      </wp:positionH>
                      <wp:positionV relativeFrom="paragraph">
                        <wp:posOffset>122555</wp:posOffset>
                      </wp:positionV>
                      <wp:extent cx="1209675" cy="1007745"/>
                      <wp:effectExtent l="10795" t="8255" r="8255" b="1270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1007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7.6pt;margin-top:9.65pt;width:95.25pt;height:7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72IQIAAD0EAAAOAAAAZHJzL2Uyb0RvYy54bWysU1Fv0zAQfkfiP1h+p0mqdl2jptPUUYQ0&#10;YGLwA1zHSSwcnzm7Tcev5+x0pQOeEH6wfL7z5+++u1vdHHvDDgq9BlvxYpJzpqyEWtu24l+/bN9c&#10;c+aDsLUwYFXFn5TnN+vXr1aDK9UUOjC1QkYg1peDq3gXgiuzzMtO9cJPwClLzgawF4FMbLMaxUDo&#10;vcmmeX6VDYC1Q5DKe7q9G518nfCbRsnwqWm8CsxUnLiFtGPad3HP1itRtihcp+WJhvgHFr3Qlj49&#10;Q92JINge9R9QvZYIHpowkdBn0DRaqpQDZVPkv2Xz2AmnUi4kjndnmfz/g5UfDw/IdE2148yKnkr0&#10;mUQTtjWKLaI8g/MlRT26B4wJencP8ptnFjYdRalbRBg6JWoiVcT47MWDaHh6ynbDB6gJXewDJKWO&#10;DfYRkDRgx1SQp3NB1DEwSZfFNF9eLeacSfIVeb5YzObpD1E+P3fowzsFPYuHiiORT/DicO9DpCPK&#10;55BEH4yut9qYZGC72xhkB0HdsU3rhO4vw4xlQ8WX8+k8Ib/w+UuIPK2/QfQ6UJsb3Vf8+hwkyqjb&#10;W1unJgxCm/FMlI09CRm1G2uwg/qJdEQYe5hmjg4d4A/OBurfivvve4GKM/PeUi2WxWwWGz4Zs/li&#10;SgZeenaXHmElQVU8cDYeN2Eckr1D3Xb0U5Fyt3BL9Wt0UjbWdmR1Iks9mgQ/zVMcgks7Rf2a+vVP&#10;AAAA//8DAFBLAwQUAAYACAAAACEAMhH2oN4AAAAJAQAADwAAAGRycy9kb3ducmV2LnhtbEyPwU7D&#10;MBBE70j8g7VI3KhNqjZtiFMhUJE4tumF2yZekkBsR7HTBr6e5QTHnRnNvsl3s+3FmcbQeafhfqFA&#10;kKu96Vyj4VTu7zYgQkRnsPeONHxRgF1xfZVjZvzFHeh8jI3gEhcy1NDGOGRShroli2HhB3LsvfvR&#10;YuRzbKQZ8cLltpeJUmtpsXP8ocWBnlqqP4+T1VB1yQm/D+WLstv9Mr7O5cf09qz17c38+AAi0hz/&#10;wvCLz+hQMFPlJ2eC6DWkq4STrG+XINhP1qsURMVCulEgi1z+X1D8AAAA//8DAFBLAQItABQABgAI&#10;AAAAIQC2gziS/gAAAOEBAAATAAAAAAAAAAAAAAAAAAAAAABbQ29udGVudF9UeXBlc10ueG1sUEsB&#10;Ai0AFAAGAAgAAAAhADj9If/WAAAAlAEAAAsAAAAAAAAAAAAAAAAALwEAAF9yZWxzLy5yZWxzUEsB&#10;Ai0AFAAGAAgAAAAhAOnB/vYhAgAAPQQAAA4AAAAAAAAAAAAAAAAALgIAAGRycy9lMm9Eb2MueG1s&#10;UEsBAi0AFAAGAAgAAAAhADIR9qDeAAAACQEAAA8AAAAAAAAAAAAAAAAAewQAAGRycy9kb3ducmV2&#10;LnhtbFBLBQYAAAAABAAEAPMAAACGBQAAAAA=&#10;"/>
                  </w:pict>
                </mc:Fallback>
              </mc:AlternateContent>
            </w:r>
          </w:p>
        </w:tc>
        <w:tc>
          <w:tcPr>
            <w:tcW w:w="3123" w:type="dxa"/>
          </w:tcPr>
          <w:p w:rsidR="00A02BEF" w:rsidRPr="00A02BEF" w:rsidRDefault="00296D0E" w:rsidP="00A02BEF">
            <w:pPr>
              <w:ind w:left="720"/>
              <w:rPr>
                <w:bCs/>
                <w:iCs/>
                <w:color w:val="000000" w:themeColor="text1"/>
              </w:rPr>
            </w:pPr>
            <w:r w:rsidRPr="00296D0E">
              <w:rPr>
                <w:bCs/>
                <w:iCs/>
                <w:noProof/>
                <w:color w:val="000000" w:themeColor="text1"/>
              </w:rPr>
              <w:drawing>
                <wp:anchor distT="0" distB="0" distL="114300" distR="114300" simplePos="0" relativeHeight="251679744" behindDoc="1" locked="0" layoutInCell="1" allowOverlap="1">
                  <wp:simplePos x="0" y="0"/>
                  <wp:positionH relativeFrom="column">
                    <wp:posOffset>14605</wp:posOffset>
                  </wp:positionH>
                  <wp:positionV relativeFrom="paragraph">
                    <wp:posOffset>139065</wp:posOffset>
                  </wp:positionV>
                  <wp:extent cx="1946275" cy="1295400"/>
                  <wp:effectExtent l="19050" t="0" r="0" b="0"/>
                  <wp:wrapTight wrapText="bothSides">
                    <wp:wrapPolygon edited="0">
                      <wp:start x="-211" y="0"/>
                      <wp:lineTo x="-211" y="21282"/>
                      <wp:lineTo x="21565" y="21282"/>
                      <wp:lineTo x="21565" y="0"/>
                      <wp:lineTo x="-211" y="0"/>
                    </wp:wrapPolygon>
                  </wp:wrapTight>
                  <wp:docPr id="12" name="il_fi" descr="http://farm4.staticflickr.com/3294/2967203678_f4ba5ca726_z.jpg?z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farm4.staticflickr.com/3294/2967203678_f4ba5ca726_z.jpg?zz=1"/>
                          <pic:cNvPicPr>
                            <a:picLocks noChangeAspect="1" noChangeArrowheads="1"/>
                          </pic:cNvPicPr>
                        </pic:nvPicPr>
                        <pic:blipFill>
                          <a:blip r:embed="rId11" cstate="print"/>
                          <a:srcRect/>
                          <a:stretch>
                            <a:fillRect/>
                          </a:stretch>
                        </pic:blipFill>
                        <pic:spPr bwMode="auto">
                          <a:xfrm>
                            <a:off x="0" y="0"/>
                            <a:ext cx="1946275" cy="1295400"/>
                          </a:xfrm>
                          <a:prstGeom prst="rect">
                            <a:avLst/>
                          </a:prstGeom>
                          <a:noFill/>
                          <a:ln w="9525">
                            <a:noFill/>
                            <a:miter lim="800000"/>
                            <a:headEnd/>
                            <a:tailEnd/>
                          </a:ln>
                        </pic:spPr>
                      </pic:pic>
                    </a:graphicData>
                  </a:graphic>
                </wp:anchor>
              </w:drawing>
            </w:r>
          </w:p>
        </w:tc>
      </w:tr>
    </w:tbl>
    <w:p w:rsidR="00F25A44" w:rsidRPr="007D45FF" w:rsidRDefault="00F25A44"/>
    <w:sectPr w:rsidR="00F25A44" w:rsidRPr="007D45FF" w:rsidSect="0019427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52130"/>
    <w:multiLevelType w:val="hybridMultilevel"/>
    <w:tmpl w:val="C298E0EA"/>
    <w:lvl w:ilvl="0" w:tplc="141E3AD0">
      <w:start w:val="1"/>
      <w:numFmt w:val="bullet"/>
      <w:lvlText w:val="•"/>
      <w:lvlJc w:val="left"/>
      <w:pPr>
        <w:tabs>
          <w:tab w:val="num" w:pos="720"/>
        </w:tabs>
        <w:ind w:left="720" w:hanging="360"/>
      </w:pPr>
      <w:rPr>
        <w:rFonts w:ascii="Arial" w:hAnsi="Arial" w:hint="default"/>
      </w:rPr>
    </w:lvl>
    <w:lvl w:ilvl="1" w:tplc="CF4EA0F8" w:tentative="1">
      <w:start w:val="1"/>
      <w:numFmt w:val="bullet"/>
      <w:lvlText w:val="•"/>
      <w:lvlJc w:val="left"/>
      <w:pPr>
        <w:tabs>
          <w:tab w:val="num" w:pos="1440"/>
        </w:tabs>
        <w:ind w:left="1440" w:hanging="360"/>
      </w:pPr>
      <w:rPr>
        <w:rFonts w:ascii="Arial" w:hAnsi="Arial" w:hint="default"/>
      </w:rPr>
    </w:lvl>
    <w:lvl w:ilvl="2" w:tplc="E12620CE" w:tentative="1">
      <w:start w:val="1"/>
      <w:numFmt w:val="bullet"/>
      <w:lvlText w:val="•"/>
      <w:lvlJc w:val="left"/>
      <w:pPr>
        <w:tabs>
          <w:tab w:val="num" w:pos="2160"/>
        </w:tabs>
        <w:ind w:left="2160" w:hanging="360"/>
      </w:pPr>
      <w:rPr>
        <w:rFonts w:ascii="Arial" w:hAnsi="Arial" w:hint="default"/>
      </w:rPr>
    </w:lvl>
    <w:lvl w:ilvl="3" w:tplc="E2DE095E" w:tentative="1">
      <w:start w:val="1"/>
      <w:numFmt w:val="bullet"/>
      <w:lvlText w:val="•"/>
      <w:lvlJc w:val="left"/>
      <w:pPr>
        <w:tabs>
          <w:tab w:val="num" w:pos="2880"/>
        </w:tabs>
        <w:ind w:left="2880" w:hanging="360"/>
      </w:pPr>
      <w:rPr>
        <w:rFonts w:ascii="Arial" w:hAnsi="Arial" w:hint="default"/>
      </w:rPr>
    </w:lvl>
    <w:lvl w:ilvl="4" w:tplc="D3727DEC" w:tentative="1">
      <w:start w:val="1"/>
      <w:numFmt w:val="bullet"/>
      <w:lvlText w:val="•"/>
      <w:lvlJc w:val="left"/>
      <w:pPr>
        <w:tabs>
          <w:tab w:val="num" w:pos="3600"/>
        </w:tabs>
        <w:ind w:left="3600" w:hanging="360"/>
      </w:pPr>
      <w:rPr>
        <w:rFonts w:ascii="Arial" w:hAnsi="Arial" w:hint="default"/>
      </w:rPr>
    </w:lvl>
    <w:lvl w:ilvl="5" w:tplc="2C4849BE" w:tentative="1">
      <w:start w:val="1"/>
      <w:numFmt w:val="bullet"/>
      <w:lvlText w:val="•"/>
      <w:lvlJc w:val="left"/>
      <w:pPr>
        <w:tabs>
          <w:tab w:val="num" w:pos="4320"/>
        </w:tabs>
        <w:ind w:left="4320" w:hanging="360"/>
      </w:pPr>
      <w:rPr>
        <w:rFonts w:ascii="Arial" w:hAnsi="Arial" w:hint="default"/>
      </w:rPr>
    </w:lvl>
    <w:lvl w:ilvl="6" w:tplc="8C5C2E7C" w:tentative="1">
      <w:start w:val="1"/>
      <w:numFmt w:val="bullet"/>
      <w:lvlText w:val="•"/>
      <w:lvlJc w:val="left"/>
      <w:pPr>
        <w:tabs>
          <w:tab w:val="num" w:pos="5040"/>
        </w:tabs>
        <w:ind w:left="5040" w:hanging="360"/>
      </w:pPr>
      <w:rPr>
        <w:rFonts w:ascii="Arial" w:hAnsi="Arial" w:hint="default"/>
      </w:rPr>
    </w:lvl>
    <w:lvl w:ilvl="7" w:tplc="9C6A26D2" w:tentative="1">
      <w:start w:val="1"/>
      <w:numFmt w:val="bullet"/>
      <w:lvlText w:val="•"/>
      <w:lvlJc w:val="left"/>
      <w:pPr>
        <w:tabs>
          <w:tab w:val="num" w:pos="5760"/>
        </w:tabs>
        <w:ind w:left="5760" w:hanging="360"/>
      </w:pPr>
      <w:rPr>
        <w:rFonts w:ascii="Arial" w:hAnsi="Arial" w:hint="default"/>
      </w:rPr>
    </w:lvl>
    <w:lvl w:ilvl="8" w:tplc="9D5E8F76" w:tentative="1">
      <w:start w:val="1"/>
      <w:numFmt w:val="bullet"/>
      <w:lvlText w:val="•"/>
      <w:lvlJc w:val="left"/>
      <w:pPr>
        <w:tabs>
          <w:tab w:val="num" w:pos="6480"/>
        </w:tabs>
        <w:ind w:left="6480" w:hanging="360"/>
      </w:pPr>
      <w:rPr>
        <w:rFonts w:ascii="Arial" w:hAnsi="Arial" w:hint="default"/>
      </w:rPr>
    </w:lvl>
  </w:abstractNum>
  <w:abstractNum w:abstractNumId="1">
    <w:nsid w:val="0EB67F4D"/>
    <w:multiLevelType w:val="hybridMultilevel"/>
    <w:tmpl w:val="FC748632"/>
    <w:lvl w:ilvl="0" w:tplc="C20CD6EA">
      <w:start w:val="1"/>
      <w:numFmt w:val="bullet"/>
      <w:lvlText w:val="•"/>
      <w:lvlJc w:val="left"/>
      <w:pPr>
        <w:tabs>
          <w:tab w:val="num" w:pos="720"/>
        </w:tabs>
        <w:ind w:left="720" w:hanging="360"/>
      </w:pPr>
      <w:rPr>
        <w:rFonts w:ascii="Arial" w:hAnsi="Arial" w:hint="default"/>
      </w:rPr>
    </w:lvl>
    <w:lvl w:ilvl="1" w:tplc="81CE20A8">
      <w:start w:val="757"/>
      <w:numFmt w:val="bullet"/>
      <w:lvlText w:val="–"/>
      <w:lvlJc w:val="left"/>
      <w:pPr>
        <w:tabs>
          <w:tab w:val="num" w:pos="1440"/>
        </w:tabs>
        <w:ind w:left="1440" w:hanging="360"/>
      </w:pPr>
      <w:rPr>
        <w:rFonts w:ascii="Arial" w:hAnsi="Arial" w:hint="default"/>
      </w:rPr>
    </w:lvl>
    <w:lvl w:ilvl="2" w:tplc="25BAA406" w:tentative="1">
      <w:start w:val="1"/>
      <w:numFmt w:val="bullet"/>
      <w:lvlText w:val="•"/>
      <w:lvlJc w:val="left"/>
      <w:pPr>
        <w:tabs>
          <w:tab w:val="num" w:pos="2160"/>
        </w:tabs>
        <w:ind w:left="2160" w:hanging="360"/>
      </w:pPr>
      <w:rPr>
        <w:rFonts w:ascii="Arial" w:hAnsi="Arial" w:hint="default"/>
      </w:rPr>
    </w:lvl>
    <w:lvl w:ilvl="3" w:tplc="F30A6034" w:tentative="1">
      <w:start w:val="1"/>
      <w:numFmt w:val="bullet"/>
      <w:lvlText w:val="•"/>
      <w:lvlJc w:val="left"/>
      <w:pPr>
        <w:tabs>
          <w:tab w:val="num" w:pos="2880"/>
        </w:tabs>
        <w:ind w:left="2880" w:hanging="360"/>
      </w:pPr>
      <w:rPr>
        <w:rFonts w:ascii="Arial" w:hAnsi="Arial" w:hint="default"/>
      </w:rPr>
    </w:lvl>
    <w:lvl w:ilvl="4" w:tplc="36EEBC82" w:tentative="1">
      <w:start w:val="1"/>
      <w:numFmt w:val="bullet"/>
      <w:lvlText w:val="•"/>
      <w:lvlJc w:val="left"/>
      <w:pPr>
        <w:tabs>
          <w:tab w:val="num" w:pos="3600"/>
        </w:tabs>
        <w:ind w:left="3600" w:hanging="360"/>
      </w:pPr>
      <w:rPr>
        <w:rFonts w:ascii="Arial" w:hAnsi="Arial" w:hint="default"/>
      </w:rPr>
    </w:lvl>
    <w:lvl w:ilvl="5" w:tplc="5ED2048E" w:tentative="1">
      <w:start w:val="1"/>
      <w:numFmt w:val="bullet"/>
      <w:lvlText w:val="•"/>
      <w:lvlJc w:val="left"/>
      <w:pPr>
        <w:tabs>
          <w:tab w:val="num" w:pos="4320"/>
        </w:tabs>
        <w:ind w:left="4320" w:hanging="360"/>
      </w:pPr>
      <w:rPr>
        <w:rFonts w:ascii="Arial" w:hAnsi="Arial" w:hint="default"/>
      </w:rPr>
    </w:lvl>
    <w:lvl w:ilvl="6" w:tplc="1E7A753C" w:tentative="1">
      <w:start w:val="1"/>
      <w:numFmt w:val="bullet"/>
      <w:lvlText w:val="•"/>
      <w:lvlJc w:val="left"/>
      <w:pPr>
        <w:tabs>
          <w:tab w:val="num" w:pos="5040"/>
        </w:tabs>
        <w:ind w:left="5040" w:hanging="360"/>
      </w:pPr>
      <w:rPr>
        <w:rFonts w:ascii="Arial" w:hAnsi="Arial" w:hint="default"/>
      </w:rPr>
    </w:lvl>
    <w:lvl w:ilvl="7" w:tplc="E3304D5A" w:tentative="1">
      <w:start w:val="1"/>
      <w:numFmt w:val="bullet"/>
      <w:lvlText w:val="•"/>
      <w:lvlJc w:val="left"/>
      <w:pPr>
        <w:tabs>
          <w:tab w:val="num" w:pos="5760"/>
        </w:tabs>
        <w:ind w:left="5760" w:hanging="360"/>
      </w:pPr>
      <w:rPr>
        <w:rFonts w:ascii="Arial" w:hAnsi="Arial" w:hint="default"/>
      </w:rPr>
    </w:lvl>
    <w:lvl w:ilvl="8" w:tplc="D0108E16" w:tentative="1">
      <w:start w:val="1"/>
      <w:numFmt w:val="bullet"/>
      <w:lvlText w:val="•"/>
      <w:lvlJc w:val="left"/>
      <w:pPr>
        <w:tabs>
          <w:tab w:val="num" w:pos="6480"/>
        </w:tabs>
        <w:ind w:left="6480" w:hanging="360"/>
      </w:pPr>
      <w:rPr>
        <w:rFonts w:ascii="Arial" w:hAnsi="Arial" w:hint="default"/>
      </w:rPr>
    </w:lvl>
  </w:abstractNum>
  <w:abstractNum w:abstractNumId="2">
    <w:nsid w:val="37C3710D"/>
    <w:multiLevelType w:val="hybridMultilevel"/>
    <w:tmpl w:val="812AB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CDC0D75"/>
    <w:multiLevelType w:val="hybridMultilevel"/>
    <w:tmpl w:val="812AB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2075056"/>
    <w:multiLevelType w:val="hybridMultilevel"/>
    <w:tmpl w:val="CA906936"/>
    <w:lvl w:ilvl="0" w:tplc="68B8CE66">
      <w:start w:val="2"/>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CCB5387"/>
    <w:multiLevelType w:val="hybridMultilevel"/>
    <w:tmpl w:val="812AB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3766490"/>
    <w:multiLevelType w:val="hybridMultilevel"/>
    <w:tmpl w:val="3DF2D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70C7D2C"/>
    <w:multiLevelType w:val="hybridMultilevel"/>
    <w:tmpl w:val="812AB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90F005E"/>
    <w:multiLevelType w:val="hybridMultilevel"/>
    <w:tmpl w:val="728A9B3C"/>
    <w:lvl w:ilvl="0" w:tplc="B71E82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7AD80EF9"/>
    <w:multiLevelType w:val="hybridMultilevel"/>
    <w:tmpl w:val="812AB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8"/>
  </w:num>
  <w:num w:numId="5">
    <w:abstractNumId w:val="2"/>
  </w:num>
  <w:num w:numId="6">
    <w:abstractNumId w:val="5"/>
  </w:num>
  <w:num w:numId="7">
    <w:abstractNumId w:val="4"/>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279"/>
    <w:rsid w:val="00136F93"/>
    <w:rsid w:val="00194279"/>
    <w:rsid w:val="00296D0E"/>
    <w:rsid w:val="007D45FF"/>
    <w:rsid w:val="008E54AD"/>
    <w:rsid w:val="009B60F6"/>
    <w:rsid w:val="00A02BEF"/>
    <w:rsid w:val="00C0317F"/>
    <w:rsid w:val="00C162E3"/>
    <w:rsid w:val="00C564B7"/>
    <w:rsid w:val="00D27E70"/>
    <w:rsid w:val="00EE6461"/>
    <w:rsid w:val="00F25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42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42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42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4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263217">
      <w:bodyDiv w:val="1"/>
      <w:marLeft w:val="0"/>
      <w:marRight w:val="0"/>
      <w:marTop w:val="0"/>
      <w:marBottom w:val="0"/>
      <w:divBdr>
        <w:top w:val="none" w:sz="0" w:space="0" w:color="auto"/>
        <w:left w:val="none" w:sz="0" w:space="0" w:color="auto"/>
        <w:bottom w:val="none" w:sz="0" w:space="0" w:color="auto"/>
        <w:right w:val="none" w:sz="0" w:space="0" w:color="auto"/>
      </w:divBdr>
    </w:div>
    <w:div w:id="1416046964">
      <w:bodyDiv w:val="1"/>
      <w:marLeft w:val="0"/>
      <w:marRight w:val="0"/>
      <w:marTop w:val="0"/>
      <w:marBottom w:val="0"/>
      <w:divBdr>
        <w:top w:val="none" w:sz="0" w:space="0" w:color="auto"/>
        <w:left w:val="none" w:sz="0" w:space="0" w:color="auto"/>
        <w:bottom w:val="none" w:sz="0" w:space="0" w:color="auto"/>
        <w:right w:val="none" w:sz="0" w:space="0" w:color="auto"/>
      </w:divBdr>
      <w:divsChild>
        <w:div w:id="550387483">
          <w:marLeft w:val="547"/>
          <w:marRight w:val="0"/>
          <w:marTop w:val="154"/>
          <w:marBottom w:val="0"/>
          <w:divBdr>
            <w:top w:val="none" w:sz="0" w:space="0" w:color="auto"/>
            <w:left w:val="none" w:sz="0" w:space="0" w:color="auto"/>
            <w:bottom w:val="none" w:sz="0" w:space="0" w:color="auto"/>
            <w:right w:val="none" w:sz="0" w:space="0" w:color="auto"/>
          </w:divBdr>
        </w:div>
        <w:div w:id="345404731">
          <w:marLeft w:val="547"/>
          <w:marRight w:val="0"/>
          <w:marTop w:val="154"/>
          <w:marBottom w:val="0"/>
          <w:divBdr>
            <w:top w:val="none" w:sz="0" w:space="0" w:color="auto"/>
            <w:left w:val="none" w:sz="0" w:space="0" w:color="auto"/>
            <w:bottom w:val="none" w:sz="0" w:space="0" w:color="auto"/>
            <w:right w:val="none" w:sz="0" w:space="0" w:color="auto"/>
          </w:divBdr>
        </w:div>
        <w:div w:id="294532903">
          <w:marLeft w:val="547"/>
          <w:marRight w:val="0"/>
          <w:marTop w:val="154"/>
          <w:marBottom w:val="0"/>
          <w:divBdr>
            <w:top w:val="none" w:sz="0" w:space="0" w:color="auto"/>
            <w:left w:val="none" w:sz="0" w:space="0" w:color="auto"/>
            <w:bottom w:val="none" w:sz="0" w:space="0" w:color="auto"/>
            <w:right w:val="none" w:sz="0" w:space="0" w:color="auto"/>
          </w:divBdr>
        </w:div>
        <w:div w:id="1767648381">
          <w:marLeft w:val="547"/>
          <w:marRight w:val="0"/>
          <w:marTop w:val="154"/>
          <w:marBottom w:val="0"/>
          <w:divBdr>
            <w:top w:val="none" w:sz="0" w:space="0" w:color="auto"/>
            <w:left w:val="none" w:sz="0" w:space="0" w:color="auto"/>
            <w:bottom w:val="none" w:sz="0" w:space="0" w:color="auto"/>
            <w:right w:val="none" w:sz="0" w:space="0" w:color="auto"/>
          </w:divBdr>
        </w:div>
      </w:divsChild>
    </w:div>
    <w:div w:id="1674070327">
      <w:bodyDiv w:val="1"/>
      <w:marLeft w:val="0"/>
      <w:marRight w:val="0"/>
      <w:marTop w:val="0"/>
      <w:marBottom w:val="0"/>
      <w:divBdr>
        <w:top w:val="none" w:sz="0" w:space="0" w:color="auto"/>
        <w:left w:val="none" w:sz="0" w:space="0" w:color="auto"/>
        <w:bottom w:val="none" w:sz="0" w:space="0" w:color="auto"/>
        <w:right w:val="none" w:sz="0" w:space="0" w:color="auto"/>
      </w:divBdr>
      <w:divsChild>
        <w:div w:id="738938360">
          <w:marLeft w:val="547"/>
          <w:marRight w:val="0"/>
          <w:marTop w:val="154"/>
          <w:marBottom w:val="0"/>
          <w:divBdr>
            <w:top w:val="none" w:sz="0" w:space="0" w:color="auto"/>
            <w:left w:val="none" w:sz="0" w:space="0" w:color="auto"/>
            <w:bottom w:val="none" w:sz="0" w:space="0" w:color="auto"/>
            <w:right w:val="none" w:sz="0" w:space="0" w:color="auto"/>
          </w:divBdr>
        </w:div>
        <w:div w:id="1347554841">
          <w:marLeft w:val="1166"/>
          <w:marRight w:val="0"/>
          <w:marTop w:val="134"/>
          <w:marBottom w:val="0"/>
          <w:divBdr>
            <w:top w:val="none" w:sz="0" w:space="0" w:color="auto"/>
            <w:left w:val="none" w:sz="0" w:space="0" w:color="auto"/>
            <w:bottom w:val="none" w:sz="0" w:space="0" w:color="auto"/>
            <w:right w:val="none" w:sz="0" w:space="0" w:color="auto"/>
          </w:divBdr>
        </w:div>
        <w:div w:id="1508206025">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ELLES, Miss K (kelles)</cp:lastModifiedBy>
  <cp:revision>2</cp:revision>
  <dcterms:created xsi:type="dcterms:W3CDTF">2014-02-07T09:35:00Z</dcterms:created>
  <dcterms:modified xsi:type="dcterms:W3CDTF">2014-02-07T09:35:00Z</dcterms:modified>
</cp:coreProperties>
</file>