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92"/>
        <w:gridCol w:w="425"/>
        <w:gridCol w:w="425"/>
        <w:gridCol w:w="4962"/>
        <w:gridCol w:w="4961"/>
        <w:gridCol w:w="4449"/>
      </w:tblGrid>
      <w:tr w:rsidR="00373C15" w14:paraId="2FDB717D" w14:textId="77777777" w:rsidTr="00BA4D3B">
        <w:tc>
          <w:tcPr>
            <w:tcW w:w="1242" w:type="dxa"/>
            <w:gridSpan w:val="3"/>
          </w:tcPr>
          <w:p w14:paraId="05F4F345" w14:textId="77777777" w:rsidR="00373C15" w:rsidRPr="008A2887" w:rsidRDefault="00373C15" w:rsidP="00373C15">
            <w:pPr>
              <w:jc w:val="center"/>
              <w:rPr>
                <w:b/>
                <w:sz w:val="28"/>
              </w:rPr>
            </w:pPr>
            <w:r w:rsidRPr="008A2887">
              <w:rPr>
                <w:b/>
                <w:sz w:val="28"/>
              </w:rPr>
              <w:t>Grade</w:t>
            </w:r>
          </w:p>
        </w:tc>
        <w:tc>
          <w:tcPr>
            <w:tcW w:w="14372" w:type="dxa"/>
            <w:gridSpan w:val="3"/>
          </w:tcPr>
          <w:p w14:paraId="21255285" w14:textId="77777777" w:rsidR="00373C15" w:rsidRPr="008A2887" w:rsidRDefault="00373C15" w:rsidP="008A2887">
            <w:pPr>
              <w:jc w:val="center"/>
              <w:rPr>
                <w:sz w:val="28"/>
              </w:rPr>
            </w:pPr>
            <w:r w:rsidRPr="008A2887">
              <w:rPr>
                <w:b/>
                <w:sz w:val="28"/>
                <w:u w:val="single"/>
              </w:rPr>
              <w:t xml:space="preserve">Criticisms of the </w:t>
            </w:r>
            <w:r w:rsidR="008A2887" w:rsidRPr="008A2887">
              <w:rPr>
                <w:b/>
                <w:sz w:val="28"/>
                <w:u w:val="single"/>
              </w:rPr>
              <w:t>Multi-Store Model</w:t>
            </w:r>
          </w:p>
        </w:tc>
      </w:tr>
      <w:tr w:rsidR="005738E9" w14:paraId="2E5B0037" w14:textId="77777777" w:rsidTr="00F23C26">
        <w:tc>
          <w:tcPr>
            <w:tcW w:w="392" w:type="dxa"/>
            <w:vMerge w:val="restart"/>
            <w:textDirection w:val="btLr"/>
          </w:tcPr>
          <w:p w14:paraId="109D9298" w14:textId="77777777" w:rsidR="00373C15" w:rsidRPr="008A2887" w:rsidRDefault="00373C15" w:rsidP="00373C15">
            <w:pPr>
              <w:ind w:left="113" w:right="113"/>
              <w:jc w:val="center"/>
              <w:rPr>
                <w:b/>
                <w:sz w:val="28"/>
              </w:rPr>
            </w:pPr>
            <w:r w:rsidRPr="008A2887">
              <w:rPr>
                <w:b/>
                <w:sz w:val="28"/>
              </w:rPr>
              <w:t>E GRADE ANSWER</w:t>
            </w:r>
          </w:p>
        </w:tc>
        <w:tc>
          <w:tcPr>
            <w:tcW w:w="425" w:type="dxa"/>
            <w:vMerge w:val="restart"/>
            <w:textDirection w:val="btLr"/>
          </w:tcPr>
          <w:p w14:paraId="080D7DF4" w14:textId="77777777" w:rsidR="00373C15" w:rsidRPr="008A2887" w:rsidRDefault="00373C15" w:rsidP="00AC2CFC">
            <w:pPr>
              <w:ind w:right="113"/>
              <w:jc w:val="center"/>
              <w:rPr>
                <w:b/>
                <w:sz w:val="28"/>
              </w:rPr>
            </w:pPr>
            <w:r w:rsidRPr="008A2887">
              <w:rPr>
                <w:b/>
                <w:sz w:val="28"/>
              </w:rPr>
              <w:t>C GRADE ANSWER</w:t>
            </w:r>
          </w:p>
        </w:tc>
        <w:tc>
          <w:tcPr>
            <w:tcW w:w="425" w:type="dxa"/>
            <w:vMerge w:val="restart"/>
            <w:textDirection w:val="btLr"/>
          </w:tcPr>
          <w:p w14:paraId="08A5BDFB" w14:textId="77777777" w:rsidR="00373C15" w:rsidRPr="008A2887" w:rsidRDefault="00373C15" w:rsidP="00373C15">
            <w:pPr>
              <w:ind w:left="113" w:right="113"/>
              <w:jc w:val="center"/>
              <w:rPr>
                <w:b/>
                <w:sz w:val="28"/>
              </w:rPr>
            </w:pPr>
            <w:r w:rsidRPr="008A2887">
              <w:rPr>
                <w:b/>
                <w:sz w:val="28"/>
              </w:rPr>
              <w:t>A GRADE ANSWER</w:t>
            </w:r>
          </w:p>
        </w:tc>
        <w:tc>
          <w:tcPr>
            <w:tcW w:w="4962" w:type="dxa"/>
          </w:tcPr>
          <w:p w14:paraId="5975EC79" w14:textId="77777777" w:rsidR="00373C15" w:rsidRPr="008A2887" w:rsidRDefault="0051716B" w:rsidP="005738E9">
            <w:pPr>
              <w:jc w:val="center"/>
              <w:rPr>
                <w:b/>
                <w:sz w:val="28"/>
              </w:rPr>
            </w:pPr>
            <w:r w:rsidRPr="008A2887">
              <w:rPr>
                <w:b/>
                <w:sz w:val="28"/>
              </w:rPr>
              <w:t>Must Know</w:t>
            </w:r>
          </w:p>
        </w:tc>
        <w:tc>
          <w:tcPr>
            <w:tcW w:w="4961" w:type="dxa"/>
          </w:tcPr>
          <w:p w14:paraId="1BFDB0D5" w14:textId="77777777" w:rsidR="00373C15" w:rsidRPr="008A2887" w:rsidRDefault="0051716B" w:rsidP="005738E9">
            <w:pPr>
              <w:jc w:val="center"/>
              <w:rPr>
                <w:sz w:val="28"/>
              </w:rPr>
            </w:pPr>
            <w:r w:rsidRPr="008A2887">
              <w:rPr>
                <w:b/>
                <w:sz w:val="28"/>
              </w:rPr>
              <w:t>Must Know</w:t>
            </w:r>
          </w:p>
        </w:tc>
        <w:tc>
          <w:tcPr>
            <w:tcW w:w="4449" w:type="dxa"/>
          </w:tcPr>
          <w:p w14:paraId="6E758ACE" w14:textId="77777777" w:rsidR="00373C15" w:rsidRPr="008A2887" w:rsidRDefault="0051716B" w:rsidP="005738E9">
            <w:pPr>
              <w:jc w:val="center"/>
              <w:rPr>
                <w:b/>
                <w:sz w:val="28"/>
              </w:rPr>
            </w:pPr>
            <w:r w:rsidRPr="008A2887">
              <w:rPr>
                <w:b/>
                <w:sz w:val="28"/>
              </w:rPr>
              <w:t>Could Know</w:t>
            </w:r>
          </w:p>
        </w:tc>
      </w:tr>
      <w:tr w:rsidR="008A2887" w14:paraId="2F4E99D0" w14:textId="77777777" w:rsidTr="00F23C26">
        <w:tc>
          <w:tcPr>
            <w:tcW w:w="392" w:type="dxa"/>
            <w:vMerge/>
            <w:textDirection w:val="btLr"/>
          </w:tcPr>
          <w:p w14:paraId="74240FB9" w14:textId="77777777" w:rsidR="008A2887" w:rsidRPr="008A2887" w:rsidRDefault="008A2887" w:rsidP="00373C15">
            <w:pPr>
              <w:ind w:left="113" w:right="113"/>
              <w:jc w:val="center"/>
              <w:rPr>
                <w:b/>
                <w:sz w:val="28"/>
              </w:rPr>
            </w:pPr>
          </w:p>
        </w:tc>
        <w:tc>
          <w:tcPr>
            <w:tcW w:w="425" w:type="dxa"/>
            <w:vMerge/>
            <w:textDirection w:val="btLr"/>
          </w:tcPr>
          <w:p w14:paraId="267C32EE" w14:textId="77777777" w:rsidR="008A2887" w:rsidRPr="008A2887" w:rsidRDefault="008A2887" w:rsidP="00373C15">
            <w:pPr>
              <w:ind w:left="113" w:right="113"/>
              <w:jc w:val="center"/>
              <w:rPr>
                <w:b/>
                <w:sz w:val="28"/>
              </w:rPr>
            </w:pPr>
          </w:p>
        </w:tc>
        <w:tc>
          <w:tcPr>
            <w:tcW w:w="425" w:type="dxa"/>
            <w:vMerge/>
            <w:textDirection w:val="btLr"/>
          </w:tcPr>
          <w:p w14:paraId="05BA9EB8" w14:textId="77777777" w:rsidR="008A2887" w:rsidRPr="008A2887" w:rsidRDefault="008A2887" w:rsidP="00373C15">
            <w:pPr>
              <w:ind w:left="113" w:right="113"/>
              <w:jc w:val="center"/>
              <w:rPr>
                <w:b/>
                <w:sz w:val="28"/>
              </w:rPr>
            </w:pPr>
          </w:p>
        </w:tc>
        <w:tc>
          <w:tcPr>
            <w:tcW w:w="4962" w:type="dxa"/>
          </w:tcPr>
          <w:p w14:paraId="6367AC8B" w14:textId="77777777" w:rsidR="008A2887" w:rsidRPr="008A2887" w:rsidRDefault="00F23C26" w:rsidP="00F23C26">
            <w:pPr>
              <w:jc w:val="center"/>
              <w:rPr>
                <w:b/>
                <w:sz w:val="28"/>
              </w:rPr>
            </w:pPr>
            <w:r>
              <w:rPr>
                <w:b/>
                <w:sz w:val="28"/>
              </w:rPr>
              <w:t>Reductionist</w:t>
            </w:r>
          </w:p>
        </w:tc>
        <w:tc>
          <w:tcPr>
            <w:tcW w:w="4961" w:type="dxa"/>
          </w:tcPr>
          <w:p w14:paraId="1B533713" w14:textId="77777777" w:rsidR="008A2887" w:rsidRPr="008A2887" w:rsidRDefault="00F23C26" w:rsidP="00F23C26">
            <w:pPr>
              <w:jc w:val="center"/>
              <w:rPr>
                <w:b/>
                <w:sz w:val="28"/>
              </w:rPr>
            </w:pPr>
            <w:r>
              <w:rPr>
                <w:b/>
                <w:sz w:val="28"/>
              </w:rPr>
              <w:t>Cannot Explain Individual Differences</w:t>
            </w:r>
          </w:p>
        </w:tc>
        <w:tc>
          <w:tcPr>
            <w:tcW w:w="4449" w:type="dxa"/>
          </w:tcPr>
          <w:p w14:paraId="6274A0ED" w14:textId="77777777" w:rsidR="008A2887" w:rsidRPr="008A2887" w:rsidRDefault="00F23C26" w:rsidP="00F23C26">
            <w:pPr>
              <w:jc w:val="center"/>
              <w:rPr>
                <w:b/>
                <w:sz w:val="28"/>
              </w:rPr>
            </w:pPr>
            <w:r>
              <w:rPr>
                <w:b/>
                <w:sz w:val="28"/>
              </w:rPr>
              <w:t>Deterministic</w:t>
            </w:r>
          </w:p>
        </w:tc>
      </w:tr>
      <w:tr w:rsidR="008A2887" w14:paraId="75A5B101" w14:textId="77777777" w:rsidTr="00F23C26">
        <w:tc>
          <w:tcPr>
            <w:tcW w:w="392" w:type="dxa"/>
            <w:vMerge/>
            <w:tcBorders>
              <w:bottom w:val="single" w:sz="4" w:space="0" w:color="auto"/>
            </w:tcBorders>
            <w:textDirection w:val="btLr"/>
          </w:tcPr>
          <w:p w14:paraId="756F81BF" w14:textId="77777777" w:rsidR="008A2887" w:rsidRPr="008A2887" w:rsidRDefault="008A2887" w:rsidP="00373C15">
            <w:pPr>
              <w:ind w:left="113" w:right="113"/>
              <w:jc w:val="center"/>
              <w:rPr>
                <w:sz w:val="28"/>
              </w:rPr>
            </w:pPr>
          </w:p>
        </w:tc>
        <w:tc>
          <w:tcPr>
            <w:tcW w:w="425" w:type="dxa"/>
            <w:vMerge/>
            <w:textDirection w:val="btLr"/>
          </w:tcPr>
          <w:p w14:paraId="51D17DA3" w14:textId="77777777" w:rsidR="008A2887" w:rsidRPr="008A2887" w:rsidRDefault="008A2887" w:rsidP="00373C15">
            <w:pPr>
              <w:ind w:left="113" w:right="113"/>
              <w:jc w:val="center"/>
              <w:rPr>
                <w:sz w:val="28"/>
              </w:rPr>
            </w:pPr>
          </w:p>
        </w:tc>
        <w:tc>
          <w:tcPr>
            <w:tcW w:w="425" w:type="dxa"/>
            <w:vMerge/>
            <w:textDirection w:val="btLr"/>
          </w:tcPr>
          <w:p w14:paraId="6CCDBCCA" w14:textId="77777777" w:rsidR="008A2887" w:rsidRPr="008A2887" w:rsidRDefault="008A2887" w:rsidP="00373C15">
            <w:pPr>
              <w:ind w:left="113" w:right="113"/>
              <w:jc w:val="center"/>
              <w:rPr>
                <w:sz w:val="28"/>
              </w:rPr>
            </w:pPr>
          </w:p>
        </w:tc>
        <w:tc>
          <w:tcPr>
            <w:tcW w:w="4962" w:type="dxa"/>
          </w:tcPr>
          <w:p w14:paraId="2BD084C6" w14:textId="77777777" w:rsidR="008A2887" w:rsidRPr="00F23C26" w:rsidRDefault="00F23C26" w:rsidP="00F23C26">
            <w:pPr>
              <w:rPr>
                <w:rFonts w:ascii="Calibri" w:hAnsi="Calibri"/>
                <w:sz w:val="24"/>
                <w:szCs w:val="24"/>
              </w:rPr>
            </w:pPr>
            <w:r w:rsidRPr="00F23C26">
              <w:rPr>
                <w:rFonts w:ascii="Calibri" w:hAnsi="Calibri"/>
                <w:sz w:val="24"/>
                <w:szCs w:val="24"/>
              </w:rPr>
              <w:t xml:space="preserve">P: One limitation of the biological approach is that it is reductionist. </w:t>
            </w:r>
          </w:p>
        </w:tc>
        <w:tc>
          <w:tcPr>
            <w:tcW w:w="4961" w:type="dxa"/>
          </w:tcPr>
          <w:p w14:paraId="79826F47" w14:textId="77777777" w:rsidR="008A2887" w:rsidRPr="00F23C26" w:rsidRDefault="00F23C26" w:rsidP="00F23C26">
            <w:pPr>
              <w:rPr>
                <w:rFonts w:ascii="Calibri" w:hAnsi="Calibri"/>
                <w:sz w:val="24"/>
                <w:szCs w:val="24"/>
              </w:rPr>
            </w:pPr>
            <w:r w:rsidRPr="00F23C26">
              <w:rPr>
                <w:rFonts w:ascii="Calibri" w:hAnsi="Calibri"/>
                <w:sz w:val="24"/>
                <w:szCs w:val="24"/>
              </w:rPr>
              <w:t>P: Furthermore, another issue with the biological approach is that it cannot explain individual differences.</w:t>
            </w:r>
          </w:p>
        </w:tc>
        <w:tc>
          <w:tcPr>
            <w:tcW w:w="4449" w:type="dxa"/>
          </w:tcPr>
          <w:p w14:paraId="1BF3DE59" w14:textId="77777777" w:rsidR="008A2887" w:rsidRPr="00F23C26" w:rsidRDefault="00F23C26" w:rsidP="00F23C26">
            <w:pPr>
              <w:rPr>
                <w:rFonts w:ascii="Calibri" w:hAnsi="Calibri"/>
                <w:sz w:val="24"/>
                <w:szCs w:val="24"/>
              </w:rPr>
            </w:pPr>
            <w:r w:rsidRPr="00F23C26">
              <w:rPr>
                <w:rFonts w:ascii="Calibri" w:hAnsi="Calibri"/>
                <w:sz w:val="24"/>
                <w:szCs w:val="24"/>
              </w:rPr>
              <w:t>P: Another issue with the biological approach is that it is deterministic.</w:t>
            </w:r>
          </w:p>
        </w:tc>
      </w:tr>
      <w:tr w:rsidR="00AC2CFC" w14:paraId="78B0A656" w14:textId="77777777" w:rsidTr="00F23C26">
        <w:tc>
          <w:tcPr>
            <w:tcW w:w="392" w:type="dxa"/>
            <w:vMerge w:val="restart"/>
            <w:shd w:val="clear" w:color="auto" w:fill="A6A6A6" w:themeFill="background1" w:themeFillShade="A6"/>
          </w:tcPr>
          <w:p w14:paraId="708467CD" w14:textId="77777777" w:rsidR="00AC2CFC" w:rsidRPr="008A2887" w:rsidRDefault="00AC2CFC">
            <w:pPr>
              <w:rPr>
                <w:sz w:val="28"/>
              </w:rPr>
            </w:pPr>
          </w:p>
        </w:tc>
        <w:tc>
          <w:tcPr>
            <w:tcW w:w="425" w:type="dxa"/>
            <w:vMerge/>
          </w:tcPr>
          <w:p w14:paraId="228F07CE" w14:textId="77777777" w:rsidR="00AC2CFC" w:rsidRPr="008A2887" w:rsidRDefault="00AC2CFC">
            <w:pPr>
              <w:rPr>
                <w:sz w:val="28"/>
              </w:rPr>
            </w:pPr>
          </w:p>
        </w:tc>
        <w:tc>
          <w:tcPr>
            <w:tcW w:w="425" w:type="dxa"/>
            <w:vMerge/>
          </w:tcPr>
          <w:p w14:paraId="642B25B4" w14:textId="77777777" w:rsidR="00AC2CFC" w:rsidRPr="008A2887" w:rsidRDefault="00AC2CFC">
            <w:pPr>
              <w:rPr>
                <w:sz w:val="28"/>
              </w:rPr>
            </w:pPr>
          </w:p>
        </w:tc>
        <w:tc>
          <w:tcPr>
            <w:tcW w:w="4962" w:type="dxa"/>
          </w:tcPr>
          <w:p w14:paraId="6652493F" w14:textId="77777777" w:rsidR="00AC2CFC" w:rsidRPr="00F23C26" w:rsidRDefault="00F23C26" w:rsidP="00F23C26">
            <w:pPr>
              <w:rPr>
                <w:rFonts w:ascii="Calibri" w:hAnsi="Calibri"/>
                <w:sz w:val="24"/>
                <w:szCs w:val="24"/>
              </w:rPr>
            </w:pPr>
            <w:r w:rsidRPr="00F23C26">
              <w:rPr>
                <w:rFonts w:ascii="Calibri" w:hAnsi="Calibri"/>
                <w:sz w:val="24"/>
                <w:szCs w:val="24"/>
              </w:rPr>
              <w:t>E: This is because it reduces the complexity of gender roles down to the role of chromosomes and hormones.</w:t>
            </w:r>
          </w:p>
        </w:tc>
        <w:tc>
          <w:tcPr>
            <w:tcW w:w="4961" w:type="dxa"/>
          </w:tcPr>
          <w:p w14:paraId="7DD0F470" w14:textId="77777777" w:rsidR="00AC2CFC" w:rsidRPr="00F23C26" w:rsidRDefault="00F23C26" w:rsidP="00F23C26">
            <w:pPr>
              <w:rPr>
                <w:rFonts w:ascii="Calibri" w:hAnsi="Calibri"/>
                <w:sz w:val="24"/>
                <w:szCs w:val="24"/>
              </w:rPr>
            </w:pPr>
            <w:r w:rsidRPr="00F23C26">
              <w:rPr>
                <w:rFonts w:ascii="Calibri" w:hAnsi="Calibri"/>
                <w:sz w:val="24"/>
                <w:szCs w:val="24"/>
              </w:rPr>
              <w:t>E: This is because all men are biologically similar and all women are biologically similar, yet the two sexes can show a different range of behaviours.</w:t>
            </w:r>
          </w:p>
        </w:tc>
        <w:tc>
          <w:tcPr>
            <w:tcW w:w="4449" w:type="dxa"/>
          </w:tcPr>
          <w:p w14:paraId="543E64DF" w14:textId="77777777" w:rsidR="00AC2CFC" w:rsidRPr="00F23C26" w:rsidRDefault="00F23C26" w:rsidP="00F23C26">
            <w:pPr>
              <w:rPr>
                <w:rFonts w:ascii="Calibri" w:hAnsi="Calibri"/>
                <w:sz w:val="24"/>
                <w:szCs w:val="24"/>
              </w:rPr>
            </w:pPr>
            <w:r w:rsidRPr="00F23C26">
              <w:rPr>
                <w:rFonts w:ascii="Calibri" w:hAnsi="Calibri"/>
                <w:sz w:val="24"/>
                <w:szCs w:val="24"/>
              </w:rPr>
              <w:t>E: This is because it argues that gender roles are ‘fixed’ and that they are innate and born within us.</w:t>
            </w:r>
          </w:p>
        </w:tc>
      </w:tr>
      <w:tr w:rsidR="00AC2CFC" w14:paraId="6E6A1955" w14:textId="77777777" w:rsidTr="00F23C26">
        <w:tc>
          <w:tcPr>
            <w:tcW w:w="392" w:type="dxa"/>
            <w:vMerge/>
            <w:shd w:val="clear" w:color="auto" w:fill="A6A6A6" w:themeFill="background1" w:themeFillShade="A6"/>
          </w:tcPr>
          <w:p w14:paraId="2BEA1D97" w14:textId="77777777" w:rsidR="00AC2CFC" w:rsidRPr="008A2887" w:rsidRDefault="00AC2CFC">
            <w:pPr>
              <w:rPr>
                <w:sz w:val="28"/>
              </w:rPr>
            </w:pPr>
          </w:p>
        </w:tc>
        <w:tc>
          <w:tcPr>
            <w:tcW w:w="425" w:type="dxa"/>
            <w:vMerge/>
          </w:tcPr>
          <w:p w14:paraId="4F7DF682" w14:textId="77777777" w:rsidR="00AC2CFC" w:rsidRPr="008A2887" w:rsidRDefault="00AC2CFC">
            <w:pPr>
              <w:rPr>
                <w:sz w:val="28"/>
              </w:rPr>
            </w:pPr>
          </w:p>
        </w:tc>
        <w:tc>
          <w:tcPr>
            <w:tcW w:w="425" w:type="dxa"/>
            <w:vMerge/>
          </w:tcPr>
          <w:p w14:paraId="2E66AC19" w14:textId="77777777" w:rsidR="00AC2CFC" w:rsidRPr="008A2887" w:rsidRDefault="00AC2CFC">
            <w:pPr>
              <w:rPr>
                <w:sz w:val="28"/>
              </w:rPr>
            </w:pPr>
          </w:p>
        </w:tc>
        <w:tc>
          <w:tcPr>
            <w:tcW w:w="4962" w:type="dxa"/>
          </w:tcPr>
          <w:p w14:paraId="33E510E0" w14:textId="77777777" w:rsidR="00AC2CFC" w:rsidRPr="00F23C26" w:rsidRDefault="00F23C26" w:rsidP="00F23C26">
            <w:pPr>
              <w:rPr>
                <w:rFonts w:ascii="Calibri" w:hAnsi="Calibri"/>
                <w:sz w:val="24"/>
                <w:szCs w:val="24"/>
              </w:rPr>
            </w:pPr>
            <w:r w:rsidRPr="00F23C26">
              <w:rPr>
                <w:rFonts w:ascii="Calibri" w:hAnsi="Calibri"/>
                <w:sz w:val="24"/>
                <w:szCs w:val="24"/>
              </w:rPr>
              <w:t xml:space="preserve">E: This is an issue because gender roles maybe learnt. For example, a young boy may be socialised by his parents into a masculine gender by playing with the action figures they have given him. Or a young girl may imitate her mother as she is her role model. </w:t>
            </w:r>
          </w:p>
        </w:tc>
        <w:tc>
          <w:tcPr>
            <w:tcW w:w="4961" w:type="dxa"/>
          </w:tcPr>
          <w:p w14:paraId="75C53A63" w14:textId="77777777" w:rsidR="00AC2CFC" w:rsidRPr="00F23C26" w:rsidRDefault="00F23C26" w:rsidP="00F23C26">
            <w:pPr>
              <w:rPr>
                <w:rFonts w:ascii="Calibri" w:hAnsi="Calibri"/>
                <w:sz w:val="24"/>
                <w:szCs w:val="24"/>
              </w:rPr>
            </w:pPr>
            <w:r w:rsidRPr="00F23C26">
              <w:rPr>
                <w:rFonts w:ascii="Calibri" w:hAnsi="Calibri"/>
                <w:sz w:val="24"/>
                <w:szCs w:val="24"/>
              </w:rPr>
              <w:t>E: This is an issue because if all men have the same chromosome patterns and have the same levels of testosterone, how can the biological approach explain why one male may act masculine and another one act feminine? It must be due to individual differences and the psychological aspect of gender development instead.</w:t>
            </w:r>
          </w:p>
        </w:tc>
        <w:tc>
          <w:tcPr>
            <w:tcW w:w="4449" w:type="dxa"/>
          </w:tcPr>
          <w:p w14:paraId="2A5DE014" w14:textId="77777777" w:rsidR="00AC2CFC" w:rsidRPr="00F23C26" w:rsidRDefault="00F23C26" w:rsidP="00F23C26">
            <w:pPr>
              <w:rPr>
                <w:rFonts w:ascii="Calibri" w:hAnsi="Calibri"/>
                <w:sz w:val="24"/>
                <w:szCs w:val="24"/>
              </w:rPr>
            </w:pPr>
            <w:r w:rsidRPr="00F23C26">
              <w:rPr>
                <w:rFonts w:ascii="Calibri" w:hAnsi="Calibri"/>
                <w:sz w:val="24"/>
                <w:szCs w:val="24"/>
              </w:rPr>
              <w:t xml:space="preserve">E: This is an issue because the approach does not consider the choice that people have in their gender development. </w:t>
            </w:r>
          </w:p>
        </w:tc>
      </w:tr>
      <w:tr w:rsidR="00AC2CFC" w14:paraId="5989779C" w14:textId="77777777" w:rsidTr="00F23C26">
        <w:tc>
          <w:tcPr>
            <w:tcW w:w="392" w:type="dxa"/>
            <w:vMerge/>
            <w:shd w:val="clear" w:color="auto" w:fill="A6A6A6" w:themeFill="background1" w:themeFillShade="A6"/>
          </w:tcPr>
          <w:p w14:paraId="775AC950" w14:textId="77777777" w:rsidR="00AC2CFC" w:rsidRPr="008A2887" w:rsidRDefault="00AC2CFC">
            <w:pPr>
              <w:rPr>
                <w:sz w:val="28"/>
              </w:rPr>
            </w:pPr>
          </w:p>
        </w:tc>
        <w:tc>
          <w:tcPr>
            <w:tcW w:w="425" w:type="dxa"/>
            <w:shd w:val="clear" w:color="auto" w:fill="A6A6A6" w:themeFill="background1" w:themeFillShade="A6"/>
          </w:tcPr>
          <w:p w14:paraId="70E9F094" w14:textId="77777777" w:rsidR="00AC2CFC" w:rsidRPr="008A2887" w:rsidRDefault="00AC2CFC" w:rsidP="00AC2CFC">
            <w:pPr>
              <w:spacing w:after="200" w:line="276" w:lineRule="auto"/>
              <w:rPr>
                <w:sz w:val="28"/>
              </w:rPr>
            </w:pPr>
          </w:p>
        </w:tc>
        <w:tc>
          <w:tcPr>
            <w:tcW w:w="425" w:type="dxa"/>
            <w:vMerge/>
          </w:tcPr>
          <w:p w14:paraId="59BF5AF8" w14:textId="77777777" w:rsidR="00AC2CFC" w:rsidRPr="008A2887" w:rsidRDefault="00AC2CFC">
            <w:pPr>
              <w:rPr>
                <w:sz w:val="28"/>
              </w:rPr>
            </w:pPr>
          </w:p>
        </w:tc>
        <w:tc>
          <w:tcPr>
            <w:tcW w:w="4962" w:type="dxa"/>
          </w:tcPr>
          <w:p w14:paraId="1D11CA04" w14:textId="77777777" w:rsidR="00AC2CFC" w:rsidRPr="00F23C26" w:rsidRDefault="00F23C26" w:rsidP="00F23C26">
            <w:pPr>
              <w:rPr>
                <w:rFonts w:ascii="Calibri" w:hAnsi="Calibri"/>
                <w:sz w:val="24"/>
                <w:szCs w:val="24"/>
              </w:rPr>
            </w:pPr>
            <w:r w:rsidRPr="00F23C26">
              <w:rPr>
                <w:rFonts w:ascii="Calibri" w:hAnsi="Calibri"/>
                <w:sz w:val="24"/>
                <w:szCs w:val="24"/>
              </w:rPr>
              <w:t xml:space="preserve">L: As a result, the biological approach is considered an inadequate explanation as a core theory into explaining the development of gender roles. </w:t>
            </w:r>
          </w:p>
        </w:tc>
        <w:tc>
          <w:tcPr>
            <w:tcW w:w="4961" w:type="dxa"/>
          </w:tcPr>
          <w:p w14:paraId="4E7FC0D6" w14:textId="77777777" w:rsidR="00AC2CFC" w:rsidRPr="00F23C26" w:rsidRDefault="00F23C26" w:rsidP="00F23C26">
            <w:pPr>
              <w:rPr>
                <w:rFonts w:ascii="Calibri" w:hAnsi="Calibri"/>
                <w:sz w:val="24"/>
                <w:szCs w:val="24"/>
              </w:rPr>
            </w:pPr>
            <w:r w:rsidRPr="00F23C26">
              <w:rPr>
                <w:rFonts w:ascii="Calibri" w:hAnsi="Calibri"/>
                <w:sz w:val="24"/>
                <w:szCs w:val="24"/>
              </w:rPr>
              <w:t>L: Consequently, the biological approach lacks explanatory power in explaining gender development.</w:t>
            </w:r>
          </w:p>
        </w:tc>
        <w:tc>
          <w:tcPr>
            <w:tcW w:w="4449" w:type="dxa"/>
          </w:tcPr>
          <w:p w14:paraId="1615B33A" w14:textId="77777777" w:rsidR="00AC2CFC" w:rsidRPr="00F23C26" w:rsidRDefault="00F23C26" w:rsidP="00F23C26">
            <w:pPr>
              <w:rPr>
                <w:sz w:val="24"/>
                <w:szCs w:val="24"/>
              </w:rPr>
            </w:pPr>
            <w:r w:rsidRPr="00F23C26">
              <w:rPr>
                <w:rFonts w:ascii="Calibri" w:hAnsi="Calibri"/>
                <w:sz w:val="24"/>
                <w:szCs w:val="24"/>
              </w:rPr>
              <w:t>L: Consequently, the explanatory power of the biological approach is reduced in explaining gender development because it does not consider the idea of ‘free will’.</w:t>
            </w:r>
          </w:p>
        </w:tc>
      </w:tr>
      <w:tr w:rsidR="008A2887" w14:paraId="23C96CBE" w14:textId="77777777" w:rsidTr="00F23C26">
        <w:tc>
          <w:tcPr>
            <w:tcW w:w="1242" w:type="dxa"/>
            <w:gridSpan w:val="3"/>
            <w:shd w:val="clear" w:color="auto" w:fill="A6A6A6" w:themeFill="background1" w:themeFillShade="A6"/>
          </w:tcPr>
          <w:p w14:paraId="09BE76B7" w14:textId="77777777" w:rsidR="008A2887" w:rsidRDefault="008A2887"/>
          <w:p w14:paraId="6ADCF231" w14:textId="77777777" w:rsidR="008A2887" w:rsidRDefault="008A2887"/>
          <w:p w14:paraId="394425FB" w14:textId="77777777" w:rsidR="008A2887" w:rsidRDefault="008A2887"/>
          <w:p w14:paraId="0671E27B" w14:textId="77777777" w:rsidR="008A2887" w:rsidRDefault="008A2887"/>
          <w:p w14:paraId="5A0A496C" w14:textId="77777777" w:rsidR="008A2887" w:rsidRDefault="008A2887"/>
          <w:p w14:paraId="57AF8BAD" w14:textId="77777777" w:rsidR="008A2887" w:rsidRDefault="008A2887"/>
          <w:p w14:paraId="048E44B7" w14:textId="77777777" w:rsidR="008A2887" w:rsidRDefault="008A2887"/>
          <w:p w14:paraId="60EEE44A" w14:textId="77777777" w:rsidR="008A2887" w:rsidRDefault="008A2887"/>
          <w:p w14:paraId="47B8D37C" w14:textId="77777777" w:rsidR="008A2887" w:rsidRDefault="008A2887"/>
          <w:p w14:paraId="18960568" w14:textId="77777777" w:rsidR="008A2887" w:rsidRDefault="008A2887"/>
          <w:p w14:paraId="4E5A1396" w14:textId="77777777" w:rsidR="008A2887" w:rsidRDefault="008A2887"/>
        </w:tc>
        <w:tc>
          <w:tcPr>
            <w:tcW w:w="4962" w:type="dxa"/>
          </w:tcPr>
          <w:p w14:paraId="70AE5328" w14:textId="77777777" w:rsidR="008A2887" w:rsidRDefault="00F23C26">
            <w:r>
              <w:rPr>
                <w:noProof/>
                <w:lang w:eastAsia="en-GB"/>
              </w:rPr>
              <w:drawing>
                <wp:anchor distT="0" distB="0" distL="114300" distR="114300" simplePos="0" relativeHeight="251658240" behindDoc="1" locked="0" layoutInCell="1" allowOverlap="1" wp14:anchorId="7A086AF1" wp14:editId="2FFB94AB">
                  <wp:simplePos x="0" y="0"/>
                  <wp:positionH relativeFrom="column">
                    <wp:posOffset>724535</wp:posOffset>
                  </wp:positionH>
                  <wp:positionV relativeFrom="paragraph">
                    <wp:posOffset>2540</wp:posOffset>
                  </wp:positionV>
                  <wp:extent cx="1377315" cy="1813560"/>
                  <wp:effectExtent l="0" t="0" r="0" b="0"/>
                  <wp:wrapTight wrapText="bothSides">
                    <wp:wrapPolygon edited="0">
                      <wp:start x="0" y="0"/>
                      <wp:lineTo x="0" y="21328"/>
                      <wp:lineTo x="21212" y="21328"/>
                      <wp:lineTo x="21212" y="0"/>
                      <wp:lineTo x="0" y="0"/>
                    </wp:wrapPolygon>
                  </wp:wrapTight>
                  <wp:docPr id="2" name="Picture 2" descr="http://t2.gstatic.com/images?q=tbn:ANd9GcR3ureKbB11ie7xY_hixI9C_mOaoE5Nu3G7aUGW-OjAv9KhvPYqaRWxNrA:osocio.org/images/uploads/adesf-fu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3ureKbB11ie7xY_hixI9C_mOaoE5Nu3G7aUGW-OjAv9KhvPYqaRWxNrA:osocio.org/images/uploads/adesf-fum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315" cy="181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tcPr>
          <w:p w14:paraId="6AB9146C" w14:textId="77777777" w:rsidR="008A2887" w:rsidRDefault="00F23C26" w:rsidP="005738E9">
            <w:r>
              <w:rPr>
                <w:noProof/>
                <w:lang w:eastAsia="en-GB"/>
              </w:rPr>
              <w:drawing>
                <wp:anchor distT="0" distB="0" distL="114300" distR="114300" simplePos="0" relativeHeight="251659264" behindDoc="1" locked="0" layoutInCell="1" allowOverlap="1" wp14:anchorId="61831F8A" wp14:editId="7E5DCC8B">
                  <wp:simplePos x="0" y="0"/>
                  <wp:positionH relativeFrom="column">
                    <wp:posOffset>530860</wp:posOffset>
                  </wp:positionH>
                  <wp:positionV relativeFrom="paragraph">
                    <wp:posOffset>0</wp:posOffset>
                  </wp:positionV>
                  <wp:extent cx="1758950" cy="2021840"/>
                  <wp:effectExtent l="0" t="0" r="0" b="0"/>
                  <wp:wrapTight wrapText="bothSides">
                    <wp:wrapPolygon edited="0">
                      <wp:start x="0" y="0"/>
                      <wp:lineTo x="0" y="21369"/>
                      <wp:lineTo x="21288" y="21369"/>
                      <wp:lineTo x="21288" y="0"/>
                      <wp:lineTo x="0" y="0"/>
                    </wp:wrapPolygon>
                  </wp:wrapTight>
                  <wp:docPr id="3" name="Picture 3" descr="boygirl2 Alla Kostromicheva for &lt;em&gt;Net a Porter Magazine&lt;/em&gt; by Lachlan Bai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girl2 Alla Kostromicheva for &lt;em&gt;Net a Porter Magazine&lt;/em&gt; by Lachlan Baile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202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9" w:type="dxa"/>
          </w:tcPr>
          <w:p w14:paraId="59516CD7" w14:textId="77777777" w:rsidR="008A2887" w:rsidRDefault="00F23C26">
            <w:r>
              <w:rPr>
                <w:noProof/>
                <w:lang w:eastAsia="en-GB"/>
              </w:rPr>
              <w:drawing>
                <wp:anchor distT="0" distB="0" distL="114300" distR="114300" simplePos="0" relativeHeight="251660288" behindDoc="1" locked="0" layoutInCell="1" allowOverlap="1" wp14:anchorId="6F7CE169" wp14:editId="24E06F29">
                  <wp:simplePos x="0" y="0"/>
                  <wp:positionH relativeFrom="column">
                    <wp:posOffset>361950</wp:posOffset>
                  </wp:positionH>
                  <wp:positionV relativeFrom="paragraph">
                    <wp:posOffset>248920</wp:posOffset>
                  </wp:positionV>
                  <wp:extent cx="2096770" cy="1567180"/>
                  <wp:effectExtent l="0" t="0" r="0" b="0"/>
                  <wp:wrapTight wrapText="bothSides">
                    <wp:wrapPolygon edited="0">
                      <wp:start x="0" y="0"/>
                      <wp:lineTo x="0" y="21267"/>
                      <wp:lineTo x="21391" y="21267"/>
                      <wp:lineTo x="21391" y="0"/>
                      <wp:lineTo x="0" y="0"/>
                    </wp:wrapPolygon>
                  </wp:wrapTight>
                  <wp:docPr id="6" name="Picture 6" descr="http://t2.gstatic.com/images?q=tbn:ANd9GcQyo5UDgM9W5NNcjM4bG8uUtkM_43Ct3Vw0pD_PIXk2I-zNdA9oX8jy3XiM:www.friendshipcircle.org/blog/wp-content/uploads/2012/05/Chromos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yo5UDgM9W5NNcjM4bG8uUtkM_43Ct3Vw0pD_PIXk2I-zNdA9oX8jy3XiM:www.friendshipcircle.org/blog/wp-content/uploads/2012/05/Chromoso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77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5D7970" w14:textId="70A7BA14" w:rsidR="006C4915" w:rsidRDefault="006C4915"/>
    <w:tbl>
      <w:tblPr>
        <w:tblStyle w:val="TableGrid"/>
        <w:tblW w:w="15727" w:type="dxa"/>
        <w:tblInd w:w="-113" w:type="dxa"/>
        <w:tblLayout w:type="fixed"/>
        <w:tblLook w:val="04A0" w:firstRow="1" w:lastRow="0" w:firstColumn="1" w:lastColumn="0" w:noHBand="0" w:noVBand="1"/>
      </w:tblPr>
      <w:tblGrid>
        <w:gridCol w:w="113"/>
        <w:gridCol w:w="279"/>
        <w:gridCol w:w="113"/>
        <w:gridCol w:w="312"/>
        <w:gridCol w:w="113"/>
        <w:gridCol w:w="312"/>
        <w:gridCol w:w="113"/>
        <w:gridCol w:w="5254"/>
        <w:gridCol w:w="113"/>
        <w:gridCol w:w="4505"/>
        <w:gridCol w:w="113"/>
        <w:gridCol w:w="4274"/>
        <w:gridCol w:w="113"/>
      </w:tblGrid>
      <w:tr w:rsidR="00F179A5" w:rsidRPr="00CE73B3" w14:paraId="7AC7BC98" w14:textId="77777777" w:rsidTr="00B561F3">
        <w:trPr>
          <w:gridBefore w:val="1"/>
          <w:wBefore w:w="113" w:type="dxa"/>
        </w:trPr>
        <w:tc>
          <w:tcPr>
            <w:tcW w:w="1242" w:type="dxa"/>
            <w:gridSpan w:val="6"/>
          </w:tcPr>
          <w:p w14:paraId="6065006A" w14:textId="77777777" w:rsidR="00F179A5" w:rsidRPr="00CE73B3" w:rsidRDefault="00F179A5" w:rsidP="006F0CD4">
            <w:pPr>
              <w:jc w:val="center"/>
              <w:rPr>
                <w:b/>
                <w:sz w:val="24"/>
                <w:szCs w:val="24"/>
              </w:rPr>
            </w:pPr>
            <w:r w:rsidRPr="00CE73B3">
              <w:rPr>
                <w:b/>
                <w:sz w:val="24"/>
                <w:szCs w:val="24"/>
              </w:rPr>
              <w:lastRenderedPageBreak/>
              <w:t>Grade</w:t>
            </w:r>
          </w:p>
        </w:tc>
        <w:tc>
          <w:tcPr>
            <w:tcW w:w="14372" w:type="dxa"/>
            <w:gridSpan w:val="6"/>
          </w:tcPr>
          <w:p w14:paraId="1DCDC9E9" w14:textId="77777777" w:rsidR="00F179A5" w:rsidRPr="00CE73B3" w:rsidRDefault="00F179A5" w:rsidP="006F0CD4">
            <w:pPr>
              <w:jc w:val="center"/>
              <w:rPr>
                <w:sz w:val="24"/>
                <w:szCs w:val="24"/>
              </w:rPr>
            </w:pPr>
            <w:r>
              <w:rPr>
                <w:b/>
                <w:sz w:val="24"/>
                <w:szCs w:val="24"/>
                <w:u w:val="single"/>
              </w:rPr>
              <w:t xml:space="preserve">Criticisms of </w:t>
            </w:r>
            <w:r w:rsidRPr="00CE73B3">
              <w:rPr>
                <w:b/>
                <w:sz w:val="24"/>
                <w:szCs w:val="24"/>
                <w:u w:val="single"/>
              </w:rPr>
              <w:t>The Behaviourist Theory</w:t>
            </w:r>
          </w:p>
        </w:tc>
      </w:tr>
      <w:tr w:rsidR="00F179A5" w:rsidRPr="00CE73B3" w14:paraId="3E0BB982" w14:textId="77777777" w:rsidTr="00B561F3">
        <w:trPr>
          <w:gridBefore w:val="1"/>
          <w:wBefore w:w="113" w:type="dxa"/>
        </w:trPr>
        <w:tc>
          <w:tcPr>
            <w:tcW w:w="392" w:type="dxa"/>
            <w:gridSpan w:val="2"/>
            <w:vMerge w:val="restart"/>
            <w:textDirection w:val="btLr"/>
          </w:tcPr>
          <w:p w14:paraId="5B9B01F6" w14:textId="77777777" w:rsidR="00F179A5" w:rsidRPr="00CE73B3" w:rsidRDefault="00F179A5" w:rsidP="006F0CD4">
            <w:pPr>
              <w:ind w:left="113" w:right="113"/>
              <w:jc w:val="center"/>
              <w:rPr>
                <w:b/>
                <w:sz w:val="24"/>
                <w:szCs w:val="24"/>
              </w:rPr>
            </w:pPr>
            <w:r w:rsidRPr="00CE73B3">
              <w:rPr>
                <w:b/>
                <w:sz w:val="24"/>
                <w:szCs w:val="24"/>
              </w:rPr>
              <w:t>E GRADE ANSWER</w:t>
            </w:r>
          </w:p>
        </w:tc>
        <w:tc>
          <w:tcPr>
            <w:tcW w:w="425" w:type="dxa"/>
            <w:gridSpan w:val="2"/>
            <w:vMerge w:val="restart"/>
            <w:textDirection w:val="btLr"/>
          </w:tcPr>
          <w:p w14:paraId="64A72630" w14:textId="77777777" w:rsidR="00F179A5" w:rsidRPr="00CE73B3" w:rsidRDefault="00F179A5" w:rsidP="006F0CD4">
            <w:pPr>
              <w:ind w:right="113"/>
              <w:jc w:val="center"/>
              <w:rPr>
                <w:b/>
                <w:sz w:val="24"/>
                <w:szCs w:val="24"/>
              </w:rPr>
            </w:pPr>
            <w:r w:rsidRPr="00CE73B3">
              <w:rPr>
                <w:b/>
                <w:sz w:val="24"/>
                <w:szCs w:val="24"/>
              </w:rPr>
              <w:t>C GRADE ANSWER</w:t>
            </w:r>
          </w:p>
        </w:tc>
        <w:tc>
          <w:tcPr>
            <w:tcW w:w="425" w:type="dxa"/>
            <w:gridSpan w:val="2"/>
            <w:vMerge w:val="restart"/>
            <w:textDirection w:val="btLr"/>
          </w:tcPr>
          <w:p w14:paraId="7B70E7E2" w14:textId="77777777" w:rsidR="00F179A5" w:rsidRPr="00CE73B3" w:rsidRDefault="00F179A5" w:rsidP="006F0CD4">
            <w:pPr>
              <w:ind w:left="113" w:right="113"/>
              <w:jc w:val="center"/>
              <w:rPr>
                <w:b/>
                <w:sz w:val="24"/>
                <w:szCs w:val="24"/>
              </w:rPr>
            </w:pPr>
            <w:r w:rsidRPr="00CE73B3">
              <w:rPr>
                <w:b/>
                <w:sz w:val="24"/>
                <w:szCs w:val="24"/>
              </w:rPr>
              <w:t>A GRADE ANSWER</w:t>
            </w:r>
          </w:p>
        </w:tc>
        <w:tc>
          <w:tcPr>
            <w:tcW w:w="5367" w:type="dxa"/>
            <w:gridSpan w:val="2"/>
          </w:tcPr>
          <w:p w14:paraId="357CD13F" w14:textId="77777777" w:rsidR="00F179A5" w:rsidRPr="00CE73B3" w:rsidRDefault="00F179A5" w:rsidP="006F0CD4">
            <w:pPr>
              <w:jc w:val="center"/>
              <w:rPr>
                <w:b/>
                <w:sz w:val="24"/>
                <w:szCs w:val="24"/>
              </w:rPr>
            </w:pPr>
            <w:r w:rsidRPr="00CE73B3">
              <w:rPr>
                <w:b/>
                <w:sz w:val="24"/>
                <w:szCs w:val="24"/>
              </w:rPr>
              <w:t>Must Know</w:t>
            </w:r>
          </w:p>
        </w:tc>
        <w:tc>
          <w:tcPr>
            <w:tcW w:w="4618" w:type="dxa"/>
            <w:gridSpan w:val="2"/>
          </w:tcPr>
          <w:p w14:paraId="10743961" w14:textId="77777777" w:rsidR="00F179A5" w:rsidRPr="00CE73B3" w:rsidRDefault="00F179A5" w:rsidP="006F0CD4">
            <w:pPr>
              <w:jc w:val="center"/>
              <w:rPr>
                <w:sz w:val="24"/>
                <w:szCs w:val="24"/>
              </w:rPr>
            </w:pPr>
            <w:r w:rsidRPr="00CE73B3">
              <w:rPr>
                <w:b/>
                <w:sz w:val="24"/>
                <w:szCs w:val="24"/>
              </w:rPr>
              <w:t>Must Know</w:t>
            </w:r>
          </w:p>
        </w:tc>
        <w:tc>
          <w:tcPr>
            <w:tcW w:w="4387" w:type="dxa"/>
            <w:gridSpan w:val="2"/>
          </w:tcPr>
          <w:p w14:paraId="55C9E965" w14:textId="77777777" w:rsidR="00F179A5" w:rsidRPr="00CE73B3" w:rsidRDefault="00F179A5" w:rsidP="006F0CD4">
            <w:pPr>
              <w:jc w:val="center"/>
              <w:rPr>
                <w:b/>
                <w:sz w:val="24"/>
                <w:szCs w:val="24"/>
              </w:rPr>
            </w:pPr>
            <w:r w:rsidRPr="00CE73B3">
              <w:rPr>
                <w:b/>
                <w:sz w:val="24"/>
                <w:szCs w:val="24"/>
              </w:rPr>
              <w:t>Could Know</w:t>
            </w:r>
          </w:p>
        </w:tc>
      </w:tr>
      <w:tr w:rsidR="00F179A5" w:rsidRPr="00CE73B3" w14:paraId="675B4CB2" w14:textId="77777777" w:rsidTr="00B561F3">
        <w:trPr>
          <w:gridBefore w:val="1"/>
          <w:wBefore w:w="113" w:type="dxa"/>
        </w:trPr>
        <w:tc>
          <w:tcPr>
            <w:tcW w:w="392" w:type="dxa"/>
            <w:gridSpan w:val="2"/>
            <w:vMerge/>
            <w:textDirection w:val="btLr"/>
          </w:tcPr>
          <w:p w14:paraId="62D886B1" w14:textId="77777777" w:rsidR="00F179A5" w:rsidRPr="00CE73B3" w:rsidRDefault="00F179A5" w:rsidP="006F0CD4">
            <w:pPr>
              <w:ind w:left="113" w:right="113"/>
              <w:jc w:val="center"/>
              <w:rPr>
                <w:b/>
                <w:sz w:val="24"/>
                <w:szCs w:val="24"/>
              </w:rPr>
            </w:pPr>
          </w:p>
        </w:tc>
        <w:tc>
          <w:tcPr>
            <w:tcW w:w="425" w:type="dxa"/>
            <w:gridSpan w:val="2"/>
            <w:vMerge/>
            <w:textDirection w:val="btLr"/>
          </w:tcPr>
          <w:p w14:paraId="27B425AB" w14:textId="77777777" w:rsidR="00F179A5" w:rsidRPr="00CE73B3" w:rsidRDefault="00F179A5" w:rsidP="006F0CD4">
            <w:pPr>
              <w:ind w:left="113" w:right="113"/>
              <w:jc w:val="center"/>
              <w:rPr>
                <w:b/>
                <w:sz w:val="24"/>
                <w:szCs w:val="24"/>
              </w:rPr>
            </w:pPr>
          </w:p>
        </w:tc>
        <w:tc>
          <w:tcPr>
            <w:tcW w:w="425" w:type="dxa"/>
            <w:gridSpan w:val="2"/>
            <w:vMerge/>
            <w:textDirection w:val="btLr"/>
          </w:tcPr>
          <w:p w14:paraId="4515E424" w14:textId="77777777" w:rsidR="00F179A5" w:rsidRPr="00CE73B3" w:rsidRDefault="00F179A5" w:rsidP="006F0CD4">
            <w:pPr>
              <w:ind w:left="113" w:right="113"/>
              <w:jc w:val="center"/>
              <w:rPr>
                <w:b/>
                <w:sz w:val="24"/>
                <w:szCs w:val="24"/>
              </w:rPr>
            </w:pPr>
          </w:p>
        </w:tc>
        <w:tc>
          <w:tcPr>
            <w:tcW w:w="5367" w:type="dxa"/>
            <w:gridSpan w:val="2"/>
          </w:tcPr>
          <w:p w14:paraId="73DE1CCE" w14:textId="77777777" w:rsidR="00F179A5" w:rsidRPr="00CE73B3" w:rsidRDefault="00F179A5" w:rsidP="006F0CD4">
            <w:pPr>
              <w:jc w:val="center"/>
              <w:rPr>
                <w:b/>
                <w:sz w:val="24"/>
                <w:szCs w:val="24"/>
              </w:rPr>
            </w:pPr>
            <w:r w:rsidRPr="00CE73B3">
              <w:rPr>
                <w:b/>
                <w:sz w:val="24"/>
                <w:szCs w:val="24"/>
              </w:rPr>
              <w:t>Phobias without Experience</w:t>
            </w:r>
          </w:p>
        </w:tc>
        <w:tc>
          <w:tcPr>
            <w:tcW w:w="4618" w:type="dxa"/>
            <w:gridSpan w:val="2"/>
          </w:tcPr>
          <w:p w14:paraId="2B0401F9" w14:textId="77777777" w:rsidR="00F179A5" w:rsidRPr="00CE73B3" w:rsidRDefault="00F179A5" w:rsidP="006F0CD4">
            <w:pPr>
              <w:jc w:val="center"/>
              <w:rPr>
                <w:b/>
                <w:sz w:val="24"/>
                <w:szCs w:val="24"/>
              </w:rPr>
            </w:pPr>
            <w:r w:rsidRPr="00CE73B3">
              <w:rPr>
                <w:b/>
                <w:sz w:val="24"/>
                <w:szCs w:val="24"/>
              </w:rPr>
              <w:t>Social Learning</w:t>
            </w:r>
          </w:p>
        </w:tc>
        <w:tc>
          <w:tcPr>
            <w:tcW w:w="4387" w:type="dxa"/>
            <w:gridSpan w:val="2"/>
          </w:tcPr>
          <w:p w14:paraId="53CC801A" w14:textId="77777777" w:rsidR="00F179A5" w:rsidRPr="00CE73B3" w:rsidRDefault="00F179A5" w:rsidP="006F0CD4">
            <w:pPr>
              <w:jc w:val="center"/>
              <w:rPr>
                <w:b/>
                <w:sz w:val="24"/>
                <w:szCs w:val="24"/>
              </w:rPr>
            </w:pPr>
            <w:r w:rsidRPr="00CE73B3">
              <w:rPr>
                <w:b/>
                <w:sz w:val="24"/>
                <w:szCs w:val="24"/>
              </w:rPr>
              <w:t>Ignores Thought Processes</w:t>
            </w:r>
          </w:p>
        </w:tc>
      </w:tr>
      <w:tr w:rsidR="00F179A5" w:rsidRPr="00CE73B3" w14:paraId="4C28D725" w14:textId="77777777" w:rsidTr="00B561F3">
        <w:trPr>
          <w:gridBefore w:val="1"/>
          <w:wBefore w:w="113" w:type="dxa"/>
        </w:trPr>
        <w:tc>
          <w:tcPr>
            <w:tcW w:w="392" w:type="dxa"/>
            <w:gridSpan w:val="2"/>
            <w:vMerge/>
            <w:tcBorders>
              <w:bottom w:val="single" w:sz="4" w:space="0" w:color="auto"/>
            </w:tcBorders>
            <w:textDirection w:val="btLr"/>
          </w:tcPr>
          <w:p w14:paraId="349A2E0B" w14:textId="77777777" w:rsidR="00F179A5" w:rsidRPr="00CE73B3" w:rsidRDefault="00F179A5" w:rsidP="006F0CD4">
            <w:pPr>
              <w:ind w:left="113" w:right="113"/>
              <w:jc w:val="center"/>
              <w:rPr>
                <w:sz w:val="24"/>
                <w:szCs w:val="24"/>
              </w:rPr>
            </w:pPr>
          </w:p>
        </w:tc>
        <w:tc>
          <w:tcPr>
            <w:tcW w:w="425" w:type="dxa"/>
            <w:gridSpan w:val="2"/>
            <w:vMerge/>
            <w:textDirection w:val="btLr"/>
          </w:tcPr>
          <w:p w14:paraId="19E52C9F" w14:textId="77777777" w:rsidR="00F179A5" w:rsidRPr="00CE73B3" w:rsidRDefault="00F179A5" w:rsidP="006F0CD4">
            <w:pPr>
              <w:ind w:left="113" w:right="113"/>
              <w:jc w:val="center"/>
              <w:rPr>
                <w:sz w:val="24"/>
                <w:szCs w:val="24"/>
              </w:rPr>
            </w:pPr>
          </w:p>
        </w:tc>
        <w:tc>
          <w:tcPr>
            <w:tcW w:w="425" w:type="dxa"/>
            <w:gridSpan w:val="2"/>
            <w:vMerge/>
            <w:textDirection w:val="btLr"/>
          </w:tcPr>
          <w:p w14:paraId="07ED9453" w14:textId="77777777" w:rsidR="00F179A5" w:rsidRPr="00CE73B3" w:rsidRDefault="00F179A5" w:rsidP="006F0CD4">
            <w:pPr>
              <w:ind w:left="113" w:right="113"/>
              <w:jc w:val="center"/>
              <w:rPr>
                <w:sz w:val="24"/>
                <w:szCs w:val="24"/>
              </w:rPr>
            </w:pPr>
          </w:p>
        </w:tc>
        <w:tc>
          <w:tcPr>
            <w:tcW w:w="5367" w:type="dxa"/>
            <w:gridSpan w:val="2"/>
          </w:tcPr>
          <w:p w14:paraId="405FEF59" w14:textId="77777777" w:rsidR="00F179A5" w:rsidRPr="00CE73B3" w:rsidRDefault="00F179A5" w:rsidP="006F0CD4">
            <w:pPr>
              <w:rPr>
                <w:sz w:val="24"/>
                <w:szCs w:val="24"/>
              </w:rPr>
            </w:pPr>
            <w:r w:rsidRPr="00CE73B3">
              <w:rPr>
                <w:sz w:val="24"/>
                <w:szCs w:val="24"/>
              </w:rPr>
              <w:t>P- A criticism of the behaviourist explanation of atypical behaviour is that it cannot explain how some people have phobias of objects and situations that they have no direct experience of.</w:t>
            </w:r>
          </w:p>
        </w:tc>
        <w:tc>
          <w:tcPr>
            <w:tcW w:w="4618" w:type="dxa"/>
            <w:gridSpan w:val="2"/>
          </w:tcPr>
          <w:p w14:paraId="3B6DEFD7" w14:textId="77777777" w:rsidR="00F179A5" w:rsidRPr="00CE73B3" w:rsidRDefault="00F179A5" w:rsidP="006F0CD4">
            <w:pPr>
              <w:rPr>
                <w:sz w:val="24"/>
                <w:szCs w:val="24"/>
              </w:rPr>
            </w:pPr>
            <w:r w:rsidRPr="00CE73B3">
              <w:rPr>
                <w:sz w:val="24"/>
                <w:szCs w:val="24"/>
              </w:rPr>
              <w:t>P- Another criticism of the behaviourist explanation of atypical behaviour is that phobias can be learnt through indirect experiences such as social learning.</w:t>
            </w:r>
          </w:p>
          <w:p w14:paraId="0396E207" w14:textId="77777777" w:rsidR="00F179A5" w:rsidRPr="00CE73B3" w:rsidRDefault="00F179A5" w:rsidP="006F0CD4">
            <w:pPr>
              <w:rPr>
                <w:sz w:val="24"/>
                <w:szCs w:val="24"/>
              </w:rPr>
            </w:pPr>
          </w:p>
        </w:tc>
        <w:tc>
          <w:tcPr>
            <w:tcW w:w="4387" w:type="dxa"/>
            <w:gridSpan w:val="2"/>
          </w:tcPr>
          <w:p w14:paraId="4E69CEA1" w14:textId="77777777" w:rsidR="00F179A5" w:rsidRPr="00CE73B3" w:rsidRDefault="00F179A5" w:rsidP="006F0CD4">
            <w:pPr>
              <w:rPr>
                <w:sz w:val="24"/>
                <w:szCs w:val="24"/>
              </w:rPr>
            </w:pPr>
            <w:r w:rsidRPr="00CE73B3">
              <w:rPr>
                <w:sz w:val="24"/>
                <w:szCs w:val="24"/>
              </w:rPr>
              <w:t xml:space="preserve">P- One criticism of the behaviourist theory of atypical behaviour is that it only focuses on behaviour and ignores the mind and thinking behind behaviour. </w:t>
            </w:r>
          </w:p>
        </w:tc>
      </w:tr>
      <w:tr w:rsidR="00F179A5" w:rsidRPr="00CE73B3" w14:paraId="7E25A84C" w14:textId="77777777" w:rsidTr="00B561F3">
        <w:trPr>
          <w:gridBefore w:val="1"/>
          <w:wBefore w:w="113" w:type="dxa"/>
        </w:trPr>
        <w:tc>
          <w:tcPr>
            <w:tcW w:w="392" w:type="dxa"/>
            <w:gridSpan w:val="2"/>
            <w:vMerge w:val="restart"/>
            <w:shd w:val="clear" w:color="auto" w:fill="A6A6A6" w:themeFill="background1" w:themeFillShade="A6"/>
          </w:tcPr>
          <w:p w14:paraId="55D28C6B" w14:textId="77777777" w:rsidR="00F179A5" w:rsidRPr="00CE73B3" w:rsidRDefault="00F179A5" w:rsidP="006F0CD4">
            <w:pPr>
              <w:rPr>
                <w:sz w:val="24"/>
                <w:szCs w:val="24"/>
              </w:rPr>
            </w:pPr>
          </w:p>
        </w:tc>
        <w:tc>
          <w:tcPr>
            <w:tcW w:w="425" w:type="dxa"/>
            <w:gridSpan w:val="2"/>
            <w:vMerge/>
          </w:tcPr>
          <w:p w14:paraId="0961C6E2" w14:textId="77777777" w:rsidR="00F179A5" w:rsidRPr="00CE73B3" w:rsidRDefault="00F179A5" w:rsidP="006F0CD4">
            <w:pPr>
              <w:rPr>
                <w:sz w:val="24"/>
                <w:szCs w:val="24"/>
              </w:rPr>
            </w:pPr>
          </w:p>
        </w:tc>
        <w:tc>
          <w:tcPr>
            <w:tcW w:w="425" w:type="dxa"/>
            <w:gridSpan w:val="2"/>
            <w:vMerge/>
          </w:tcPr>
          <w:p w14:paraId="07176FB2" w14:textId="77777777" w:rsidR="00F179A5" w:rsidRPr="00CE73B3" w:rsidRDefault="00F179A5" w:rsidP="006F0CD4">
            <w:pPr>
              <w:rPr>
                <w:sz w:val="24"/>
                <w:szCs w:val="24"/>
              </w:rPr>
            </w:pPr>
          </w:p>
        </w:tc>
        <w:tc>
          <w:tcPr>
            <w:tcW w:w="5367" w:type="dxa"/>
            <w:gridSpan w:val="2"/>
          </w:tcPr>
          <w:p w14:paraId="2924BDDB" w14:textId="77777777" w:rsidR="00F179A5" w:rsidRPr="00CE73B3" w:rsidRDefault="00F179A5" w:rsidP="006F0CD4">
            <w:pPr>
              <w:rPr>
                <w:sz w:val="24"/>
                <w:szCs w:val="24"/>
              </w:rPr>
            </w:pPr>
            <w:r w:rsidRPr="00CE73B3">
              <w:rPr>
                <w:sz w:val="24"/>
                <w:szCs w:val="24"/>
              </w:rPr>
              <w:t xml:space="preserve">E- For example, a number of British people have a phobia of snakes even though they are unlikely to have come across one. </w:t>
            </w:r>
          </w:p>
        </w:tc>
        <w:tc>
          <w:tcPr>
            <w:tcW w:w="4618" w:type="dxa"/>
            <w:gridSpan w:val="2"/>
          </w:tcPr>
          <w:p w14:paraId="01944B43" w14:textId="77777777" w:rsidR="00F179A5" w:rsidRPr="00CE73B3" w:rsidRDefault="00F179A5" w:rsidP="006F0CD4">
            <w:pPr>
              <w:rPr>
                <w:sz w:val="24"/>
                <w:szCs w:val="24"/>
              </w:rPr>
            </w:pPr>
            <w:r w:rsidRPr="00CE73B3">
              <w:rPr>
                <w:sz w:val="24"/>
                <w:szCs w:val="24"/>
              </w:rPr>
              <w:t xml:space="preserve">E- For example, people can learn their phobias from imitating and observing their role models. </w:t>
            </w:r>
          </w:p>
        </w:tc>
        <w:tc>
          <w:tcPr>
            <w:tcW w:w="4387" w:type="dxa"/>
            <w:gridSpan w:val="2"/>
          </w:tcPr>
          <w:p w14:paraId="3117EE81" w14:textId="77777777" w:rsidR="00F179A5" w:rsidRPr="00CE73B3" w:rsidRDefault="00F179A5" w:rsidP="006F0CD4">
            <w:pPr>
              <w:rPr>
                <w:sz w:val="24"/>
                <w:szCs w:val="24"/>
              </w:rPr>
            </w:pPr>
            <w:r w:rsidRPr="00CE73B3">
              <w:rPr>
                <w:sz w:val="24"/>
                <w:szCs w:val="24"/>
              </w:rPr>
              <w:t xml:space="preserve">E- For example, two people may have been attacked on a dark night. One person may think about it rationally and realise that they are unlikely to be a victim of an attack again. However, another person may think irrationally, decide they are likely to get attacked again and may develop a phobia. </w:t>
            </w:r>
          </w:p>
        </w:tc>
      </w:tr>
      <w:tr w:rsidR="00F179A5" w:rsidRPr="00CE73B3" w14:paraId="02EF01A6" w14:textId="77777777" w:rsidTr="00B561F3">
        <w:trPr>
          <w:gridBefore w:val="1"/>
          <w:wBefore w:w="113" w:type="dxa"/>
        </w:trPr>
        <w:tc>
          <w:tcPr>
            <w:tcW w:w="392" w:type="dxa"/>
            <w:gridSpan w:val="2"/>
            <w:vMerge/>
            <w:shd w:val="clear" w:color="auto" w:fill="A6A6A6" w:themeFill="background1" w:themeFillShade="A6"/>
          </w:tcPr>
          <w:p w14:paraId="05B6645C" w14:textId="77777777" w:rsidR="00F179A5" w:rsidRPr="00CE73B3" w:rsidRDefault="00F179A5" w:rsidP="006F0CD4">
            <w:pPr>
              <w:rPr>
                <w:sz w:val="24"/>
                <w:szCs w:val="24"/>
              </w:rPr>
            </w:pPr>
          </w:p>
        </w:tc>
        <w:tc>
          <w:tcPr>
            <w:tcW w:w="425" w:type="dxa"/>
            <w:gridSpan w:val="2"/>
            <w:vMerge/>
          </w:tcPr>
          <w:p w14:paraId="4134D924" w14:textId="77777777" w:rsidR="00F179A5" w:rsidRPr="00CE73B3" w:rsidRDefault="00F179A5" w:rsidP="006F0CD4">
            <w:pPr>
              <w:rPr>
                <w:sz w:val="24"/>
                <w:szCs w:val="24"/>
              </w:rPr>
            </w:pPr>
          </w:p>
        </w:tc>
        <w:tc>
          <w:tcPr>
            <w:tcW w:w="425" w:type="dxa"/>
            <w:gridSpan w:val="2"/>
            <w:vMerge/>
          </w:tcPr>
          <w:p w14:paraId="237B0B01" w14:textId="77777777" w:rsidR="00F179A5" w:rsidRPr="00CE73B3" w:rsidRDefault="00F179A5" w:rsidP="006F0CD4">
            <w:pPr>
              <w:rPr>
                <w:sz w:val="24"/>
                <w:szCs w:val="24"/>
              </w:rPr>
            </w:pPr>
          </w:p>
        </w:tc>
        <w:tc>
          <w:tcPr>
            <w:tcW w:w="5367" w:type="dxa"/>
            <w:gridSpan w:val="2"/>
          </w:tcPr>
          <w:p w14:paraId="4261DF6F" w14:textId="77777777" w:rsidR="00F179A5" w:rsidRPr="00CE73B3" w:rsidRDefault="00F179A5" w:rsidP="006F0CD4">
            <w:pPr>
              <w:rPr>
                <w:sz w:val="24"/>
                <w:szCs w:val="24"/>
              </w:rPr>
            </w:pPr>
            <w:r w:rsidRPr="00CE73B3">
              <w:rPr>
                <w:sz w:val="24"/>
                <w:szCs w:val="24"/>
              </w:rPr>
              <w:t>E- This suggests that some phobias are more to do with nature rather than nurture and people are simply born with them.</w:t>
            </w:r>
          </w:p>
        </w:tc>
        <w:tc>
          <w:tcPr>
            <w:tcW w:w="4618" w:type="dxa"/>
            <w:gridSpan w:val="2"/>
          </w:tcPr>
          <w:p w14:paraId="3FC57666" w14:textId="77777777" w:rsidR="00F179A5" w:rsidRPr="00CE73B3" w:rsidRDefault="00F179A5" w:rsidP="006F0CD4">
            <w:pPr>
              <w:rPr>
                <w:sz w:val="24"/>
                <w:szCs w:val="24"/>
              </w:rPr>
            </w:pPr>
            <w:r w:rsidRPr="00CE73B3">
              <w:rPr>
                <w:sz w:val="24"/>
                <w:szCs w:val="24"/>
              </w:rPr>
              <w:t>E- If a parent hides under the stairs during a thunderstorm, a child may copy this behaviour and develop a phobia of storms too. The child has not formed a phobia through association but through social learning.</w:t>
            </w:r>
          </w:p>
        </w:tc>
        <w:tc>
          <w:tcPr>
            <w:tcW w:w="4387" w:type="dxa"/>
            <w:gridSpan w:val="2"/>
          </w:tcPr>
          <w:p w14:paraId="155BEF10" w14:textId="77777777" w:rsidR="00F179A5" w:rsidRPr="00CE73B3" w:rsidRDefault="00F179A5" w:rsidP="006F0CD4">
            <w:pPr>
              <w:rPr>
                <w:sz w:val="24"/>
                <w:szCs w:val="24"/>
              </w:rPr>
            </w:pPr>
            <w:r w:rsidRPr="00CE73B3">
              <w:rPr>
                <w:sz w:val="24"/>
                <w:szCs w:val="24"/>
              </w:rPr>
              <w:t>E- This suggests that two people can have the same experience but may not form the same associations, so the thinking behind behaviour is important.</w:t>
            </w:r>
          </w:p>
        </w:tc>
      </w:tr>
      <w:tr w:rsidR="00F179A5" w:rsidRPr="00CE73B3" w14:paraId="431098BC" w14:textId="77777777" w:rsidTr="00B561F3">
        <w:trPr>
          <w:gridBefore w:val="1"/>
          <w:wBefore w:w="113" w:type="dxa"/>
        </w:trPr>
        <w:tc>
          <w:tcPr>
            <w:tcW w:w="392" w:type="dxa"/>
            <w:gridSpan w:val="2"/>
            <w:vMerge/>
            <w:shd w:val="clear" w:color="auto" w:fill="A6A6A6" w:themeFill="background1" w:themeFillShade="A6"/>
          </w:tcPr>
          <w:p w14:paraId="261EDFB3" w14:textId="77777777" w:rsidR="00F179A5" w:rsidRPr="00CE73B3" w:rsidRDefault="00F179A5" w:rsidP="006F0CD4">
            <w:pPr>
              <w:rPr>
                <w:sz w:val="24"/>
                <w:szCs w:val="24"/>
              </w:rPr>
            </w:pPr>
          </w:p>
        </w:tc>
        <w:tc>
          <w:tcPr>
            <w:tcW w:w="425" w:type="dxa"/>
            <w:gridSpan w:val="2"/>
            <w:shd w:val="clear" w:color="auto" w:fill="A6A6A6" w:themeFill="background1" w:themeFillShade="A6"/>
          </w:tcPr>
          <w:p w14:paraId="097897D2" w14:textId="77777777" w:rsidR="00F179A5" w:rsidRPr="00CE73B3" w:rsidRDefault="00F179A5" w:rsidP="006F0CD4">
            <w:pPr>
              <w:spacing w:after="200" w:line="276" w:lineRule="auto"/>
              <w:rPr>
                <w:sz w:val="24"/>
                <w:szCs w:val="24"/>
              </w:rPr>
            </w:pPr>
          </w:p>
        </w:tc>
        <w:tc>
          <w:tcPr>
            <w:tcW w:w="425" w:type="dxa"/>
            <w:gridSpan w:val="2"/>
            <w:vMerge/>
          </w:tcPr>
          <w:p w14:paraId="726509D6" w14:textId="77777777" w:rsidR="00F179A5" w:rsidRPr="00CE73B3" w:rsidRDefault="00F179A5" w:rsidP="006F0CD4">
            <w:pPr>
              <w:rPr>
                <w:sz w:val="24"/>
                <w:szCs w:val="24"/>
              </w:rPr>
            </w:pPr>
          </w:p>
        </w:tc>
        <w:tc>
          <w:tcPr>
            <w:tcW w:w="5367" w:type="dxa"/>
            <w:gridSpan w:val="2"/>
          </w:tcPr>
          <w:p w14:paraId="29373993" w14:textId="77777777" w:rsidR="00F179A5" w:rsidRPr="00CE73B3" w:rsidRDefault="00F179A5" w:rsidP="006F0CD4">
            <w:pPr>
              <w:rPr>
                <w:sz w:val="24"/>
                <w:szCs w:val="24"/>
              </w:rPr>
            </w:pPr>
            <w:r w:rsidRPr="00CE73B3">
              <w:rPr>
                <w:sz w:val="24"/>
                <w:szCs w:val="24"/>
              </w:rPr>
              <w:t>L- This weakens the credibility and explanatory power of the behaviourist explanation of atypical behaviour.</w:t>
            </w:r>
          </w:p>
        </w:tc>
        <w:tc>
          <w:tcPr>
            <w:tcW w:w="4618" w:type="dxa"/>
            <w:gridSpan w:val="2"/>
          </w:tcPr>
          <w:p w14:paraId="46A8865B" w14:textId="77777777" w:rsidR="00F179A5" w:rsidRPr="00CE73B3" w:rsidRDefault="00F179A5" w:rsidP="006F0CD4">
            <w:pPr>
              <w:rPr>
                <w:sz w:val="24"/>
                <w:szCs w:val="24"/>
              </w:rPr>
            </w:pPr>
            <w:r w:rsidRPr="00CE73B3">
              <w:rPr>
                <w:sz w:val="24"/>
                <w:szCs w:val="24"/>
              </w:rPr>
              <w:t>L- This weakens the credibility of the behaviourist theory for explaining atypical behaviour.</w:t>
            </w:r>
          </w:p>
        </w:tc>
        <w:tc>
          <w:tcPr>
            <w:tcW w:w="4387" w:type="dxa"/>
            <w:gridSpan w:val="2"/>
          </w:tcPr>
          <w:p w14:paraId="4A37359D" w14:textId="77777777" w:rsidR="00F179A5" w:rsidRPr="00CE73B3" w:rsidRDefault="00F179A5" w:rsidP="006F0CD4">
            <w:pPr>
              <w:rPr>
                <w:sz w:val="24"/>
                <w:szCs w:val="24"/>
              </w:rPr>
            </w:pPr>
            <w:r w:rsidRPr="00CE73B3">
              <w:rPr>
                <w:sz w:val="24"/>
                <w:szCs w:val="24"/>
              </w:rPr>
              <w:t>L- This weakens the credibility of the behaviourist theory for explaining atypical behaviour.</w:t>
            </w:r>
          </w:p>
        </w:tc>
      </w:tr>
      <w:tr w:rsidR="00F179A5" w:rsidRPr="00CE73B3" w14:paraId="14FE726D" w14:textId="77777777" w:rsidTr="00B561F3">
        <w:trPr>
          <w:gridBefore w:val="1"/>
          <w:wBefore w:w="113" w:type="dxa"/>
        </w:trPr>
        <w:tc>
          <w:tcPr>
            <w:tcW w:w="1242" w:type="dxa"/>
            <w:gridSpan w:val="6"/>
            <w:shd w:val="clear" w:color="auto" w:fill="A6A6A6" w:themeFill="background1" w:themeFillShade="A6"/>
          </w:tcPr>
          <w:p w14:paraId="6EC02FD2" w14:textId="77777777" w:rsidR="00F179A5" w:rsidRPr="00CE73B3" w:rsidRDefault="00F179A5" w:rsidP="006F0CD4">
            <w:pPr>
              <w:rPr>
                <w:sz w:val="24"/>
                <w:szCs w:val="24"/>
              </w:rPr>
            </w:pPr>
          </w:p>
          <w:p w14:paraId="5DF78F16" w14:textId="77777777" w:rsidR="00F179A5" w:rsidRPr="00CE73B3" w:rsidRDefault="00F179A5" w:rsidP="006F0CD4">
            <w:pPr>
              <w:rPr>
                <w:sz w:val="24"/>
                <w:szCs w:val="24"/>
              </w:rPr>
            </w:pPr>
          </w:p>
          <w:p w14:paraId="7D392C4F" w14:textId="77777777" w:rsidR="00F179A5" w:rsidRPr="00CE73B3" w:rsidRDefault="00F179A5" w:rsidP="006F0CD4">
            <w:pPr>
              <w:rPr>
                <w:sz w:val="24"/>
                <w:szCs w:val="24"/>
              </w:rPr>
            </w:pPr>
          </w:p>
          <w:p w14:paraId="1565D36E" w14:textId="77777777" w:rsidR="00F179A5" w:rsidRPr="00CE73B3" w:rsidRDefault="00F179A5" w:rsidP="006F0CD4">
            <w:pPr>
              <w:rPr>
                <w:sz w:val="24"/>
                <w:szCs w:val="24"/>
              </w:rPr>
            </w:pPr>
          </w:p>
          <w:p w14:paraId="7E6CD8D5" w14:textId="77777777" w:rsidR="00F179A5" w:rsidRPr="00CE73B3" w:rsidRDefault="00F179A5" w:rsidP="006F0CD4">
            <w:pPr>
              <w:rPr>
                <w:sz w:val="24"/>
                <w:szCs w:val="24"/>
              </w:rPr>
            </w:pPr>
          </w:p>
          <w:p w14:paraId="30C75439" w14:textId="77777777" w:rsidR="00F179A5" w:rsidRPr="00CE73B3" w:rsidRDefault="00F179A5" w:rsidP="006F0CD4">
            <w:pPr>
              <w:rPr>
                <w:sz w:val="24"/>
                <w:szCs w:val="24"/>
              </w:rPr>
            </w:pPr>
          </w:p>
          <w:p w14:paraId="69F6D776" w14:textId="77777777" w:rsidR="00F179A5" w:rsidRPr="00CE73B3" w:rsidRDefault="00F179A5" w:rsidP="006F0CD4">
            <w:pPr>
              <w:rPr>
                <w:sz w:val="24"/>
                <w:szCs w:val="24"/>
              </w:rPr>
            </w:pPr>
          </w:p>
          <w:p w14:paraId="3DB4B205" w14:textId="77777777" w:rsidR="00F179A5" w:rsidRPr="00CE73B3" w:rsidRDefault="00F179A5" w:rsidP="006F0CD4">
            <w:pPr>
              <w:rPr>
                <w:sz w:val="24"/>
                <w:szCs w:val="24"/>
              </w:rPr>
            </w:pPr>
          </w:p>
          <w:p w14:paraId="581E2FB9" w14:textId="77777777" w:rsidR="00F179A5" w:rsidRPr="00CE73B3" w:rsidRDefault="00F179A5" w:rsidP="006F0CD4">
            <w:pPr>
              <w:rPr>
                <w:sz w:val="24"/>
                <w:szCs w:val="24"/>
              </w:rPr>
            </w:pPr>
          </w:p>
          <w:p w14:paraId="1919B81B" w14:textId="77777777" w:rsidR="00F179A5" w:rsidRPr="00CE73B3" w:rsidRDefault="00F179A5" w:rsidP="006F0CD4">
            <w:pPr>
              <w:rPr>
                <w:sz w:val="24"/>
                <w:szCs w:val="24"/>
              </w:rPr>
            </w:pPr>
          </w:p>
        </w:tc>
        <w:tc>
          <w:tcPr>
            <w:tcW w:w="5367" w:type="dxa"/>
            <w:gridSpan w:val="2"/>
          </w:tcPr>
          <w:p w14:paraId="0AB8ACDE" w14:textId="77777777" w:rsidR="00F179A5" w:rsidRPr="00CE73B3" w:rsidRDefault="00F179A5" w:rsidP="006F0CD4">
            <w:pPr>
              <w:rPr>
                <w:sz w:val="24"/>
                <w:szCs w:val="24"/>
              </w:rPr>
            </w:pPr>
            <w:r>
              <w:rPr>
                <w:noProof/>
                <w:lang w:eastAsia="en-GB"/>
              </w:rPr>
              <w:drawing>
                <wp:anchor distT="0" distB="0" distL="114300" distR="114300" simplePos="0" relativeHeight="251662336" behindDoc="1" locked="0" layoutInCell="1" allowOverlap="1" wp14:anchorId="00787A92" wp14:editId="2902E4A5">
                  <wp:simplePos x="0" y="0"/>
                  <wp:positionH relativeFrom="column">
                    <wp:posOffset>808355</wp:posOffset>
                  </wp:positionH>
                  <wp:positionV relativeFrom="paragraph">
                    <wp:posOffset>101600</wp:posOffset>
                  </wp:positionV>
                  <wp:extent cx="1709420" cy="1537335"/>
                  <wp:effectExtent l="0" t="0" r="5080" b="5715"/>
                  <wp:wrapTight wrapText="bothSides">
                    <wp:wrapPolygon edited="0">
                      <wp:start x="0" y="0"/>
                      <wp:lineTo x="0" y="21413"/>
                      <wp:lineTo x="21423" y="21413"/>
                      <wp:lineTo x="21423" y="0"/>
                      <wp:lineTo x="0" y="0"/>
                    </wp:wrapPolygon>
                  </wp:wrapTight>
                  <wp:docPr id="1" name="Picture 1" descr="http://t2.gstatic.com/images?q=tbn:ANd9GcR2c2dGn8pDWa3DRLfU0mJsuKy9rBIJgKpzCbPoza-uphUyYWqHKElMGr4:www.how-to-draw-cartoons-online.com/image-files/cartoon_sn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2c2dGn8pDWa3DRLfU0mJsuKy9rBIJgKpzCbPoza-uphUyYWqHKElMGr4:www.how-to-draw-cartoons-online.com/image-files/cartoon_snak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537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gridSpan w:val="2"/>
          </w:tcPr>
          <w:p w14:paraId="69CC77F1" w14:textId="77777777" w:rsidR="00F179A5" w:rsidRPr="00CE73B3" w:rsidRDefault="00F179A5" w:rsidP="006F0CD4">
            <w:pPr>
              <w:rPr>
                <w:sz w:val="24"/>
                <w:szCs w:val="24"/>
              </w:rPr>
            </w:pPr>
            <w:r>
              <w:rPr>
                <w:noProof/>
                <w:lang w:eastAsia="en-GB"/>
              </w:rPr>
              <w:drawing>
                <wp:anchor distT="0" distB="0" distL="114300" distR="114300" simplePos="0" relativeHeight="251663360" behindDoc="1" locked="0" layoutInCell="1" allowOverlap="1" wp14:anchorId="6F0A4ADB" wp14:editId="78E6B2BF">
                  <wp:simplePos x="0" y="0"/>
                  <wp:positionH relativeFrom="column">
                    <wp:posOffset>819785</wp:posOffset>
                  </wp:positionH>
                  <wp:positionV relativeFrom="paragraph">
                    <wp:posOffset>144780</wp:posOffset>
                  </wp:positionV>
                  <wp:extent cx="1389380" cy="1505585"/>
                  <wp:effectExtent l="0" t="0" r="1270" b="0"/>
                  <wp:wrapTight wrapText="bothSides">
                    <wp:wrapPolygon edited="0">
                      <wp:start x="0" y="0"/>
                      <wp:lineTo x="0" y="21318"/>
                      <wp:lineTo x="21324" y="21318"/>
                      <wp:lineTo x="21324" y="0"/>
                      <wp:lineTo x="0" y="0"/>
                    </wp:wrapPolygon>
                  </wp:wrapTight>
                  <wp:docPr id="4" name="Picture 4" descr="http://t0.gstatic.com/images?q=tbn:ANd9GcTFtBiDNpqCj49Fkjy8HQYjDeZKWTOrHeUPzVJFXo96_Qs39HZAWbtNwwsa:image.shutterstock.com/display_pic_with_logo/1256479/155470283/stock-vector-scared-cartoon-woman-being-chased-by-a-bolt-of-lightning-15547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FtBiDNpqCj49Fkjy8HQYjDeZKWTOrHeUPzVJFXo96_Qs39HZAWbtNwwsa:image.shutterstock.com/display_pic_with_logo/1256479/155470283/stock-vector-scared-cartoon-woman-being-chased-by-a-bolt-of-lightning-1554702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38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gridSpan w:val="2"/>
          </w:tcPr>
          <w:p w14:paraId="64225AB3" w14:textId="77777777" w:rsidR="00F179A5" w:rsidRPr="00CE73B3" w:rsidRDefault="00F179A5" w:rsidP="006F0CD4">
            <w:pPr>
              <w:rPr>
                <w:sz w:val="24"/>
                <w:szCs w:val="24"/>
              </w:rPr>
            </w:pPr>
            <w:r>
              <w:rPr>
                <w:noProof/>
                <w:lang w:eastAsia="en-GB"/>
              </w:rPr>
              <w:drawing>
                <wp:anchor distT="0" distB="0" distL="114300" distR="114300" simplePos="0" relativeHeight="251664384" behindDoc="1" locked="0" layoutInCell="1" allowOverlap="1" wp14:anchorId="4564434C" wp14:editId="32768277">
                  <wp:simplePos x="0" y="0"/>
                  <wp:positionH relativeFrom="column">
                    <wp:posOffset>654685</wp:posOffset>
                  </wp:positionH>
                  <wp:positionV relativeFrom="paragraph">
                    <wp:posOffset>273050</wp:posOffset>
                  </wp:positionV>
                  <wp:extent cx="1345565" cy="1317625"/>
                  <wp:effectExtent l="0" t="0" r="6985" b="0"/>
                  <wp:wrapTight wrapText="bothSides">
                    <wp:wrapPolygon edited="0">
                      <wp:start x="0" y="0"/>
                      <wp:lineTo x="0" y="21236"/>
                      <wp:lineTo x="21406" y="21236"/>
                      <wp:lineTo x="21406" y="0"/>
                      <wp:lineTo x="0" y="0"/>
                    </wp:wrapPolygon>
                  </wp:wrapTight>
                  <wp:docPr id="5" name="Picture 5" descr="http://t0.gstatic.com/images?q=tbn:ANd9GcSy3XfXiWMTWBei8ZkcXEEOlRPK6rrRZYXz7rmJmPi57vc_J3daBlbU9bk:www.clipartbest.com/cliparts/RcG/6RR/RcG6RR7a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Sy3XfXiWMTWBei8ZkcXEEOlRPK6rrRZYXz7rmJmPi57vc_J3daBlbU9bk:www.clipartbest.com/cliparts/RcG/6RR/RcG6RR7ai.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61F3" w14:paraId="24EB62F4" w14:textId="77777777" w:rsidTr="00B561F3">
        <w:trPr>
          <w:gridAfter w:val="1"/>
          <w:wAfter w:w="113" w:type="dxa"/>
        </w:trPr>
        <w:tc>
          <w:tcPr>
            <w:tcW w:w="1242" w:type="dxa"/>
            <w:gridSpan w:val="6"/>
          </w:tcPr>
          <w:p w14:paraId="49AE4A89" w14:textId="77777777" w:rsidR="00B561F3" w:rsidRPr="00AE2490" w:rsidRDefault="00B561F3" w:rsidP="006F0CD4">
            <w:pPr>
              <w:jc w:val="center"/>
              <w:rPr>
                <w:b/>
              </w:rPr>
            </w:pPr>
            <w:r w:rsidRPr="00AE2490">
              <w:rPr>
                <w:b/>
              </w:rPr>
              <w:lastRenderedPageBreak/>
              <w:t>Grade</w:t>
            </w:r>
          </w:p>
        </w:tc>
        <w:tc>
          <w:tcPr>
            <w:tcW w:w="14372" w:type="dxa"/>
            <w:gridSpan w:val="6"/>
          </w:tcPr>
          <w:p w14:paraId="3E6E34C6" w14:textId="77777777" w:rsidR="00B561F3" w:rsidRDefault="00B561F3" w:rsidP="006F0CD4">
            <w:pPr>
              <w:jc w:val="center"/>
            </w:pPr>
            <w:r w:rsidRPr="00691022">
              <w:rPr>
                <w:b/>
                <w:u w:val="single"/>
              </w:rPr>
              <w:t>Criticisms of the Biological Theory</w:t>
            </w:r>
          </w:p>
        </w:tc>
      </w:tr>
      <w:tr w:rsidR="00B561F3" w14:paraId="5512DC4D" w14:textId="77777777" w:rsidTr="00B561F3">
        <w:trPr>
          <w:gridAfter w:val="1"/>
          <w:wAfter w:w="113" w:type="dxa"/>
        </w:trPr>
        <w:tc>
          <w:tcPr>
            <w:tcW w:w="392" w:type="dxa"/>
            <w:gridSpan w:val="2"/>
            <w:vMerge w:val="restart"/>
            <w:textDirection w:val="btLr"/>
          </w:tcPr>
          <w:p w14:paraId="753FE801" w14:textId="77777777" w:rsidR="00B561F3" w:rsidRPr="00AE2490" w:rsidRDefault="00B561F3" w:rsidP="006F0CD4">
            <w:pPr>
              <w:ind w:left="113" w:right="113"/>
              <w:jc w:val="center"/>
              <w:rPr>
                <w:b/>
              </w:rPr>
            </w:pPr>
            <w:r w:rsidRPr="00AE2490">
              <w:rPr>
                <w:b/>
              </w:rPr>
              <w:t>E GRADE ANSWER</w:t>
            </w:r>
          </w:p>
        </w:tc>
        <w:tc>
          <w:tcPr>
            <w:tcW w:w="425" w:type="dxa"/>
            <w:gridSpan w:val="2"/>
            <w:vMerge w:val="restart"/>
            <w:textDirection w:val="btLr"/>
          </w:tcPr>
          <w:p w14:paraId="2FB46580" w14:textId="77777777" w:rsidR="00B561F3" w:rsidRPr="00AE2490" w:rsidRDefault="00B561F3" w:rsidP="006F0CD4">
            <w:pPr>
              <w:ind w:left="113" w:right="113"/>
              <w:jc w:val="center"/>
              <w:rPr>
                <w:b/>
              </w:rPr>
            </w:pPr>
            <w:r w:rsidRPr="00AE2490">
              <w:rPr>
                <w:b/>
              </w:rPr>
              <w:t>C GRADE ANSWER</w:t>
            </w:r>
          </w:p>
        </w:tc>
        <w:tc>
          <w:tcPr>
            <w:tcW w:w="425" w:type="dxa"/>
            <w:gridSpan w:val="2"/>
            <w:vMerge w:val="restart"/>
            <w:textDirection w:val="btLr"/>
          </w:tcPr>
          <w:p w14:paraId="36A6B226" w14:textId="77777777" w:rsidR="00B561F3" w:rsidRPr="00AE2490" w:rsidRDefault="00B561F3" w:rsidP="006F0CD4">
            <w:pPr>
              <w:ind w:left="113" w:right="113"/>
              <w:jc w:val="center"/>
              <w:rPr>
                <w:b/>
              </w:rPr>
            </w:pPr>
            <w:r w:rsidRPr="00AE2490">
              <w:rPr>
                <w:b/>
              </w:rPr>
              <w:t>A GRADE ANSWER</w:t>
            </w:r>
          </w:p>
        </w:tc>
        <w:tc>
          <w:tcPr>
            <w:tcW w:w="5367" w:type="dxa"/>
            <w:gridSpan w:val="2"/>
          </w:tcPr>
          <w:p w14:paraId="340D1CB2" w14:textId="77777777" w:rsidR="00B561F3" w:rsidRPr="005738E9" w:rsidRDefault="00B561F3" w:rsidP="006F0CD4">
            <w:pPr>
              <w:jc w:val="center"/>
              <w:rPr>
                <w:b/>
              </w:rPr>
            </w:pPr>
            <w:r>
              <w:rPr>
                <w:b/>
              </w:rPr>
              <w:t>Must Know</w:t>
            </w:r>
          </w:p>
        </w:tc>
        <w:tc>
          <w:tcPr>
            <w:tcW w:w="4618" w:type="dxa"/>
            <w:gridSpan w:val="2"/>
          </w:tcPr>
          <w:p w14:paraId="761297AD" w14:textId="77777777" w:rsidR="00B561F3" w:rsidRDefault="00B561F3" w:rsidP="006F0CD4">
            <w:pPr>
              <w:jc w:val="center"/>
            </w:pPr>
            <w:r>
              <w:rPr>
                <w:b/>
              </w:rPr>
              <w:t>Must Know</w:t>
            </w:r>
          </w:p>
        </w:tc>
        <w:tc>
          <w:tcPr>
            <w:tcW w:w="4387" w:type="dxa"/>
            <w:gridSpan w:val="2"/>
          </w:tcPr>
          <w:p w14:paraId="4251BED5" w14:textId="77777777" w:rsidR="00B561F3" w:rsidRPr="005738E9" w:rsidRDefault="00B561F3" w:rsidP="006F0CD4">
            <w:pPr>
              <w:jc w:val="center"/>
              <w:rPr>
                <w:b/>
              </w:rPr>
            </w:pPr>
            <w:r>
              <w:rPr>
                <w:b/>
              </w:rPr>
              <w:t>Could Know</w:t>
            </w:r>
          </w:p>
        </w:tc>
      </w:tr>
      <w:tr w:rsidR="00B561F3" w14:paraId="0F272378" w14:textId="77777777" w:rsidTr="00B561F3">
        <w:trPr>
          <w:gridAfter w:val="1"/>
          <w:wAfter w:w="113" w:type="dxa"/>
        </w:trPr>
        <w:tc>
          <w:tcPr>
            <w:tcW w:w="392" w:type="dxa"/>
            <w:gridSpan w:val="2"/>
            <w:vMerge/>
            <w:textDirection w:val="btLr"/>
          </w:tcPr>
          <w:p w14:paraId="4F9A5787" w14:textId="77777777" w:rsidR="00B561F3" w:rsidRPr="00373C15" w:rsidRDefault="00B561F3" w:rsidP="006F0CD4">
            <w:pPr>
              <w:ind w:left="113" w:right="113"/>
              <w:jc w:val="center"/>
            </w:pPr>
          </w:p>
        </w:tc>
        <w:tc>
          <w:tcPr>
            <w:tcW w:w="425" w:type="dxa"/>
            <w:gridSpan w:val="2"/>
            <w:vMerge/>
            <w:textDirection w:val="btLr"/>
          </w:tcPr>
          <w:p w14:paraId="6F1CC2E9" w14:textId="77777777" w:rsidR="00B561F3" w:rsidRDefault="00B561F3" w:rsidP="006F0CD4">
            <w:pPr>
              <w:ind w:left="113" w:right="113"/>
              <w:jc w:val="center"/>
            </w:pPr>
          </w:p>
        </w:tc>
        <w:tc>
          <w:tcPr>
            <w:tcW w:w="425" w:type="dxa"/>
            <w:gridSpan w:val="2"/>
            <w:vMerge/>
            <w:textDirection w:val="btLr"/>
          </w:tcPr>
          <w:p w14:paraId="3D6E61ED" w14:textId="77777777" w:rsidR="00B561F3" w:rsidRDefault="00B561F3" w:rsidP="006F0CD4">
            <w:pPr>
              <w:ind w:left="113" w:right="113"/>
              <w:jc w:val="center"/>
            </w:pPr>
          </w:p>
        </w:tc>
        <w:tc>
          <w:tcPr>
            <w:tcW w:w="5367" w:type="dxa"/>
            <w:gridSpan w:val="2"/>
          </w:tcPr>
          <w:p w14:paraId="4EAF8F8C" w14:textId="77777777" w:rsidR="00B561F3" w:rsidRPr="005738E9" w:rsidRDefault="00B561F3" w:rsidP="006F0CD4">
            <w:pPr>
              <w:rPr>
                <w:b/>
              </w:rPr>
            </w:pPr>
            <w:r w:rsidRPr="00691022">
              <w:rPr>
                <w:b/>
              </w:rPr>
              <w:t>One Single Gene?</w:t>
            </w:r>
          </w:p>
        </w:tc>
        <w:tc>
          <w:tcPr>
            <w:tcW w:w="4618" w:type="dxa"/>
            <w:gridSpan w:val="2"/>
          </w:tcPr>
          <w:p w14:paraId="4022CE84" w14:textId="77777777" w:rsidR="00B561F3" w:rsidRPr="005738E9" w:rsidRDefault="00B561F3" w:rsidP="006F0CD4">
            <w:pPr>
              <w:rPr>
                <w:b/>
              </w:rPr>
            </w:pPr>
            <w:r w:rsidRPr="005738E9">
              <w:rPr>
                <w:b/>
              </w:rPr>
              <w:t>Crime is Social Constructed</w:t>
            </w:r>
          </w:p>
        </w:tc>
        <w:tc>
          <w:tcPr>
            <w:tcW w:w="4387" w:type="dxa"/>
            <w:gridSpan w:val="2"/>
          </w:tcPr>
          <w:p w14:paraId="125983EF" w14:textId="77777777" w:rsidR="00B561F3" w:rsidRPr="005738E9" w:rsidRDefault="00B561F3" w:rsidP="006F0CD4">
            <w:pPr>
              <w:rPr>
                <w:b/>
              </w:rPr>
            </w:pPr>
            <w:r w:rsidRPr="005738E9">
              <w:rPr>
                <w:b/>
              </w:rPr>
              <w:t>Reductionist</w:t>
            </w:r>
          </w:p>
        </w:tc>
      </w:tr>
      <w:tr w:rsidR="00B561F3" w14:paraId="7BA293E1" w14:textId="77777777" w:rsidTr="00B561F3">
        <w:trPr>
          <w:gridAfter w:val="1"/>
          <w:wAfter w:w="113" w:type="dxa"/>
        </w:trPr>
        <w:tc>
          <w:tcPr>
            <w:tcW w:w="392" w:type="dxa"/>
            <w:gridSpan w:val="2"/>
            <w:vMerge/>
          </w:tcPr>
          <w:p w14:paraId="6B887C8C" w14:textId="77777777" w:rsidR="00B561F3" w:rsidRDefault="00B561F3" w:rsidP="006F0CD4"/>
        </w:tc>
        <w:tc>
          <w:tcPr>
            <w:tcW w:w="425" w:type="dxa"/>
            <w:gridSpan w:val="2"/>
            <w:vMerge/>
          </w:tcPr>
          <w:p w14:paraId="6E1EEB69" w14:textId="77777777" w:rsidR="00B561F3" w:rsidRDefault="00B561F3" w:rsidP="006F0CD4"/>
        </w:tc>
        <w:tc>
          <w:tcPr>
            <w:tcW w:w="425" w:type="dxa"/>
            <w:gridSpan w:val="2"/>
            <w:vMerge/>
          </w:tcPr>
          <w:p w14:paraId="333A125B" w14:textId="77777777" w:rsidR="00B561F3" w:rsidRDefault="00B561F3" w:rsidP="006F0CD4"/>
        </w:tc>
        <w:tc>
          <w:tcPr>
            <w:tcW w:w="5367" w:type="dxa"/>
            <w:gridSpan w:val="2"/>
          </w:tcPr>
          <w:p w14:paraId="55DF0699" w14:textId="77777777" w:rsidR="00B561F3" w:rsidRDefault="00B561F3" w:rsidP="006F0CD4">
            <w:r>
              <w:t xml:space="preserve">P: One issue with the biological theory of criminal behaviour is that it is </w:t>
            </w:r>
            <w:r w:rsidRPr="00691022">
              <w:rPr>
                <w:b/>
              </w:rPr>
              <w:t>too simplistic</w:t>
            </w:r>
            <w:r>
              <w:t>.</w:t>
            </w:r>
          </w:p>
          <w:p w14:paraId="680CF7BE" w14:textId="77777777" w:rsidR="00B561F3" w:rsidRDefault="00B561F3" w:rsidP="006F0CD4"/>
          <w:p w14:paraId="54891DE5" w14:textId="77777777" w:rsidR="00B561F3" w:rsidRDefault="00B561F3" w:rsidP="006F0CD4"/>
          <w:p w14:paraId="2B4CCD48" w14:textId="77777777" w:rsidR="00B561F3" w:rsidRDefault="00B561F3" w:rsidP="006F0CD4"/>
        </w:tc>
        <w:tc>
          <w:tcPr>
            <w:tcW w:w="4618" w:type="dxa"/>
            <w:gridSpan w:val="2"/>
          </w:tcPr>
          <w:p w14:paraId="3C6C1CFF" w14:textId="77777777" w:rsidR="00B561F3" w:rsidRDefault="00B561F3" w:rsidP="006F0CD4">
            <w:r>
              <w:t xml:space="preserve">P: Another problem with the biological theory of criminal behaviour is that it ignores the fact that crime is </w:t>
            </w:r>
            <w:r w:rsidRPr="00691022">
              <w:rPr>
                <w:b/>
              </w:rPr>
              <w:t>relative</w:t>
            </w:r>
            <w:r>
              <w:t xml:space="preserve"> to </w:t>
            </w:r>
            <w:r w:rsidRPr="00691022">
              <w:rPr>
                <w:b/>
              </w:rPr>
              <w:t>time and culture</w:t>
            </w:r>
            <w:r>
              <w:t>.</w:t>
            </w:r>
          </w:p>
          <w:p w14:paraId="1AA13450" w14:textId="77777777" w:rsidR="00B561F3" w:rsidRDefault="00B561F3" w:rsidP="006F0CD4"/>
        </w:tc>
        <w:tc>
          <w:tcPr>
            <w:tcW w:w="4387" w:type="dxa"/>
            <w:gridSpan w:val="2"/>
          </w:tcPr>
          <w:p w14:paraId="35609417" w14:textId="77777777" w:rsidR="00B561F3" w:rsidRDefault="00B561F3" w:rsidP="006F0CD4">
            <w:r>
              <w:t xml:space="preserve">P: A major issue with the biological theory of criminal behaviour is that it is </w:t>
            </w:r>
            <w:r w:rsidRPr="002E5660">
              <w:rPr>
                <w:b/>
              </w:rPr>
              <w:t>reductionist</w:t>
            </w:r>
            <w:r>
              <w:t xml:space="preserve">. </w:t>
            </w:r>
          </w:p>
          <w:p w14:paraId="551E0494" w14:textId="77777777" w:rsidR="00B561F3" w:rsidRDefault="00B561F3" w:rsidP="006F0CD4"/>
        </w:tc>
      </w:tr>
      <w:tr w:rsidR="00B561F3" w14:paraId="2600DCF2" w14:textId="77777777" w:rsidTr="00B561F3">
        <w:trPr>
          <w:gridAfter w:val="1"/>
          <w:wAfter w:w="113" w:type="dxa"/>
        </w:trPr>
        <w:tc>
          <w:tcPr>
            <w:tcW w:w="392" w:type="dxa"/>
            <w:gridSpan w:val="2"/>
            <w:vMerge/>
          </w:tcPr>
          <w:p w14:paraId="27101115" w14:textId="77777777" w:rsidR="00B561F3" w:rsidRDefault="00B561F3" w:rsidP="006F0CD4"/>
        </w:tc>
        <w:tc>
          <w:tcPr>
            <w:tcW w:w="425" w:type="dxa"/>
            <w:gridSpan w:val="2"/>
            <w:vMerge/>
          </w:tcPr>
          <w:p w14:paraId="2E6C0D4D" w14:textId="77777777" w:rsidR="00B561F3" w:rsidRDefault="00B561F3" w:rsidP="006F0CD4"/>
        </w:tc>
        <w:tc>
          <w:tcPr>
            <w:tcW w:w="425" w:type="dxa"/>
            <w:gridSpan w:val="2"/>
            <w:vMerge/>
          </w:tcPr>
          <w:p w14:paraId="0246FF12" w14:textId="77777777" w:rsidR="00B561F3" w:rsidRDefault="00B561F3" w:rsidP="006F0CD4"/>
        </w:tc>
        <w:tc>
          <w:tcPr>
            <w:tcW w:w="5367" w:type="dxa"/>
            <w:gridSpan w:val="2"/>
          </w:tcPr>
          <w:p w14:paraId="78B3FC93" w14:textId="77777777" w:rsidR="00B561F3" w:rsidRDefault="00B561F3" w:rsidP="006F0CD4">
            <w:r>
              <w:t xml:space="preserve">E: This is because there </w:t>
            </w:r>
            <w:r w:rsidRPr="00691022">
              <w:rPr>
                <w:b/>
              </w:rPr>
              <w:t>cannot be one criminal gene</w:t>
            </w:r>
            <w:r>
              <w:t xml:space="preserve"> that accounts for all criminal behaviour. </w:t>
            </w:r>
          </w:p>
          <w:p w14:paraId="2BED8599" w14:textId="77777777" w:rsidR="00B561F3" w:rsidRDefault="00B561F3" w:rsidP="006F0CD4"/>
          <w:p w14:paraId="522B023E" w14:textId="77777777" w:rsidR="00B561F3" w:rsidRDefault="00B561F3" w:rsidP="006F0CD4"/>
          <w:p w14:paraId="5701DF30" w14:textId="77777777" w:rsidR="00B561F3" w:rsidRDefault="00B561F3" w:rsidP="006F0CD4"/>
        </w:tc>
        <w:tc>
          <w:tcPr>
            <w:tcW w:w="4618" w:type="dxa"/>
            <w:gridSpan w:val="2"/>
          </w:tcPr>
          <w:p w14:paraId="7DDC0608" w14:textId="77777777" w:rsidR="00B561F3" w:rsidRDefault="00B561F3" w:rsidP="006F0CD4">
            <w:r>
              <w:t xml:space="preserve">E: For example, a person may be considered criminal if they helped a person die in the </w:t>
            </w:r>
            <w:r w:rsidRPr="00691022">
              <w:rPr>
                <w:b/>
              </w:rPr>
              <w:t>UK</w:t>
            </w:r>
            <w:r>
              <w:t xml:space="preserve"> but not if they helped a person die in the </w:t>
            </w:r>
            <w:r w:rsidRPr="00691022">
              <w:rPr>
                <w:b/>
              </w:rPr>
              <w:t>Netherlands</w:t>
            </w:r>
            <w:r>
              <w:t xml:space="preserve">. </w:t>
            </w:r>
          </w:p>
          <w:p w14:paraId="7CE059B0" w14:textId="77777777" w:rsidR="00B561F3" w:rsidRDefault="00B561F3" w:rsidP="006F0CD4"/>
        </w:tc>
        <w:tc>
          <w:tcPr>
            <w:tcW w:w="4387" w:type="dxa"/>
            <w:gridSpan w:val="2"/>
          </w:tcPr>
          <w:p w14:paraId="45DDADA6" w14:textId="77777777" w:rsidR="00B561F3" w:rsidRDefault="00B561F3" w:rsidP="006F0CD4">
            <w:r>
              <w:t xml:space="preserve">E: This is because it </w:t>
            </w:r>
            <w:r w:rsidRPr="002E5660">
              <w:rPr>
                <w:b/>
              </w:rPr>
              <w:t>reduces</w:t>
            </w:r>
            <w:r>
              <w:t xml:space="preserve"> the complex behaviour of criminals down to </w:t>
            </w:r>
            <w:r w:rsidRPr="002E5660">
              <w:rPr>
                <w:b/>
              </w:rPr>
              <w:t>single genes or differences in brain functions</w:t>
            </w:r>
            <w:r>
              <w:t xml:space="preserve">. It </w:t>
            </w:r>
            <w:r w:rsidRPr="002E5660">
              <w:rPr>
                <w:b/>
              </w:rPr>
              <w:t>does not take into account the influence of the environment</w:t>
            </w:r>
            <w:r>
              <w:t xml:space="preserve"> on criminal behaviour.</w:t>
            </w:r>
          </w:p>
          <w:p w14:paraId="645B84C1" w14:textId="77777777" w:rsidR="00B561F3" w:rsidRDefault="00B561F3" w:rsidP="006F0CD4"/>
        </w:tc>
      </w:tr>
      <w:tr w:rsidR="00B561F3" w14:paraId="7AFD89C8" w14:textId="77777777" w:rsidTr="00B561F3">
        <w:trPr>
          <w:gridAfter w:val="1"/>
          <w:wAfter w:w="113" w:type="dxa"/>
        </w:trPr>
        <w:tc>
          <w:tcPr>
            <w:tcW w:w="392" w:type="dxa"/>
            <w:gridSpan w:val="2"/>
            <w:shd w:val="clear" w:color="auto" w:fill="A6A6A6" w:themeFill="background1" w:themeFillShade="A6"/>
          </w:tcPr>
          <w:p w14:paraId="0A28FAEC" w14:textId="77777777" w:rsidR="00B561F3" w:rsidRDefault="00B561F3" w:rsidP="006F0CD4"/>
        </w:tc>
        <w:tc>
          <w:tcPr>
            <w:tcW w:w="425" w:type="dxa"/>
            <w:gridSpan w:val="2"/>
            <w:vMerge/>
            <w:shd w:val="clear" w:color="auto" w:fill="A6A6A6" w:themeFill="background1" w:themeFillShade="A6"/>
          </w:tcPr>
          <w:p w14:paraId="612EDC64" w14:textId="77777777" w:rsidR="00B561F3" w:rsidRDefault="00B561F3" w:rsidP="006F0CD4"/>
        </w:tc>
        <w:tc>
          <w:tcPr>
            <w:tcW w:w="425" w:type="dxa"/>
            <w:gridSpan w:val="2"/>
            <w:vMerge/>
          </w:tcPr>
          <w:p w14:paraId="5DC9CC0E" w14:textId="77777777" w:rsidR="00B561F3" w:rsidRDefault="00B561F3" w:rsidP="006F0CD4"/>
        </w:tc>
        <w:tc>
          <w:tcPr>
            <w:tcW w:w="5367" w:type="dxa"/>
            <w:gridSpan w:val="2"/>
          </w:tcPr>
          <w:p w14:paraId="21A62C39" w14:textId="77777777" w:rsidR="00B561F3" w:rsidRDefault="00B561F3" w:rsidP="006F0CD4">
            <w:r>
              <w:t xml:space="preserve">E: For example, the same gene cannot be responsible for violent crimes such as </w:t>
            </w:r>
            <w:r w:rsidRPr="00691022">
              <w:rPr>
                <w:b/>
              </w:rPr>
              <w:t>rape</w:t>
            </w:r>
            <w:r>
              <w:t xml:space="preserve">, for intellectual crimes such as </w:t>
            </w:r>
            <w:r w:rsidRPr="00691022">
              <w:rPr>
                <w:b/>
              </w:rPr>
              <w:t>fraud</w:t>
            </w:r>
            <w:r>
              <w:t xml:space="preserve"> and for crimes against property such as </w:t>
            </w:r>
            <w:r w:rsidRPr="00691022">
              <w:rPr>
                <w:b/>
              </w:rPr>
              <w:t>theft</w:t>
            </w:r>
            <w:r>
              <w:t xml:space="preserve">. </w:t>
            </w:r>
          </w:p>
          <w:p w14:paraId="7EFB5933" w14:textId="77777777" w:rsidR="00B561F3" w:rsidRDefault="00B561F3" w:rsidP="006F0CD4"/>
        </w:tc>
        <w:tc>
          <w:tcPr>
            <w:tcW w:w="4618" w:type="dxa"/>
            <w:gridSpan w:val="2"/>
          </w:tcPr>
          <w:p w14:paraId="0B99F935" w14:textId="77777777" w:rsidR="00B561F3" w:rsidRDefault="00B561F3" w:rsidP="006F0CD4">
            <w:r>
              <w:t xml:space="preserve">E: This is an issue because it is obvious that their </w:t>
            </w:r>
            <w:r w:rsidRPr="00691022">
              <w:rPr>
                <w:b/>
              </w:rPr>
              <w:t>genetic make-up cannot change between cultures</w:t>
            </w:r>
            <w:r>
              <w:t>!</w:t>
            </w:r>
          </w:p>
          <w:p w14:paraId="2CFA2D83" w14:textId="77777777" w:rsidR="00B561F3" w:rsidRDefault="00B561F3" w:rsidP="006F0CD4"/>
        </w:tc>
        <w:tc>
          <w:tcPr>
            <w:tcW w:w="4387" w:type="dxa"/>
            <w:gridSpan w:val="2"/>
          </w:tcPr>
          <w:p w14:paraId="14B0CA77" w14:textId="77777777" w:rsidR="00B561F3" w:rsidRDefault="00B561F3" w:rsidP="006F0CD4">
            <w:r>
              <w:t xml:space="preserve">E: For example, the fact that crime can be </w:t>
            </w:r>
            <w:r w:rsidRPr="00DF66D6">
              <w:rPr>
                <w:b/>
              </w:rPr>
              <w:t>seen to run in families</w:t>
            </w:r>
            <w:r>
              <w:t xml:space="preserve"> can equally be explained by the theory that </w:t>
            </w:r>
            <w:r w:rsidRPr="00DF66D6">
              <w:rPr>
                <w:b/>
              </w:rPr>
              <w:t>children learn their criminal behaviour from their parents</w:t>
            </w:r>
            <w:r>
              <w:t xml:space="preserve"> and others around them. </w:t>
            </w:r>
          </w:p>
          <w:p w14:paraId="5D5402D5" w14:textId="77777777" w:rsidR="00B561F3" w:rsidRDefault="00B561F3" w:rsidP="006F0CD4"/>
        </w:tc>
      </w:tr>
      <w:tr w:rsidR="00B561F3" w14:paraId="5BEC9B32" w14:textId="77777777" w:rsidTr="00B561F3">
        <w:trPr>
          <w:gridAfter w:val="1"/>
          <w:wAfter w:w="113" w:type="dxa"/>
        </w:trPr>
        <w:tc>
          <w:tcPr>
            <w:tcW w:w="817" w:type="dxa"/>
            <w:gridSpan w:val="4"/>
            <w:shd w:val="clear" w:color="auto" w:fill="A6A6A6" w:themeFill="background1" w:themeFillShade="A6"/>
          </w:tcPr>
          <w:p w14:paraId="6B9BA6C7" w14:textId="77777777" w:rsidR="00B561F3" w:rsidRDefault="00B561F3" w:rsidP="006F0CD4"/>
        </w:tc>
        <w:tc>
          <w:tcPr>
            <w:tcW w:w="425" w:type="dxa"/>
            <w:gridSpan w:val="2"/>
            <w:vMerge/>
          </w:tcPr>
          <w:p w14:paraId="4D5A1A80" w14:textId="77777777" w:rsidR="00B561F3" w:rsidRDefault="00B561F3" w:rsidP="006F0CD4"/>
        </w:tc>
        <w:tc>
          <w:tcPr>
            <w:tcW w:w="5367" w:type="dxa"/>
            <w:gridSpan w:val="2"/>
          </w:tcPr>
          <w:p w14:paraId="14B7843C" w14:textId="77777777" w:rsidR="00B561F3" w:rsidRDefault="00B561F3" w:rsidP="006F0CD4">
            <w:r>
              <w:t xml:space="preserve">L: This therefore </w:t>
            </w:r>
            <w:r w:rsidRPr="00691022">
              <w:rPr>
                <w:b/>
              </w:rPr>
              <w:t xml:space="preserve">reduces the </w:t>
            </w:r>
            <w:r>
              <w:rPr>
                <w:b/>
              </w:rPr>
              <w:t>applicability</w:t>
            </w:r>
            <w:r>
              <w:t xml:space="preserve"> of the biological approach in its attempt to account for criminal behaviour as it cannot be applied to all types of crime.</w:t>
            </w:r>
          </w:p>
          <w:p w14:paraId="5F589C34" w14:textId="77777777" w:rsidR="00B561F3" w:rsidRDefault="00B561F3" w:rsidP="006F0CD4"/>
        </w:tc>
        <w:tc>
          <w:tcPr>
            <w:tcW w:w="4618" w:type="dxa"/>
            <w:gridSpan w:val="2"/>
          </w:tcPr>
          <w:p w14:paraId="656D6FBF" w14:textId="77777777" w:rsidR="00B561F3" w:rsidRDefault="00B561F3" w:rsidP="006F0CD4">
            <w:r>
              <w:t xml:space="preserve">L: This suggests that the biological approach does </w:t>
            </w:r>
            <w:r w:rsidRPr="00691022">
              <w:rPr>
                <w:b/>
              </w:rPr>
              <w:t xml:space="preserve">not offer a full account </w:t>
            </w:r>
            <w:r>
              <w:t xml:space="preserve">of criminal behaviour. </w:t>
            </w:r>
          </w:p>
          <w:p w14:paraId="3264F211" w14:textId="77777777" w:rsidR="00B561F3" w:rsidRDefault="00B561F3" w:rsidP="006F0CD4"/>
        </w:tc>
        <w:tc>
          <w:tcPr>
            <w:tcW w:w="4387" w:type="dxa"/>
            <w:gridSpan w:val="2"/>
          </w:tcPr>
          <w:p w14:paraId="65A73D6E" w14:textId="77777777" w:rsidR="00B561F3" w:rsidRDefault="00B561F3" w:rsidP="006F0CD4">
            <w:r>
              <w:t xml:space="preserve">L: </w:t>
            </w:r>
            <w:proofErr w:type="gramStart"/>
            <w:r>
              <w:t>This questions</w:t>
            </w:r>
            <w:proofErr w:type="gramEnd"/>
            <w:r>
              <w:t xml:space="preserve"> the overall </w:t>
            </w:r>
            <w:r w:rsidRPr="00DF66D6">
              <w:rPr>
                <w:b/>
              </w:rPr>
              <w:t>credibility</w:t>
            </w:r>
            <w:r>
              <w:t xml:space="preserve"> of the biological assumptions. In order to fully understand the complexity of criminal behaviour, </w:t>
            </w:r>
            <w:r w:rsidRPr="00DF66D6">
              <w:rPr>
                <w:b/>
              </w:rPr>
              <w:t>we must take into account the role of both nature and nurture</w:t>
            </w:r>
            <w:r>
              <w:t>.</w:t>
            </w:r>
          </w:p>
        </w:tc>
      </w:tr>
      <w:tr w:rsidR="00B561F3" w14:paraId="760B0052" w14:textId="77777777" w:rsidTr="00B561F3">
        <w:trPr>
          <w:gridAfter w:val="1"/>
          <w:wAfter w:w="113" w:type="dxa"/>
        </w:trPr>
        <w:tc>
          <w:tcPr>
            <w:tcW w:w="1242" w:type="dxa"/>
            <w:gridSpan w:val="6"/>
            <w:shd w:val="clear" w:color="auto" w:fill="A6A6A6" w:themeFill="background1" w:themeFillShade="A6"/>
          </w:tcPr>
          <w:p w14:paraId="1F0ABF22" w14:textId="77777777" w:rsidR="00B561F3" w:rsidRDefault="00B561F3" w:rsidP="006F0CD4"/>
          <w:p w14:paraId="7A533964" w14:textId="77777777" w:rsidR="00B561F3" w:rsidRDefault="00B561F3" w:rsidP="006F0CD4"/>
          <w:p w14:paraId="65CD9A73" w14:textId="77777777" w:rsidR="00B561F3" w:rsidRDefault="00B561F3" w:rsidP="006F0CD4"/>
          <w:p w14:paraId="1BAB27FD" w14:textId="77777777" w:rsidR="00B561F3" w:rsidRDefault="00B561F3" w:rsidP="006F0CD4"/>
          <w:p w14:paraId="1029D234" w14:textId="77777777" w:rsidR="00B561F3" w:rsidRDefault="00B561F3" w:rsidP="006F0CD4"/>
          <w:p w14:paraId="2F71DEB2" w14:textId="77777777" w:rsidR="00B561F3" w:rsidRDefault="00B561F3" w:rsidP="006F0CD4"/>
          <w:p w14:paraId="3E792948" w14:textId="77777777" w:rsidR="00B561F3" w:rsidRDefault="00B561F3" w:rsidP="006F0CD4"/>
          <w:p w14:paraId="49318819" w14:textId="77777777" w:rsidR="00B561F3" w:rsidRDefault="00B561F3" w:rsidP="006F0CD4"/>
          <w:p w14:paraId="0C3EF1DD" w14:textId="77777777" w:rsidR="00B561F3" w:rsidRDefault="00B561F3" w:rsidP="006F0CD4"/>
          <w:p w14:paraId="65D16966" w14:textId="77777777" w:rsidR="00B561F3" w:rsidRDefault="00B561F3" w:rsidP="006F0CD4"/>
          <w:p w14:paraId="2DC55E26" w14:textId="77777777" w:rsidR="00B561F3" w:rsidRDefault="00B561F3" w:rsidP="006F0CD4"/>
        </w:tc>
        <w:tc>
          <w:tcPr>
            <w:tcW w:w="5367" w:type="dxa"/>
            <w:gridSpan w:val="2"/>
          </w:tcPr>
          <w:p w14:paraId="07B9A775" w14:textId="77777777" w:rsidR="00B561F3" w:rsidRDefault="00B561F3" w:rsidP="006F0CD4">
            <w:r>
              <w:rPr>
                <w:rFonts w:ascii="Arial" w:hAnsi="Arial" w:cs="Arial"/>
                <w:noProof/>
                <w:sz w:val="20"/>
                <w:szCs w:val="20"/>
                <w:lang w:eastAsia="en-GB"/>
              </w:rPr>
              <w:drawing>
                <wp:anchor distT="0" distB="0" distL="114300" distR="114300" simplePos="0" relativeHeight="251666432" behindDoc="1" locked="0" layoutInCell="1" allowOverlap="1" wp14:anchorId="1F182F18" wp14:editId="7DD3755F">
                  <wp:simplePos x="0" y="0"/>
                  <wp:positionH relativeFrom="column">
                    <wp:posOffset>-815340</wp:posOffset>
                  </wp:positionH>
                  <wp:positionV relativeFrom="paragraph">
                    <wp:posOffset>-485140</wp:posOffset>
                  </wp:positionV>
                  <wp:extent cx="2571750" cy="1714500"/>
                  <wp:effectExtent l="19050" t="0" r="0" b="0"/>
                  <wp:wrapTight wrapText="bothSides">
                    <wp:wrapPolygon edited="0">
                      <wp:start x="-160" y="0"/>
                      <wp:lineTo x="-160" y="21360"/>
                      <wp:lineTo x="21600" y="21360"/>
                      <wp:lineTo x="21600" y="0"/>
                      <wp:lineTo x="-160" y="0"/>
                    </wp:wrapPolygon>
                  </wp:wrapTight>
                  <wp:docPr id="7" name="il_fi" descr="http://extremebodyfit.com/wp-content/uploads/2012/12/the-hard-truth-about-genetics-and-muscle-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remebodyfit.com/wp-content/uploads/2012/12/the-hard-truth-about-genetics-and-muscle-growth.png"/>
                          <pic:cNvPicPr>
                            <a:picLocks noChangeAspect="1" noChangeArrowheads="1"/>
                          </pic:cNvPicPr>
                        </pic:nvPicPr>
                        <pic:blipFill>
                          <a:blip r:embed="rId11"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tc>
        <w:tc>
          <w:tcPr>
            <w:tcW w:w="4618" w:type="dxa"/>
            <w:gridSpan w:val="2"/>
          </w:tcPr>
          <w:p w14:paraId="7859EA33" w14:textId="77777777" w:rsidR="00B561F3" w:rsidRDefault="00B561F3" w:rsidP="006F0CD4">
            <w:r>
              <w:rPr>
                <w:rFonts w:ascii="Arial" w:hAnsi="Arial" w:cs="Arial"/>
                <w:noProof/>
                <w:sz w:val="20"/>
                <w:szCs w:val="20"/>
                <w:lang w:eastAsia="en-GB"/>
              </w:rPr>
              <w:drawing>
                <wp:anchor distT="0" distB="0" distL="114300" distR="114300" simplePos="0" relativeHeight="251667456" behindDoc="1" locked="0" layoutInCell="1" allowOverlap="1" wp14:anchorId="344AAC8E" wp14:editId="2FCAA4EB">
                  <wp:simplePos x="0" y="0"/>
                  <wp:positionH relativeFrom="column">
                    <wp:posOffset>-1268730</wp:posOffset>
                  </wp:positionH>
                  <wp:positionV relativeFrom="paragraph">
                    <wp:posOffset>-485140</wp:posOffset>
                  </wp:positionV>
                  <wp:extent cx="2266950" cy="1809750"/>
                  <wp:effectExtent l="19050" t="0" r="0" b="0"/>
                  <wp:wrapTight wrapText="bothSides">
                    <wp:wrapPolygon edited="0">
                      <wp:start x="-182" y="0"/>
                      <wp:lineTo x="-182" y="21373"/>
                      <wp:lineTo x="21600" y="21373"/>
                      <wp:lineTo x="21600" y="0"/>
                      <wp:lineTo x="-182" y="0"/>
                    </wp:wrapPolygon>
                  </wp:wrapTight>
                  <wp:docPr id="8" name="il_fi" descr="http://www.youreuropemap.com/europe_map_poli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oureuropemap.com/europe_map_political.gif"/>
                          <pic:cNvPicPr>
                            <a:picLocks noChangeAspect="1" noChangeArrowheads="1"/>
                          </pic:cNvPicPr>
                        </pic:nvPicPr>
                        <pic:blipFill>
                          <a:blip r:embed="rId12" cstate="print"/>
                          <a:srcRect/>
                          <a:stretch>
                            <a:fillRect/>
                          </a:stretch>
                        </pic:blipFill>
                        <pic:spPr bwMode="auto">
                          <a:xfrm>
                            <a:off x="0" y="0"/>
                            <a:ext cx="2266950" cy="1809750"/>
                          </a:xfrm>
                          <a:prstGeom prst="rect">
                            <a:avLst/>
                          </a:prstGeom>
                          <a:noFill/>
                          <a:ln w="9525">
                            <a:noFill/>
                            <a:miter lim="800000"/>
                            <a:headEnd/>
                            <a:tailEnd/>
                          </a:ln>
                        </pic:spPr>
                      </pic:pic>
                    </a:graphicData>
                  </a:graphic>
                </wp:anchor>
              </w:drawing>
            </w:r>
          </w:p>
        </w:tc>
        <w:tc>
          <w:tcPr>
            <w:tcW w:w="4387" w:type="dxa"/>
            <w:gridSpan w:val="2"/>
          </w:tcPr>
          <w:p w14:paraId="2C7A974C" w14:textId="77777777" w:rsidR="00B561F3" w:rsidRDefault="00B561F3" w:rsidP="006F0CD4">
            <w:r>
              <w:rPr>
                <w:rFonts w:ascii="Arial" w:hAnsi="Arial" w:cs="Arial"/>
                <w:noProof/>
                <w:sz w:val="20"/>
                <w:szCs w:val="20"/>
                <w:lang w:eastAsia="en-GB"/>
              </w:rPr>
              <w:drawing>
                <wp:anchor distT="0" distB="0" distL="114300" distR="114300" simplePos="0" relativeHeight="251668480" behindDoc="1" locked="0" layoutInCell="1" allowOverlap="1" wp14:anchorId="0C25A357" wp14:editId="1AF7FD86">
                  <wp:simplePos x="0" y="0"/>
                  <wp:positionH relativeFrom="column">
                    <wp:posOffset>528955</wp:posOffset>
                  </wp:positionH>
                  <wp:positionV relativeFrom="paragraph">
                    <wp:posOffset>0</wp:posOffset>
                  </wp:positionV>
                  <wp:extent cx="1771650" cy="1962150"/>
                  <wp:effectExtent l="0" t="0" r="0" b="0"/>
                  <wp:wrapTight wrapText="bothSides">
                    <wp:wrapPolygon edited="0">
                      <wp:start x="0" y="0"/>
                      <wp:lineTo x="0" y="21390"/>
                      <wp:lineTo x="21368" y="21390"/>
                      <wp:lineTo x="21368" y="0"/>
                      <wp:lineTo x="0" y="0"/>
                    </wp:wrapPolygon>
                  </wp:wrapTight>
                  <wp:docPr id="9" name="il_fi" descr="http://yourenglishlessons.files.wordpress.com/2009/10/nurture_vs_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yourenglishlessons.files.wordpress.com/2009/10/nurture_vs_nature1.jpg"/>
                          <pic:cNvPicPr>
                            <a:picLocks noChangeAspect="1" noChangeArrowheads="1"/>
                          </pic:cNvPicPr>
                        </pic:nvPicPr>
                        <pic:blipFill>
                          <a:blip r:embed="rId13" cstate="print"/>
                          <a:srcRect/>
                          <a:stretch>
                            <a:fillRect/>
                          </a:stretch>
                        </pic:blipFill>
                        <pic:spPr bwMode="auto">
                          <a:xfrm>
                            <a:off x="0" y="0"/>
                            <a:ext cx="1771650" cy="1962150"/>
                          </a:xfrm>
                          <a:prstGeom prst="rect">
                            <a:avLst/>
                          </a:prstGeom>
                          <a:noFill/>
                          <a:ln w="9525">
                            <a:noFill/>
                            <a:miter lim="800000"/>
                            <a:headEnd/>
                            <a:tailEnd/>
                          </a:ln>
                        </pic:spPr>
                      </pic:pic>
                    </a:graphicData>
                  </a:graphic>
                </wp:anchor>
              </w:drawing>
            </w:r>
          </w:p>
        </w:tc>
      </w:tr>
    </w:tbl>
    <w:p w14:paraId="6D9A9609" w14:textId="49C346A8" w:rsidR="00F42E0D" w:rsidRDefault="00F42E0D"/>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933040" w14:paraId="007EA1F8" w14:textId="77777777" w:rsidTr="006F0CD4">
        <w:tc>
          <w:tcPr>
            <w:tcW w:w="1242" w:type="dxa"/>
            <w:gridSpan w:val="3"/>
          </w:tcPr>
          <w:p w14:paraId="3F4737C3" w14:textId="77777777" w:rsidR="00933040" w:rsidRPr="00AE2490" w:rsidRDefault="00933040" w:rsidP="006F0CD4">
            <w:pPr>
              <w:jc w:val="center"/>
              <w:rPr>
                <w:b/>
              </w:rPr>
            </w:pPr>
            <w:r w:rsidRPr="00AE2490">
              <w:rPr>
                <w:b/>
              </w:rPr>
              <w:lastRenderedPageBreak/>
              <w:t>Grade</w:t>
            </w:r>
          </w:p>
        </w:tc>
        <w:tc>
          <w:tcPr>
            <w:tcW w:w="14372" w:type="dxa"/>
            <w:gridSpan w:val="3"/>
          </w:tcPr>
          <w:p w14:paraId="2A32F8C7" w14:textId="77777777" w:rsidR="00933040" w:rsidRDefault="00933040" w:rsidP="006F0CD4">
            <w:pPr>
              <w:jc w:val="center"/>
            </w:pPr>
            <w:r w:rsidRPr="00691022">
              <w:rPr>
                <w:b/>
                <w:u w:val="single"/>
              </w:rPr>
              <w:t xml:space="preserve">Criticisms of the </w:t>
            </w:r>
            <w:r>
              <w:rPr>
                <w:b/>
                <w:u w:val="single"/>
              </w:rPr>
              <w:t>Constructivist Theory</w:t>
            </w:r>
          </w:p>
        </w:tc>
      </w:tr>
      <w:tr w:rsidR="00933040" w14:paraId="09BBC3CD" w14:textId="77777777" w:rsidTr="006F0CD4">
        <w:tc>
          <w:tcPr>
            <w:tcW w:w="392" w:type="dxa"/>
            <w:vMerge w:val="restart"/>
            <w:textDirection w:val="btLr"/>
          </w:tcPr>
          <w:p w14:paraId="15185900" w14:textId="77777777" w:rsidR="00933040" w:rsidRPr="00AE2490" w:rsidRDefault="00933040" w:rsidP="006F0CD4">
            <w:pPr>
              <w:ind w:left="113" w:right="113"/>
              <w:jc w:val="center"/>
              <w:rPr>
                <w:b/>
              </w:rPr>
            </w:pPr>
            <w:r w:rsidRPr="00AE2490">
              <w:rPr>
                <w:b/>
              </w:rPr>
              <w:t>E GRADE ANSWER</w:t>
            </w:r>
          </w:p>
        </w:tc>
        <w:tc>
          <w:tcPr>
            <w:tcW w:w="425" w:type="dxa"/>
            <w:vMerge w:val="restart"/>
            <w:textDirection w:val="btLr"/>
          </w:tcPr>
          <w:p w14:paraId="621B076D" w14:textId="77777777" w:rsidR="00933040" w:rsidRPr="00AE2490" w:rsidRDefault="00933040" w:rsidP="006F0CD4">
            <w:pPr>
              <w:ind w:left="113" w:right="113"/>
              <w:jc w:val="center"/>
              <w:rPr>
                <w:b/>
              </w:rPr>
            </w:pPr>
            <w:r w:rsidRPr="00AE2490">
              <w:rPr>
                <w:b/>
              </w:rPr>
              <w:t>C GRADE ANSWER</w:t>
            </w:r>
          </w:p>
        </w:tc>
        <w:tc>
          <w:tcPr>
            <w:tcW w:w="425" w:type="dxa"/>
            <w:vMerge w:val="restart"/>
            <w:textDirection w:val="btLr"/>
          </w:tcPr>
          <w:p w14:paraId="41F8CF4E" w14:textId="77777777" w:rsidR="00933040" w:rsidRPr="00AE2490" w:rsidRDefault="00933040" w:rsidP="006F0CD4">
            <w:pPr>
              <w:ind w:left="113" w:right="113"/>
              <w:jc w:val="center"/>
              <w:rPr>
                <w:b/>
              </w:rPr>
            </w:pPr>
            <w:r w:rsidRPr="00AE2490">
              <w:rPr>
                <w:b/>
              </w:rPr>
              <w:t>A GRADE ANSWER</w:t>
            </w:r>
          </w:p>
        </w:tc>
        <w:tc>
          <w:tcPr>
            <w:tcW w:w="5367" w:type="dxa"/>
          </w:tcPr>
          <w:p w14:paraId="0135B84F" w14:textId="77777777" w:rsidR="00933040" w:rsidRPr="005738E9" w:rsidRDefault="00933040" w:rsidP="006F0CD4">
            <w:pPr>
              <w:jc w:val="center"/>
              <w:rPr>
                <w:b/>
              </w:rPr>
            </w:pPr>
            <w:r>
              <w:rPr>
                <w:b/>
              </w:rPr>
              <w:t>Must Know</w:t>
            </w:r>
          </w:p>
        </w:tc>
        <w:tc>
          <w:tcPr>
            <w:tcW w:w="4618" w:type="dxa"/>
          </w:tcPr>
          <w:p w14:paraId="04EC616E" w14:textId="77777777" w:rsidR="00933040" w:rsidRDefault="00933040" w:rsidP="006F0CD4">
            <w:pPr>
              <w:jc w:val="center"/>
            </w:pPr>
            <w:r>
              <w:rPr>
                <w:b/>
              </w:rPr>
              <w:t>Must Know</w:t>
            </w:r>
          </w:p>
        </w:tc>
        <w:tc>
          <w:tcPr>
            <w:tcW w:w="4387" w:type="dxa"/>
          </w:tcPr>
          <w:p w14:paraId="7B626B50" w14:textId="77777777" w:rsidR="00933040" w:rsidRPr="005738E9" w:rsidRDefault="00933040" w:rsidP="006F0CD4">
            <w:pPr>
              <w:jc w:val="center"/>
              <w:rPr>
                <w:b/>
              </w:rPr>
            </w:pPr>
            <w:r>
              <w:rPr>
                <w:b/>
              </w:rPr>
              <w:t>Could Know</w:t>
            </w:r>
          </w:p>
        </w:tc>
      </w:tr>
      <w:tr w:rsidR="00933040" w14:paraId="23329F3D" w14:textId="77777777" w:rsidTr="006F0CD4">
        <w:tc>
          <w:tcPr>
            <w:tcW w:w="392" w:type="dxa"/>
            <w:vMerge/>
            <w:textDirection w:val="btLr"/>
          </w:tcPr>
          <w:p w14:paraId="03533AB6" w14:textId="77777777" w:rsidR="00933040" w:rsidRPr="00373C15" w:rsidRDefault="00933040" w:rsidP="006F0CD4">
            <w:pPr>
              <w:ind w:left="113" w:right="113"/>
              <w:jc w:val="center"/>
            </w:pPr>
          </w:p>
        </w:tc>
        <w:tc>
          <w:tcPr>
            <w:tcW w:w="425" w:type="dxa"/>
            <w:vMerge/>
            <w:textDirection w:val="btLr"/>
          </w:tcPr>
          <w:p w14:paraId="2B00042D" w14:textId="77777777" w:rsidR="00933040" w:rsidRDefault="00933040" w:rsidP="006F0CD4">
            <w:pPr>
              <w:ind w:left="113" w:right="113"/>
              <w:jc w:val="center"/>
            </w:pPr>
          </w:p>
        </w:tc>
        <w:tc>
          <w:tcPr>
            <w:tcW w:w="425" w:type="dxa"/>
            <w:vMerge/>
            <w:textDirection w:val="btLr"/>
          </w:tcPr>
          <w:p w14:paraId="3AAD04B2" w14:textId="77777777" w:rsidR="00933040" w:rsidRDefault="00933040" w:rsidP="006F0CD4">
            <w:pPr>
              <w:ind w:left="113" w:right="113"/>
              <w:jc w:val="center"/>
            </w:pPr>
          </w:p>
        </w:tc>
        <w:tc>
          <w:tcPr>
            <w:tcW w:w="5367" w:type="dxa"/>
          </w:tcPr>
          <w:p w14:paraId="1A9A030C" w14:textId="77777777" w:rsidR="00933040" w:rsidRPr="00862630" w:rsidRDefault="00933040" w:rsidP="006F0CD4">
            <w:pPr>
              <w:jc w:val="center"/>
              <w:rPr>
                <w:b/>
              </w:rPr>
            </w:pPr>
            <w:r w:rsidRPr="00862630">
              <w:rPr>
                <w:b/>
              </w:rPr>
              <w:t>Perceiving the world as others do:</w:t>
            </w:r>
          </w:p>
        </w:tc>
        <w:tc>
          <w:tcPr>
            <w:tcW w:w="4618" w:type="dxa"/>
          </w:tcPr>
          <w:p w14:paraId="2173A9CB" w14:textId="77777777" w:rsidR="00933040" w:rsidRPr="00862630" w:rsidRDefault="00933040" w:rsidP="006F0CD4">
            <w:pPr>
              <w:jc w:val="center"/>
              <w:rPr>
                <w:b/>
              </w:rPr>
            </w:pPr>
            <w:proofErr w:type="spellStart"/>
            <w:r w:rsidRPr="00862630">
              <w:rPr>
                <w:b/>
              </w:rPr>
              <w:t>Newborn</w:t>
            </w:r>
            <w:proofErr w:type="spellEnd"/>
            <w:r w:rsidRPr="00862630">
              <w:rPr>
                <w:b/>
              </w:rPr>
              <w:t xml:space="preserve"> Babies’ Perceptions</w:t>
            </w:r>
          </w:p>
        </w:tc>
        <w:tc>
          <w:tcPr>
            <w:tcW w:w="4387" w:type="dxa"/>
          </w:tcPr>
          <w:p w14:paraId="6D45A0B1" w14:textId="77777777" w:rsidR="00933040" w:rsidRPr="00862630" w:rsidRDefault="00933040" w:rsidP="006F0CD4">
            <w:pPr>
              <w:jc w:val="center"/>
              <w:rPr>
                <w:b/>
              </w:rPr>
            </w:pPr>
            <w:r w:rsidRPr="00862630">
              <w:rPr>
                <w:b/>
              </w:rPr>
              <w:t>Optical Illusions</w:t>
            </w:r>
          </w:p>
        </w:tc>
      </w:tr>
      <w:tr w:rsidR="00933040" w14:paraId="4D329FC1" w14:textId="77777777" w:rsidTr="006F0CD4">
        <w:tc>
          <w:tcPr>
            <w:tcW w:w="392" w:type="dxa"/>
            <w:vMerge/>
          </w:tcPr>
          <w:p w14:paraId="6813A13A" w14:textId="77777777" w:rsidR="00933040" w:rsidRDefault="00933040" w:rsidP="006F0CD4"/>
        </w:tc>
        <w:tc>
          <w:tcPr>
            <w:tcW w:w="425" w:type="dxa"/>
            <w:vMerge/>
          </w:tcPr>
          <w:p w14:paraId="541D2581" w14:textId="77777777" w:rsidR="00933040" w:rsidRDefault="00933040" w:rsidP="006F0CD4"/>
        </w:tc>
        <w:tc>
          <w:tcPr>
            <w:tcW w:w="425" w:type="dxa"/>
            <w:vMerge/>
          </w:tcPr>
          <w:p w14:paraId="7D34B43B" w14:textId="77777777" w:rsidR="00933040" w:rsidRDefault="00933040" w:rsidP="006F0CD4"/>
        </w:tc>
        <w:tc>
          <w:tcPr>
            <w:tcW w:w="5367" w:type="dxa"/>
          </w:tcPr>
          <w:p w14:paraId="69F32AA0" w14:textId="77777777" w:rsidR="00933040" w:rsidRDefault="00933040" w:rsidP="006F0CD4">
            <w:r>
              <w:t>P: One major issue with the constructivist theory is that if perception is so heavily based on individual experiences, then why do people tend to perceive the world in a similar way?</w:t>
            </w:r>
          </w:p>
        </w:tc>
        <w:tc>
          <w:tcPr>
            <w:tcW w:w="4618" w:type="dxa"/>
          </w:tcPr>
          <w:p w14:paraId="30B72B3F" w14:textId="77777777" w:rsidR="00933040" w:rsidRDefault="00933040" w:rsidP="006F0CD4">
            <w:r>
              <w:t xml:space="preserve">P: A further limitation of the constructivist theory is that it cannot account for </w:t>
            </w:r>
            <w:proofErr w:type="spellStart"/>
            <w:r>
              <w:t>newborn</w:t>
            </w:r>
            <w:proofErr w:type="spellEnd"/>
            <w:r>
              <w:t xml:space="preserve"> babies’ ability to perceive the world.</w:t>
            </w:r>
          </w:p>
        </w:tc>
        <w:tc>
          <w:tcPr>
            <w:tcW w:w="4387" w:type="dxa"/>
          </w:tcPr>
          <w:p w14:paraId="7E02D1AC" w14:textId="77777777" w:rsidR="00933040" w:rsidRDefault="00933040" w:rsidP="006F0CD4">
            <w:r>
              <w:t>P: Another weakness of the constructivist theory is that the effect of illusions actually questions rather than supports constructivist theory.</w:t>
            </w:r>
          </w:p>
        </w:tc>
      </w:tr>
      <w:tr w:rsidR="00933040" w14:paraId="738996B3" w14:textId="77777777" w:rsidTr="006F0CD4">
        <w:tc>
          <w:tcPr>
            <w:tcW w:w="392" w:type="dxa"/>
            <w:vMerge/>
          </w:tcPr>
          <w:p w14:paraId="2A279B16" w14:textId="77777777" w:rsidR="00933040" w:rsidRDefault="00933040" w:rsidP="006F0CD4"/>
        </w:tc>
        <w:tc>
          <w:tcPr>
            <w:tcW w:w="425" w:type="dxa"/>
            <w:vMerge/>
          </w:tcPr>
          <w:p w14:paraId="4C756B04" w14:textId="77777777" w:rsidR="00933040" w:rsidRDefault="00933040" w:rsidP="006F0CD4"/>
        </w:tc>
        <w:tc>
          <w:tcPr>
            <w:tcW w:w="425" w:type="dxa"/>
            <w:vMerge/>
          </w:tcPr>
          <w:p w14:paraId="4F9751FE" w14:textId="77777777" w:rsidR="00933040" w:rsidRDefault="00933040" w:rsidP="006F0CD4"/>
        </w:tc>
        <w:tc>
          <w:tcPr>
            <w:tcW w:w="5367" w:type="dxa"/>
          </w:tcPr>
          <w:p w14:paraId="7B31596F" w14:textId="77777777" w:rsidR="00933040" w:rsidRDefault="00933040" w:rsidP="006F0CD4">
            <w:r>
              <w:t xml:space="preserve">E: For example, only rarely do we disagree with people about what we see in front of us. </w:t>
            </w:r>
          </w:p>
        </w:tc>
        <w:tc>
          <w:tcPr>
            <w:tcW w:w="4618" w:type="dxa"/>
          </w:tcPr>
          <w:p w14:paraId="2F40E133" w14:textId="77777777" w:rsidR="00933040" w:rsidRDefault="00933040" w:rsidP="006F0CD4">
            <w:r>
              <w:t xml:space="preserve">E: For example, there have been a number of studies carried out on </w:t>
            </w:r>
            <w:proofErr w:type="spellStart"/>
            <w:r>
              <w:t>newborns</w:t>
            </w:r>
            <w:proofErr w:type="spellEnd"/>
            <w:r>
              <w:t xml:space="preserve"> which show that they have some perceptual abilities early on. Babies as young as two months appear to recognise faces and complex patterns, and six-month-olds will not crawl over an imaginary cliff edge, despite their limited experience of the environment. </w:t>
            </w:r>
          </w:p>
        </w:tc>
        <w:tc>
          <w:tcPr>
            <w:tcW w:w="4387" w:type="dxa"/>
          </w:tcPr>
          <w:p w14:paraId="670C2E54" w14:textId="77777777" w:rsidR="00933040" w:rsidRDefault="00933040" w:rsidP="006F0CD4">
            <w:r>
              <w:t>E: For example, every time we perceive illusions such as the Necker Cube, we constantly experience the switching between the two perceptions.</w:t>
            </w:r>
          </w:p>
          <w:p w14:paraId="595A2D52" w14:textId="77777777" w:rsidR="00933040" w:rsidRDefault="00933040" w:rsidP="006F0CD4"/>
        </w:tc>
      </w:tr>
      <w:tr w:rsidR="00933040" w14:paraId="57E144B0" w14:textId="77777777" w:rsidTr="006F0CD4">
        <w:tc>
          <w:tcPr>
            <w:tcW w:w="392" w:type="dxa"/>
            <w:shd w:val="clear" w:color="auto" w:fill="A6A6A6" w:themeFill="background1" w:themeFillShade="A6"/>
          </w:tcPr>
          <w:p w14:paraId="00675129" w14:textId="77777777" w:rsidR="00933040" w:rsidRDefault="00933040" w:rsidP="006F0CD4"/>
        </w:tc>
        <w:tc>
          <w:tcPr>
            <w:tcW w:w="425" w:type="dxa"/>
            <w:vMerge/>
            <w:shd w:val="clear" w:color="auto" w:fill="A6A6A6" w:themeFill="background1" w:themeFillShade="A6"/>
          </w:tcPr>
          <w:p w14:paraId="16A13663" w14:textId="77777777" w:rsidR="00933040" w:rsidRDefault="00933040" w:rsidP="006F0CD4"/>
        </w:tc>
        <w:tc>
          <w:tcPr>
            <w:tcW w:w="425" w:type="dxa"/>
            <w:vMerge/>
          </w:tcPr>
          <w:p w14:paraId="41B0390D" w14:textId="77777777" w:rsidR="00933040" w:rsidRDefault="00933040" w:rsidP="006F0CD4"/>
        </w:tc>
        <w:tc>
          <w:tcPr>
            <w:tcW w:w="5367" w:type="dxa"/>
          </w:tcPr>
          <w:p w14:paraId="20897BB3" w14:textId="77777777" w:rsidR="00933040" w:rsidRDefault="00933040" w:rsidP="006F0CD4">
            <w:r>
              <w:t>E: This is an issue because if we do see the world in similar ways, then this suggests that most information is coming from the environment and not ‘down’ from our minds.</w:t>
            </w:r>
          </w:p>
          <w:p w14:paraId="555B551F" w14:textId="77777777" w:rsidR="00933040" w:rsidRDefault="00933040" w:rsidP="006F0CD4"/>
        </w:tc>
        <w:tc>
          <w:tcPr>
            <w:tcW w:w="4618" w:type="dxa"/>
          </w:tcPr>
          <w:p w14:paraId="2BDD70F6" w14:textId="77777777" w:rsidR="00933040" w:rsidRDefault="00933040" w:rsidP="006F0CD4">
            <w:r>
              <w:t>E: This is an issue because according to the constructivist theory, this would be impossible as babies have such limited experiences of the world around them.</w:t>
            </w:r>
          </w:p>
        </w:tc>
        <w:tc>
          <w:tcPr>
            <w:tcW w:w="4387" w:type="dxa"/>
          </w:tcPr>
          <w:p w14:paraId="69435A04" w14:textId="77777777" w:rsidR="00933040" w:rsidRDefault="00933040" w:rsidP="006F0CD4">
            <w:r>
              <w:t xml:space="preserve">E: This is an issue because if we think about it logically, then we should not fall for the same illusion time and time again. If perception is about </w:t>
            </w:r>
            <w:proofErr w:type="gramStart"/>
            <w:r>
              <w:t>experience</w:t>
            </w:r>
            <w:proofErr w:type="gramEnd"/>
            <w:r>
              <w:t xml:space="preserve"> we should learn not to be fooled by an illusion the second time around. </w:t>
            </w:r>
          </w:p>
        </w:tc>
      </w:tr>
      <w:tr w:rsidR="00933040" w14:paraId="460A1D4A" w14:textId="77777777" w:rsidTr="006F0CD4">
        <w:tc>
          <w:tcPr>
            <w:tcW w:w="817" w:type="dxa"/>
            <w:gridSpan w:val="2"/>
            <w:shd w:val="clear" w:color="auto" w:fill="A6A6A6" w:themeFill="background1" w:themeFillShade="A6"/>
          </w:tcPr>
          <w:p w14:paraId="7814E9BA" w14:textId="77777777" w:rsidR="00933040" w:rsidRDefault="00933040" w:rsidP="006F0CD4"/>
        </w:tc>
        <w:tc>
          <w:tcPr>
            <w:tcW w:w="425" w:type="dxa"/>
            <w:vMerge/>
          </w:tcPr>
          <w:p w14:paraId="555783F3" w14:textId="77777777" w:rsidR="00933040" w:rsidRDefault="00933040" w:rsidP="006F0CD4"/>
        </w:tc>
        <w:tc>
          <w:tcPr>
            <w:tcW w:w="5367" w:type="dxa"/>
          </w:tcPr>
          <w:p w14:paraId="196DD307" w14:textId="77777777" w:rsidR="00933040" w:rsidRDefault="00933040" w:rsidP="006F0CD4">
            <w:r>
              <w:t>L: This therefore reduces the overall credibility of the claim that we construct our perceptions.</w:t>
            </w:r>
          </w:p>
        </w:tc>
        <w:tc>
          <w:tcPr>
            <w:tcW w:w="4618" w:type="dxa"/>
          </w:tcPr>
          <w:p w14:paraId="25456D8A" w14:textId="77777777" w:rsidR="00933040" w:rsidRDefault="00933040" w:rsidP="006F0CD4">
            <w:r>
              <w:t>L: This therefore suggests that the constructivist approach to perception lacks explanatory power.</w:t>
            </w:r>
          </w:p>
        </w:tc>
        <w:tc>
          <w:tcPr>
            <w:tcW w:w="4387" w:type="dxa"/>
          </w:tcPr>
          <w:p w14:paraId="7388113C" w14:textId="77777777" w:rsidR="00933040" w:rsidRDefault="00933040" w:rsidP="006F0CD4">
            <w:r>
              <w:t xml:space="preserve">L: As a </w:t>
            </w:r>
            <w:proofErr w:type="gramStart"/>
            <w:r>
              <w:t>result</w:t>
            </w:r>
            <w:proofErr w:type="gramEnd"/>
            <w:r>
              <w:t xml:space="preserve"> this casts doubt over the credibility of the claims the constructivist approach to perception makes. </w:t>
            </w:r>
          </w:p>
        </w:tc>
      </w:tr>
      <w:tr w:rsidR="00933040" w14:paraId="566BA828" w14:textId="77777777" w:rsidTr="006F0CD4">
        <w:tc>
          <w:tcPr>
            <w:tcW w:w="1242" w:type="dxa"/>
            <w:gridSpan w:val="3"/>
            <w:shd w:val="clear" w:color="auto" w:fill="A6A6A6" w:themeFill="background1" w:themeFillShade="A6"/>
          </w:tcPr>
          <w:p w14:paraId="0D126858" w14:textId="77777777" w:rsidR="00933040" w:rsidRDefault="00933040" w:rsidP="006F0CD4"/>
          <w:p w14:paraId="16399DE3" w14:textId="77777777" w:rsidR="00933040" w:rsidRDefault="00933040" w:rsidP="006F0CD4"/>
          <w:p w14:paraId="3B6ABD7F" w14:textId="77777777" w:rsidR="00933040" w:rsidRDefault="00933040" w:rsidP="006F0CD4"/>
          <w:p w14:paraId="08F4752D" w14:textId="77777777" w:rsidR="00933040" w:rsidRDefault="00933040" w:rsidP="006F0CD4"/>
          <w:p w14:paraId="253FF021" w14:textId="77777777" w:rsidR="00933040" w:rsidRDefault="00933040" w:rsidP="006F0CD4"/>
          <w:p w14:paraId="20EBDEFB" w14:textId="77777777" w:rsidR="00933040" w:rsidRDefault="00933040" w:rsidP="006F0CD4"/>
          <w:p w14:paraId="13D6177B" w14:textId="77777777" w:rsidR="00933040" w:rsidRDefault="00933040" w:rsidP="006F0CD4"/>
          <w:p w14:paraId="174F8A6D" w14:textId="77777777" w:rsidR="00933040" w:rsidRDefault="00933040" w:rsidP="006F0CD4"/>
          <w:p w14:paraId="617E28AD" w14:textId="77777777" w:rsidR="00933040" w:rsidRDefault="00933040" w:rsidP="006F0CD4"/>
          <w:p w14:paraId="3FEB4DB7" w14:textId="77777777" w:rsidR="00933040" w:rsidRDefault="00933040" w:rsidP="006F0CD4"/>
          <w:p w14:paraId="4111294A" w14:textId="77777777" w:rsidR="00933040" w:rsidRDefault="00933040" w:rsidP="006F0CD4"/>
        </w:tc>
        <w:tc>
          <w:tcPr>
            <w:tcW w:w="5367" w:type="dxa"/>
          </w:tcPr>
          <w:p w14:paraId="4A69E47B" w14:textId="77777777" w:rsidR="00933040" w:rsidRDefault="00933040" w:rsidP="006F0CD4">
            <w:r>
              <w:rPr>
                <w:noProof/>
                <w:lang w:eastAsia="en-GB"/>
              </w:rPr>
              <w:drawing>
                <wp:anchor distT="0" distB="0" distL="114300" distR="114300" simplePos="0" relativeHeight="251670528" behindDoc="1" locked="0" layoutInCell="1" allowOverlap="1" wp14:anchorId="7B1EF56C" wp14:editId="6DBA29D7">
                  <wp:simplePos x="0" y="0"/>
                  <wp:positionH relativeFrom="column">
                    <wp:posOffset>-179070</wp:posOffset>
                  </wp:positionH>
                  <wp:positionV relativeFrom="paragraph">
                    <wp:posOffset>-384810</wp:posOffset>
                  </wp:positionV>
                  <wp:extent cx="2496820" cy="2242820"/>
                  <wp:effectExtent l="0" t="0" r="0" b="5080"/>
                  <wp:wrapTight wrapText="bothSides">
                    <wp:wrapPolygon edited="0">
                      <wp:start x="0" y="0"/>
                      <wp:lineTo x="0" y="21465"/>
                      <wp:lineTo x="21424" y="21465"/>
                      <wp:lineTo x="21424" y="0"/>
                      <wp:lineTo x="0" y="0"/>
                    </wp:wrapPolygon>
                  </wp:wrapTight>
                  <wp:docPr id="10" name="Picture 10" descr="http://t1.gstatic.com/images?q=tbn:ANd9GcRMwlB_2_yNc64vk5sbZdaaPASYgIQB-YXp0XXg4jWMpC4VhsFidNmywoE:upload.wikimedia.org/wikipedia/commons/thumb/e/e7/Necker_cube.svg/220px-Necker_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MwlB_2_yNc64vk5sbZdaaPASYgIQB-YXp0XXg4jWMpC4VhsFidNmywoE:upload.wikimedia.org/wikipedia/commons/thumb/e/e7/Necker_cube.svg/220px-Necker_cube.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224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Pr>
          <w:p w14:paraId="5B6F3266" w14:textId="77777777" w:rsidR="00933040" w:rsidRDefault="00933040" w:rsidP="006F0CD4">
            <w:r>
              <w:rPr>
                <w:noProof/>
                <w:lang w:eastAsia="en-GB"/>
              </w:rPr>
              <w:drawing>
                <wp:anchor distT="0" distB="0" distL="114300" distR="114300" simplePos="0" relativeHeight="251671552" behindDoc="1" locked="0" layoutInCell="1" allowOverlap="1" wp14:anchorId="19E415D1" wp14:editId="5E25BE61">
                  <wp:simplePos x="0" y="0"/>
                  <wp:positionH relativeFrom="column">
                    <wp:posOffset>-516255</wp:posOffset>
                  </wp:positionH>
                  <wp:positionV relativeFrom="paragraph">
                    <wp:posOffset>-198120</wp:posOffset>
                  </wp:positionV>
                  <wp:extent cx="2846705" cy="1778635"/>
                  <wp:effectExtent l="0" t="0" r="0" b="0"/>
                  <wp:wrapTight wrapText="bothSides">
                    <wp:wrapPolygon edited="0">
                      <wp:start x="0" y="0"/>
                      <wp:lineTo x="0" y="21284"/>
                      <wp:lineTo x="21393" y="21284"/>
                      <wp:lineTo x="21393" y="0"/>
                      <wp:lineTo x="0" y="0"/>
                    </wp:wrapPolygon>
                  </wp:wrapTight>
                  <wp:docPr id="11" name="Picture 11" descr="Surprised Baby Desktop Backgrounds Fre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Baby Desktop Backgrounds Free Wallpap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6705" cy="1778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tcPr>
          <w:p w14:paraId="53ED6C96" w14:textId="77777777" w:rsidR="00933040" w:rsidRDefault="00933040" w:rsidP="006F0CD4">
            <w:r>
              <w:rPr>
                <w:noProof/>
                <w:lang w:eastAsia="en-GB"/>
              </w:rPr>
              <w:drawing>
                <wp:anchor distT="0" distB="0" distL="114300" distR="114300" simplePos="0" relativeHeight="251672576" behindDoc="1" locked="0" layoutInCell="1" allowOverlap="1" wp14:anchorId="690565B4" wp14:editId="0F1B9BC3">
                  <wp:simplePos x="0" y="0"/>
                  <wp:positionH relativeFrom="column">
                    <wp:posOffset>-196850</wp:posOffset>
                  </wp:positionH>
                  <wp:positionV relativeFrom="paragraph">
                    <wp:posOffset>-195580</wp:posOffset>
                  </wp:positionV>
                  <wp:extent cx="2744470" cy="1802130"/>
                  <wp:effectExtent l="0" t="0" r="0" b="7620"/>
                  <wp:wrapTight wrapText="bothSides">
                    <wp:wrapPolygon edited="0">
                      <wp:start x="0" y="0"/>
                      <wp:lineTo x="0" y="21463"/>
                      <wp:lineTo x="21440" y="21463"/>
                      <wp:lineTo x="21440" y="0"/>
                      <wp:lineTo x="0" y="0"/>
                    </wp:wrapPolygon>
                  </wp:wrapTight>
                  <wp:docPr id="12" name="Picture 12" descr="http://static.ddmcdn.com/gif/0-optical-illusions-pulsing-burst-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ddmcdn.com/gif/0-optical-illusions-pulsing-burst-6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447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7A81C2" w14:textId="31333480" w:rsidR="00933040" w:rsidRDefault="00933040"/>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782F10" w14:paraId="5D98C074" w14:textId="77777777" w:rsidTr="006F0CD4">
        <w:tc>
          <w:tcPr>
            <w:tcW w:w="1242" w:type="dxa"/>
            <w:gridSpan w:val="3"/>
          </w:tcPr>
          <w:p w14:paraId="3E41B947" w14:textId="77777777" w:rsidR="00782F10" w:rsidRPr="00AE2490" w:rsidRDefault="00782F10" w:rsidP="006F0CD4">
            <w:pPr>
              <w:jc w:val="center"/>
              <w:rPr>
                <w:b/>
              </w:rPr>
            </w:pPr>
            <w:r w:rsidRPr="00AE2490">
              <w:rPr>
                <w:b/>
              </w:rPr>
              <w:lastRenderedPageBreak/>
              <w:t>Grade</w:t>
            </w:r>
          </w:p>
        </w:tc>
        <w:tc>
          <w:tcPr>
            <w:tcW w:w="14372" w:type="dxa"/>
            <w:gridSpan w:val="3"/>
          </w:tcPr>
          <w:p w14:paraId="7A6DB3D4" w14:textId="77777777" w:rsidR="00782F10" w:rsidRDefault="00782F10" w:rsidP="006F0CD4">
            <w:pPr>
              <w:jc w:val="center"/>
            </w:pPr>
            <w:r>
              <w:rPr>
                <w:b/>
                <w:u w:val="single"/>
              </w:rPr>
              <w:t>Criticisms of Piaget’s Theory</w:t>
            </w:r>
          </w:p>
        </w:tc>
      </w:tr>
      <w:tr w:rsidR="00782F10" w14:paraId="3356F996" w14:textId="77777777" w:rsidTr="006F0CD4">
        <w:tc>
          <w:tcPr>
            <w:tcW w:w="392" w:type="dxa"/>
            <w:vMerge w:val="restart"/>
            <w:textDirection w:val="btLr"/>
          </w:tcPr>
          <w:p w14:paraId="481C0678" w14:textId="77777777" w:rsidR="00782F10" w:rsidRPr="00AE2490" w:rsidRDefault="00782F10" w:rsidP="006F0CD4">
            <w:pPr>
              <w:ind w:left="113" w:right="113"/>
              <w:jc w:val="center"/>
              <w:rPr>
                <w:b/>
              </w:rPr>
            </w:pPr>
            <w:r w:rsidRPr="00AE2490">
              <w:rPr>
                <w:b/>
              </w:rPr>
              <w:t>E GRADE ANSWER</w:t>
            </w:r>
          </w:p>
        </w:tc>
        <w:tc>
          <w:tcPr>
            <w:tcW w:w="425" w:type="dxa"/>
            <w:vMerge w:val="restart"/>
            <w:textDirection w:val="btLr"/>
          </w:tcPr>
          <w:p w14:paraId="76310BBF" w14:textId="77777777" w:rsidR="00782F10" w:rsidRPr="00AE2490" w:rsidRDefault="00782F10" w:rsidP="006F0CD4">
            <w:pPr>
              <w:ind w:left="113" w:right="113"/>
              <w:jc w:val="center"/>
              <w:rPr>
                <w:b/>
              </w:rPr>
            </w:pPr>
            <w:r w:rsidRPr="00AE2490">
              <w:rPr>
                <w:b/>
              </w:rPr>
              <w:t>C GRADE ANSWER</w:t>
            </w:r>
          </w:p>
        </w:tc>
        <w:tc>
          <w:tcPr>
            <w:tcW w:w="425" w:type="dxa"/>
            <w:vMerge w:val="restart"/>
            <w:textDirection w:val="btLr"/>
          </w:tcPr>
          <w:p w14:paraId="529C9CA4" w14:textId="77777777" w:rsidR="00782F10" w:rsidRPr="00AE2490" w:rsidRDefault="00782F10" w:rsidP="006F0CD4">
            <w:pPr>
              <w:ind w:left="113" w:right="113"/>
              <w:jc w:val="center"/>
              <w:rPr>
                <w:b/>
              </w:rPr>
            </w:pPr>
            <w:r w:rsidRPr="00AE2490">
              <w:rPr>
                <w:b/>
              </w:rPr>
              <w:t>A GRADE ANSWER</w:t>
            </w:r>
          </w:p>
        </w:tc>
        <w:tc>
          <w:tcPr>
            <w:tcW w:w="5367" w:type="dxa"/>
          </w:tcPr>
          <w:p w14:paraId="5D321BF7" w14:textId="77777777" w:rsidR="00782F10" w:rsidRPr="005738E9" w:rsidRDefault="00782F10" w:rsidP="006F0CD4">
            <w:pPr>
              <w:jc w:val="center"/>
              <w:rPr>
                <w:b/>
              </w:rPr>
            </w:pPr>
            <w:r>
              <w:rPr>
                <w:b/>
              </w:rPr>
              <w:t>Must Know</w:t>
            </w:r>
          </w:p>
        </w:tc>
        <w:tc>
          <w:tcPr>
            <w:tcW w:w="4618" w:type="dxa"/>
          </w:tcPr>
          <w:p w14:paraId="6667AB25" w14:textId="77777777" w:rsidR="00782F10" w:rsidRDefault="00782F10" w:rsidP="006F0CD4">
            <w:pPr>
              <w:jc w:val="center"/>
            </w:pPr>
            <w:r>
              <w:rPr>
                <w:b/>
              </w:rPr>
              <w:t>Must Know</w:t>
            </w:r>
          </w:p>
        </w:tc>
        <w:tc>
          <w:tcPr>
            <w:tcW w:w="4387" w:type="dxa"/>
          </w:tcPr>
          <w:p w14:paraId="321D912B" w14:textId="77777777" w:rsidR="00782F10" w:rsidRPr="005738E9" w:rsidRDefault="00782F10" w:rsidP="006F0CD4">
            <w:pPr>
              <w:jc w:val="center"/>
              <w:rPr>
                <w:b/>
              </w:rPr>
            </w:pPr>
            <w:r>
              <w:rPr>
                <w:b/>
              </w:rPr>
              <w:t>Could Know</w:t>
            </w:r>
          </w:p>
        </w:tc>
      </w:tr>
      <w:tr w:rsidR="00782F10" w14:paraId="70F66B22" w14:textId="77777777" w:rsidTr="006F0CD4">
        <w:tc>
          <w:tcPr>
            <w:tcW w:w="392" w:type="dxa"/>
            <w:vMerge/>
            <w:textDirection w:val="btLr"/>
          </w:tcPr>
          <w:p w14:paraId="2AB1B69A" w14:textId="77777777" w:rsidR="00782F10" w:rsidRPr="00373C15" w:rsidRDefault="00782F10" w:rsidP="006F0CD4">
            <w:pPr>
              <w:ind w:left="113" w:right="113"/>
              <w:jc w:val="center"/>
            </w:pPr>
          </w:p>
        </w:tc>
        <w:tc>
          <w:tcPr>
            <w:tcW w:w="425" w:type="dxa"/>
            <w:vMerge/>
            <w:textDirection w:val="btLr"/>
          </w:tcPr>
          <w:p w14:paraId="7EB6F3E1" w14:textId="77777777" w:rsidR="00782F10" w:rsidRDefault="00782F10" w:rsidP="006F0CD4">
            <w:pPr>
              <w:ind w:left="113" w:right="113"/>
              <w:jc w:val="center"/>
            </w:pPr>
          </w:p>
        </w:tc>
        <w:tc>
          <w:tcPr>
            <w:tcW w:w="425" w:type="dxa"/>
            <w:vMerge/>
            <w:textDirection w:val="btLr"/>
          </w:tcPr>
          <w:p w14:paraId="4BB6F8F2" w14:textId="77777777" w:rsidR="00782F10" w:rsidRDefault="00782F10" w:rsidP="006F0CD4">
            <w:pPr>
              <w:ind w:left="113" w:right="113"/>
              <w:jc w:val="center"/>
            </w:pPr>
          </w:p>
        </w:tc>
        <w:tc>
          <w:tcPr>
            <w:tcW w:w="5367" w:type="dxa"/>
          </w:tcPr>
          <w:p w14:paraId="45793FA5" w14:textId="77777777" w:rsidR="00782F10" w:rsidRPr="005738E9" w:rsidRDefault="00782F10" w:rsidP="006F0CD4">
            <w:pPr>
              <w:rPr>
                <w:b/>
              </w:rPr>
            </w:pPr>
            <w:r>
              <w:rPr>
                <w:b/>
              </w:rPr>
              <w:t>Contradictory Evidence</w:t>
            </w:r>
          </w:p>
        </w:tc>
        <w:tc>
          <w:tcPr>
            <w:tcW w:w="4618" w:type="dxa"/>
          </w:tcPr>
          <w:p w14:paraId="578B6DB7" w14:textId="77777777" w:rsidR="00782F10" w:rsidRPr="005738E9" w:rsidRDefault="00782F10" w:rsidP="006F0CD4">
            <w:pPr>
              <w:rPr>
                <w:b/>
              </w:rPr>
            </w:pPr>
            <w:r>
              <w:rPr>
                <w:b/>
              </w:rPr>
              <w:t>Ethnocentric</w:t>
            </w:r>
          </w:p>
        </w:tc>
        <w:tc>
          <w:tcPr>
            <w:tcW w:w="4387" w:type="dxa"/>
          </w:tcPr>
          <w:p w14:paraId="1AFCD7FB" w14:textId="77777777" w:rsidR="00782F10" w:rsidRPr="005738E9" w:rsidRDefault="00782F10" w:rsidP="006F0CD4">
            <w:pPr>
              <w:rPr>
                <w:b/>
              </w:rPr>
            </w:pPr>
            <w:r w:rsidRPr="005738E9">
              <w:rPr>
                <w:b/>
              </w:rPr>
              <w:t>Reductionist</w:t>
            </w:r>
          </w:p>
        </w:tc>
      </w:tr>
      <w:tr w:rsidR="00782F10" w14:paraId="5B3454E8" w14:textId="77777777" w:rsidTr="006F0CD4">
        <w:tc>
          <w:tcPr>
            <w:tcW w:w="392" w:type="dxa"/>
            <w:vMerge/>
          </w:tcPr>
          <w:p w14:paraId="3878E4F9" w14:textId="77777777" w:rsidR="00782F10" w:rsidRDefault="00782F10" w:rsidP="006F0CD4"/>
        </w:tc>
        <w:tc>
          <w:tcPr>
            <w:tcW w:w="425" w:type="dxa"/>
            <w:vMerge/>
          </w:tcPr>
          <w:p w14:paraId="10F4F469" w14:textId="77777777" w:rsidR="00782F10" w:rsidRDefault="00782F10" w:rsidP="006F0CD4"/>
        </w:tc>
        <w:tc>
          <w:tcPr>
            <w:tcW w:w="425" w:type="dxa"/>
            <w:vMerge/>
          </w:tcPr>
          <w:p w14:paraId="20510C5B" w14:textId="77777777" w:rsidR="00782F10" w:rsidRDefault="00782F10" w:rsidP="006F0CD4"/>
        </w:tc>
        <w:tc>
          <w:tcPr>
            <w:tcW w:w="5367" w:type="dxa"/>
          </w:tcPr>
          <w:p w14:paraId="6053B8FA" w14:textId="77777777" w:rsidR="00782F10" w:rsidRDefault="00782F10" w:rsidP="006F0CD4">
            <w:r>
              <w:t>P: One issue with Piaget’s Theory of Cognitive Development is that there is empirical evidence that dispute its claims.</w:t>
            </w:r>
          </w:p>
          <w:p w14:paraId="06EC3853" w14:textId="77777777" w:rsidR="00782F10" w:rsidRDefault="00782F10" w:rsidP="006F0CD4">
            <w:pPr>
              <w:pStyle w:val="ListParagraph"/>
            </w:pPr>
          </w:p>
        </w:tc>
        <w:tc>
          <w:tcPr>
            <w:tcW w:w="4618" w:type="dxa"/>
          </w:tcPr>
          <w:p w14:paraId="2F39720A" w14:textId="77777777" w:rsidR="00782F10" w:rsidRPr="009F2986" w:rsidRDefault="00782F10" w:rsidP="006F0CD4">
            <w:r w:rsidRPr="009F2986">
              <w:t xml:space="preserve">P: A criticism of Piaget’s Theory of Cognitive Development is that the evidence used to create the theory is ethnocentric. </w:t>
            </w:r>
          </w:p>
          <w:p w14:paraId="49D8B1B7" w14:textId="77777777" w:rsidR="00782F10" w:rsidRDefault="00782F10" w:rsidP="006F0CD4">
            <w:pPr>
              <w:ind w:left="66"/>
            </w:pPr>
          </w:p>
        </w:tc>
        <w:tc>
          <w:tcPr>
            <w:tcW w:w="4387" w:type="dxa"/>
          </w:tcPr>
          <w:p w14:paraId="19268948" w14:textId="77777777" w:rsidR="00782F10" w:rsidRDefault="00782F10" w:rsidP="006F0CD4">
            <w:r w:rsidRPr="009F2986">
              <w:t>P: A limitation of Piaget’s Theory of Cognitive Development is that it is reductionist.</w:t>
            </w:r>
          </w:p>
          <w:p w14:paraId="766D53CA" w14:textId="77777777" w:rsidR="00782F10" w:rsidRDefault="00782F10" w:rsidP="006F0CD4"/>
        </w:tc>
      </w:tr>
      <w:tr w:rsidR="00782F10" w14:paraId="4B4CF5EC" w14:textId="77777777" w:rsidTr="006F0CD4">
        <w:tc>
          <w:tcPr>
            <w:tcW w:w="392" w:type="dxa"/>
            <w:vMerge/>
          </w:tcPr>
          <w:p w14:paraId="01AA311C" w14:textId="77777777" w:rsidR="00782F10" w:rsidRDefault="00782F10" w:rsidP="006F0CD4"/>
        </w:tc>
        <w:tc>
          <w:tcPr>
            <w:tcW w:w="425" w:type="dxa"/>
            <w:vMerge/>
          </w:tcPr>
          <w:p w14:paraId="792AB711" w14:textId="77777777" w:rsidR="00782F10" w:rsidRDefault="00782F10" w:rsidP="006F0CD4"/>
        </w:tc>
        <w:tc>
          <w:tcPr>
            <w:tcW w:w="425" w:type="dxa"/>
            <w:vMerge/>
          </w:tcPr>
          <w:p w14:paraId="76BDF458" w14:textId="77777777" w:rsidR="00782F10" w:rsidRDefault="00782F10" w:rsidP="006F0CD4"/>
        </w:tc>
        <w:tc>
          <w:tcPr>
            <w:tcW w:w="5367" w:type="dxa"/>
          </w:tcPr>
          <w:p w14:paraId="7053D25F" w14:textId="77777777" w:rsidR="00782F10" w:rsidRDefault="00782F10" w:rsidP="006F0CD4">
            <w:r>
              <w:t>E: For example, some researchers argue that only 50% of adults in fact make it to the formal operational stage of thinking.</w:t>
            </w:r>
          </w:p>
          <w:p w14:paraId="5ABA70D5" w14:textId="77777777" w:rsidR="00782F10" w:rsidRDefault="00782F10" w:rsidP="006F0CD4"/>
        </w:tc>
        <w:tc>
          <w:tcPr>
            <w:tcW w:w="4618" w:type="dxa"/>
          </w:tcPr>
          <w:p w14:paraId="3D8791FE" w14:textId="77777777" w:rsidR="00782F10" w:rsidRPr="009F2986" w:rsidRDefault="00782F10" w:rsidP="006F0CD4">
            <w:r w:rsidRPr="009F2986">
              <w:t xml:space="preserve">E: For example, he conducted research on his own children to create the theory. His children were French and hence grew up in a European culture. </w:t>
            </w:r>
          </w:p>
          <w:p w14:paraId="14F8855B" w14:textId="77777777" w:rsidR="00782F10" w:rsidRDefault="00782F10" w:rsidP="006F0CD4"/>
        </w:tc>
        <w:tc>
          <w:tcPr>
            <w:tcW w:w="4387" w:type="dxa"/>
          </w:tcPr>
          <w:p w14:paraId="1D20C3DC" w14:textId="77777777" w:rsidR="00782F10" w:rsidRDefault="00782F10" w:rsidP="006F0CD4">
            <w:r w:rsidRPr="009F2986">
              <w:t xml:space="preserve">E: This is because it reduces the complex process of cognitive development down to simply an automatic biological process. </w:t>
            </w:r>
          </w:p>
          <w:p w14:paraId="0D06938F" w14:textId="77777777" w:rsidR="00782F10" w:rsidRDefault="00782F10" w:rsidP="006F0CD4"/>
          <w:p w14:paraId="5057971C" w14:textId="77777777" w:rsidR="00782F10" w:rsidRDefault="00782F10" w:rsidP="006F0CD4"/>
        </w:tc>
      </w:tr>
      <w:tr w:rsidR="00782F10" w14:paraId="16F49A1B" w14:textId="77777777" w:rsidTr="006F0CD4">
        <w:tc>
          <w:tcPr>
            <w:tcW w:w="392" w:type="dxa"/>
            <w:shd w:val="clear" w:color="auto" w:fill="A6A6A6" w:themeFill="background1" w:themeFillShade="A6"/>
          </w:tcPr>
          <w:p w14:paraId="62833606" w14:textId="77777777" w:rsidR="00782F10" w:rsidRDefault="00782F10" w:rsidP="006F0CD4"/>
        </w:tc>
        <w:tc>
          <w:tcPr>
            <w:tcW w:w="425" w:type="dxa"/>
            <w:vMerge/>
            <w:shd w:val="clear" w:color="auto" w:fill="A6A6A6" w:themeFill="background1" w:themeFillShade="A6"/>
          </w:tcPr>
          <w:p w14:paraId="5EBC7578" w14:textId="77777777" w:rsidR="00782F10" w:rsidRDefault="00782F10" w:rsidP="006F0CD4"/>
        </w:tc>
        <w:tc>
          <w:tcPr>
            <w:tcW w:w="425" w:type="dxa"/>
            <w:vMerge/>
          </w:tcPr>
          <w:p w14:paraId="7EF36F01" w14:textId="77777777" w:rsidR="00782F10" w:rsidRDefault="00782F10" w:rsidP="006F0CD4"/>
        </w:tc>
        <w:tc>
          <w:tcPr>
            <w:tcW w:w="5367" w:type="dxa"/>
          </w:tcPr>
          <w:p w14:paraId="5BF68793" w14:textId="77777777" w:rsidR="00782F10" w:rsidRDefault="00782F10" w:rsidP="006F0CD4">
            <w:r>
              <w:t xml:space="preserve">E: This suggests that there is no guarantee that people develop through all of the stages, as the theory proposes. </w:t>
            </w:r>
          </w:p>
          <w:p w14:paraId="1BBC0951" w14:textId="77777777" w:rsidR="00782F10" w:rsidRDefault="00782F10" w:rsidP="006F0CD4"/>
        </w:tc>
        <w:tc>
          <w:tcPr>
            <w:tcW w:w="4618" w:type="dxa"/>
          </w:tcPr>
          <w:p w14:paraId="17BE2605" w14:textId="77777777" w:rsidR="00782F10" w:rsidRPr="009F2986" w:rsidRDefault="00782F10" w:rsidP="006F0CD4">
            <w:r w:rsidRPr="009F2986">
              <w:t xml:space="preserve">E: This is an issue because further research has established that not all children develop in the same way everywhere. Aboriginal Children develop concrete operational thinking (which is useful for physical survival) earlier than European children. </w:t>
            </w:r>
          </w:p>
          <w:p w14:paraId="74C54D21" w14:textId="77777777" w:rsidR="00782F10" w:rsidRDefault="00782F10" w:rsidP="006F0CD4"/>
        </w:tc>
        <w:tc>
          <w:tcPr>
            <w:tcW w:w="4387" w:type="dxa"/>
          </w:tcPr>
          <w:p w14:paraId="502CD77C" w14:textId="77777777" w:rsidR="00782F10" w:rsidRDefault="00782F10" w:rsidP="006F0CD4">
            <w:r>
              <w:t xml:space="preserve"> </w:t>
            </w:r>
            <w:r w:rsidRPr="009F2986">
              <w:t>E: For example, Piaget believed that all children will develop through the cognitive stages, however, he fails to consider the role that parents and other people play in a child’s intellectual development. Many parents invest a lot of time and effort into developing their child’s thinking and so can ‘hothouse’ children so they develop at a quicker rate.</w:t>
            </w:r>
          </w:p>
          <w:p w14:paraId="63538A7C" w14:textId="77777777" w:rsidR="00782F10" w:rsidRDefault="00782F10" w:rsidP="006F0CD4"/>
        </w:tc>
      </w:tr>
      <w:tr w:rsidR="00782F10" w14:paraId="12333446" w14:textId="77777777" w:rsidTr="006F0CD4">
        <w:tc>
          <w:tcPr>
            <w:tcW w:w="817" w:type="dxa"/>
            <w:gridSpan w:val="2"/>
            <w:shd w:val="clear" w:color="auto" w:fill="A6A6A6" w:themeFill="background1" w:themeFillShade="A6"/>
          </w:tcPr>
          <w:p w14:paraId="40C8B63B" w14:textId="77777777" w:rsidR="00782F10" w:rsidRDefault="00782F10" w:rsidP="006F0CD4"/>
        </w:tc>
        <w:tc>
          <w:tcPr>
            <w:tcW w:w="425" w:type="dxa"/>
            <w:vMerge/>
          </w:tcPr>
          <w:p w14:paraId="6F03C6A7" w14:textId="77777777" w:rsidR="00782F10" w:rsidRDefault="00782F10" w:rsidP="006F0CD4"/>
        </w:tc>
        <w:tc>
          <w:tcPr>
            <w:tcW w:w="5367" w:type="dxa"/>
          </w:tcPr>
          <w:p w14:paraId="7EE8F0F8" w14:textId="77777777" w:rsidR="00782F10" w:rsidRDefault="00782F10" w:rsidP="006F0CD4">
            <w:r>
              <w:t xml:space="preserve">L: As a consequence, this weakens the credibility of Piaget’s theory. </w:t>
            </w:r>
          </w:p>
          <w:p w14:paraId="4971677C" w14:textId="77777777" w:rsidR="00782F10" w:rsidRDefault="00782F10" w:rsidP="006F0CD4"/>
        </w:tc>
        <w:tc>
          <w:tcPr>
            <w:tcW w:w="4618" w:type="dxa"/>
          </w:tcPr>
          <w:p w14:paraId="1E9BD099" w14:textId="77777777" w:rsidR="00782F10" w:rsidRPr="009F2986" w:rsidRDefault="00782F10" w:rsidP="006F0CD4">
            <w:r w:rsidRPr="009F2986">
              <w:t xml:space="preserve">L: As a result, there is a huge flaw in the evidence for Piaget’s theory and this therefore reduces the credibility of the theory as a whole. </w:t>
            </w:r>
          </w:p>
          <w:p w14:paraId="5A9E3B2C" w14:textId="77777777" w:rsidR="00782F10" w:rsidRDefault="00782F10" w:rsidP="006F0CD4"/>
        </w:tc>
        <w:tc>
          <w:tcPr>
            <w:tcW w:w="4387" w:type="dxa"/>
          </w:tcPr>
          <w:p w14:paraId="0350ECAB" w14:textId="77777777" w:rsidR="00782F10" w:rsidRPr="009F2986" w:rsidRDefault="00782F10" w:rsidP="006F0CD4">
            <w:r w:rsidRPr="009F2986">
              <w:t xml:space="preserve">L: Consequently, this reduces the explanatory power of Piaget’s theory, a more integrationist approach must be taken to fully account for cognitive development. </w:t>
            </w:r>
          </w:p>
          <w:p w14:paraId="5293FBE4" w14:textId="77777777" w:rsidR="00782F10" w:rsidRDefault="00782F10" w:rsidP="006F0CD4"/>
        </w:tc>
      </w:tr>
      <w:tr w:rsidR="00782F10" w14:paraId="1D8C302C" w14:textId="77777777" w:rsidTr="006F0CD4">
        <w:tc>
          <w:tcPr>
            <w:tcW w:w="1242" w:type="dxa"/>
            <w:gridSpan w:val="3"/>
            <w:shd w:val="clear" w:color="auto" w:fill="A6A6A6" w:themeFill="background1" w:themeFillShade="A6"/>
          </w:tcPr>
          <w:p w14:paraId="51690EC3" w14:textId="77777777" w:rsidR="00782F10" w:rsidRDefault="00782F10" w:rsidP="006F0CD4"/>
          <w:p w14:paraId="4668248F" w14:textId="77777777" w:rsidR="00782F10" w:rsidRDefault="00782F10" w:rsidP="006F0CD4"/>
          <w:p w14:paraId="244F53FF" w14:textId="77777777" w:rsidR="00782F10" w:rsidRDefault="00782F10" w:rsidP="006F0CD4"/>
          <w:p w14:paraId="12563382" w14:textId="77777777" w:rsidR="00782F10" w:rsidRDefault="00782F10" w:rsidP="006F0CD4"/>
          <w:p w14:paraId="1002BBDA" w14:textId="77777777" w:rsidR="00782F10" w:rsidRDefault="00782F10" w:rsidP="006F0CD4"/>
          <w:p w14:paraId="53ED4175" w14:textId="77777777" w:rsidR="00782F10" w:rsidRDefault="00782F10" w:rsidP="006F0CD4"/>
          <w:p w14:paraId="4FF5063C" w14:textId="77777777" w:rsidR="00782F10" w:rsidRDefault="00782F10" w:rsidP="006F0CD4"/>
          <w:p w14:paraId="05FD18BF" w14:textId="77777777" w:rsidR="00782F10" w:rsidRDefault="00782F10" w:rsidP="006F0CD4"/>
          <w:p w14:paraId="59AB0EE8" w14:textId="77777777" w:rsidR="00782F10" w:rsidRDefault="00782F10" w:rsidP="006F0CD4"/>
          <w:p w14:paraId="1267CAFA" w14:textId="77777777" w:rsidR="00782F10" w:rsidRDefault="00782F10" w:rsidP="006F0CD4"/>
          <w:p w14:paraId="32E2937E" w14:textId="77777777" w:rsidR="00782F10" w:rsidRDefault="00782F10" w:rsidP="006F0CD4"/>
        </w:tc>
        <w:tc>
          <w:tcPr>
            <w:tcW w:w="5367" w:type="dxa"/>
          </w:tcPr>
          <w:p w14:paraId="394104DE" w14:textId="77777777" w:rsidR="00782F10" w:rsidRDefault="00782F10" w:rsidP="006F0CD4">
            <w:r>
              <w:rPr>
                <w:rFonts w:ascii="Arial" w:hAnsi="Arial" w:cs="Arial"/>
                <w:noProof/>
                <w:color w:val="0000FF"/>
                <w:sz w:val="27"/>
                <w:szCs w:val="27"/>
                <w:lang w:eastAsia="en-GB"/>
              </w:rPr>
              <w:drawing>
                <wp:anchor distT="0" distB="0" distL="114300" distR="114300" simplePos="0" relativeHeight="251674624" behindDoc="1" locked="0" layoutInCell="1" allowOverlap="1" wp14:anchorId="2620BE62" wp14:editId="51348A7F">
                  <wp:simplePos x="0" y="0"/>
                  <wp:positionH relativeFrom="column">
                    <wp:posOffset>1009650</wp:posOffset>
                  </wp:positionH>
                  <wp:positionV relativeFrom="paragraph">
                    <wp:posOffset>118745</wp:posOffset>
                  </wp:positionV>
                  <wp:extent cx="1009015" cy="1517015"/>
                  <wp:effectExtent l="0" t="0" r="635" b="6985"/>
                  <wp:wrapTight wrapText="bothSides">
                    <wp:wrapPolygon edited="0">
                      <wp:start x="0" y="0"/>
                      <wp:lineTo x="0" y="21428"/>
                      <wp:lineTo x="21206" y="21428"/>
                      <wp:lineTo x="21206" y="0"/>
                      <wp:lineTo x="0" y="0"/>
                    </wp:wrapPolygon>
                  </wp:wrapTight>
                  <wp:docPr id="13" name="Picture 13" descr="https://encrypted-tbn0.gstatic.com/images?q=tbn:ANd9GcRvCzdNP64jQ5Hf2POYYc31z3SyurEx37lid7SNOLS_VEXzZ6Z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vCzdNP64jQ5Hf2POYYc31z3SyurEx37lid7SNOLS_VEXzZ6Z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517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Pr>
          <w:p w14:paraId="0E64860D" w14:textId="77777777" w:rsidR="00782F10" w:rsidRDefault="00782F10" w:rsidP="006F0CD4">
            <w:r>
              <w:rPr>
                <w:rFonts w:ascii="Arial" w:hAnsi="Arial" w:cs="Arial"/>
                <w:noProof/>
                <w:color w:val="0000FF"/>
                <w:sz w:val="27"/>
                <w:szCs w:val="27"/>
                <w:lang w:eastAsia="en-GB"/>
              </w:rPr>
              <w:drawing>
                <wp:anchor distT="0" distB="0" distL="114300" distR="114300" simplePos="0" relativeHeight="251675648" behindDoc="1" locked="0" layoutInCell="1" allowOverlap="1" wp14:anchorId="67B1FC42" wp14:editId="32274CD0">
                  <wp:simplePos x="0" y="0"/>
                  <wp:positionH relativeFrom="column">
                    <wp:posOffset>582295</wp:posOffset>
                  </wp:positionH>
                  <wp:positionV relativeFrom="paragraph">
                    <wp:posOffset>46990</wp:posOffset>
                  </wp:positionV>
                  <wp:extent cx="1745615" cy="1745615"/>
                  <wp:effectExtent l="0" t="0" r="6985" b="6985"/>
                  <wp:wrapTight wrapText="bothSides">
                    <wp:wrapPolygon edited="0">
                      <wp:start x="0" y="0"/>
                      <wp:lineTo x="0" y="21451"/>
                      <wp:lineTo x="21451" y="21451"/>
                      <wp:lineTo x="21451" y="0"/>
                      <wp:lineTo x="0" y="0"/>
                    </wp:wrapPolygon>
                  </wp:wrapTight>
                  <wp:docPr id="14" name="Picture 14" descr="https://encrypted-tbn0.gstatic.com/images?q=tbn:ANd9GcS-EA0wB5mNcskXZM8pqKYKyRKNkay8Rb7AYcueayiDbg9AosN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EA0wB5mNcskXZM8pqKYKyRKNkay8Rb7AYcueayiDbg9AosN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56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tcPr>
          <w:p w14:paraId="41776C8D" w14:textId="77777777" w:rsidR="00782F10" w:rsidRDefault="00782F10" w:rsidP="006F0CD4">
            <w:r>
              <w:rPr>
                <w:noProof/>
                <w:color w:val="0000FF"/>
                <w:lang w:eastAsia="en-GB"/>
              </w:rPr>
              <w:drawing>
                <wp:anchor distT="0" distB="0" distL="114300" distR="114300" simplePos="0" relativeHeight="251676672" behindDoc="1" locked="0" layoutInCell="1" allowOverlap="1" wp14:anchorId="28BAA36D" wp14:editId="1B1C5A9A">
                  <wp:simplePos x="0" y="0"/>
                  <wp:positionH relativeFrom="column">
                    <wp:posOffset>239395</wp:posOffset>
                  </wp:positionH>
                  <wp:positionV relativeFrom="paragraph">
                    <wp:posOffset>273050</wp:posOffset>
                  </wp:positionV>
                  <wp:extent cx="2033270" cy="1353185"/>
                  <wp:effectExtent l="0" t="0" r="5080" b="0"/>
                  <wp:wrapTight wrapText="bothSides">
                    <wp:wrapPolygon edited="0">
                      <wp:start x="0" y="0"/>
                      <wp:lineTo x="0" y="21286"/>
                      <wp:lineTo x="21452" y="21286"/>
                      <wp:lineTo x="21452" y="0"/>
                      <wp:lineTo x="0" y="0"/>
                    </wp:wrapPolygon>
                  </wp:wrapTight>
                  <wp:docPr id="15" name="irc_mi" descr="http://www.femalefirst.co.uk/image-library/land/500/m/mother-teaching.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malefirst.co.uk/image-library/land/500/m/mother-teaching.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327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71CFDF" w14:textId="29CC7CCB" w:rsidR="00933040" w:rsidRDefault="00933040"/>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E36634" w14:paraId="6C629698" w14:textId="77777777" w:rsidTr="006F0CD4">
        <w:tc>
          <w:tcPr>
            <w:tcW w:w="1242" w:type="dxa"/>
            <w:gridSpan w:val="3"/>
          </w:tcPr>
          <w:p w14:paraId="17D47A43" w14:textId="77777777" w:rsidR="00E36634" w:rsidRPr="00AE2490" w:rsidRDefault="00E36634" w:rsidP="006F0CD4">
            <w:pPr>
              <w:jc w:val="center"/>
              <w:rPr>
                <w:b/>
              </w:rPr>
            </w:pPr>
            <w:r w:rsidRPr="00AE2490">
              <w:rPr>
                <w:b/>
              </w:rPr>
              <w:lastRenderedPageBreak/>
              <w:t>Grade</w:t>
            </w:r>
          </w:p>
        </w:tc>
        <w:tc>
          <w:tcPr>
            <w:tcW w:w="14372" w:type="dxa"/>
            <w:gridSpan w:val="3"/>
          </w:tcPr>
          <w:p w14:paraId="4D630FD1" w14:textId="77777777" w:rsidR="00E36634" w:rsidRDefault="00E36634" w:rsidP="006F0CD4">
            <w:pPr>
              <w:jc w:val="center"/>
            </w:pPr>
            <w:r>
              <w:rPr>
                <w:b/>
                <w:u w:val="single"/>
              </w:rPr>
              <w:t>Criticisms of Core Theory: Social Learning Theory (SLT)</w:t>
            </w:r>
          </w:p>
        </w:tc>
      </w:tr>
      <w:tr w:rsidR="00E36634" w14:paraId="45BF5D63" w14:textId="77777777" w:rsidTr="006F0CD4">
        <w:tc>
          <w:tcPr>
            <w:tcW w:w="392" w:type="dxa"/>
            <w:vMerge w:val="restart"/>
            <w:textDirection w:val="btLr"/>
          </w:tcPr>
          <w:p w14:paraId="1D3844F9" w14:textId="77777777" w:rsidR="00E36634" w:rsidRPr="00AE2490" w:rsidRDefault="00E36634" w:rsidP="006F0CD4">
            <w:pPr>
              <w:ind w:left="113" w:right="113"/>
              <w:jc w:val="center"/>
              <w:rPr>
                <w:b/>
              </w:rPr>
            </w:pPr>
            <w:r w:rsidRPr="00AE2490">
              <w:rPr>
                <w:b/>
              </w:rPr>
              <w:t>E GRADE ANSWER</w:t>
            </w:r>
          </w:p>
        </w:tc>
        <w:tc>
          <w:tcPr>
            <w:tcW w:w="425" w:type="dxa"/>
            <w:vMerge w:val="restart"/>
            <w:textDirection w:val="btLr"/>
          </w:tcPr>
          <w:p w14:paraId="12BAD2C3" w14:textId="77777777" w:rsidR="00E36634" w:rsidRPr="00AE2490" w:rsidRDefault="00E36634" w:rsidP="006F0CD4">
            <w:pPr>
              <w:ind w:left="113" w:right="113"/>
              <w:jc w:val="center"/>
              <w:rPr>
                <w:b/>
              </w:rPr>
            </w:pPr>
            <w:r w:rsidRPr="00AE2490">
              <w:rPr>
                <w:b/>
              </w:rPr>
              <w:t>C GRADE ANSWER</w:t>
            </w:r>
          </w:p>
        </w:tc>
        <w:tc>
          <w:tcPr>
            <w:tcW w:w="425" w:type="dxa"/>
            <w:vMerge w:val="restart"/>
            <w:textDirection w:val="btLr"/>
          </w:tcPr>
          <w:p w14:paraId="24342F33" w14:textId="77777777" w:rsidR="00E36634" w:rsidRPr="00AE2490" w:rsidRDefault="00E36634" w:rsidP="006F0CD4">
            <w:pPr>
              <w:ind w:left="113" w:right="113"/>
              <w:jc w:val="center"/>
              <w:rPr>
                <w:b/>
              </w:rPr>
            </w:pPr>
            <w:r w:rsidRPr="00AE2490">
              <w:rPr>
                <w:b/>
              </w:rPr>
              <w:t>A GRADE ANSWER</w:t>
            </w:r>
          </w:p>
        </w:tc>
        <w:tc>
          <w:tcPr>
            <w:tcW w:w="5367" w:type="dxa"/>
          </w:tcPr>
          <w:p w14:paraId="01037F63" w14:textId="77777777" w:rsidR="00E36634" w:rsidRPr="005738E9" w:rsidRDefault="00E36634" w:rsidP="006F0CD4">
            <w:pPr>
              <w:jc w:val="center"/>
              <w:rPr>
                <w:b/>
              </w:rPr>
            </w:pPr>
            <w:r>
              <w:rPr>
                <w:b/>
              </w:rPr>
              <w:t>Must Know</w:t>
            </w:r>
          </w:p>
        </w:tc>
        <w:tc>
          <w:tcPr>
            <w:tcW w:w="4618" w:type="dxa"/>
          </w:tcPr>
          <w:p w14:paraId="7E3AB3DB" w14:textId="77777777" w:rsidR="00E36634" w:rsidRDefault="00E36634" w:rsidP="006F0CD4">
            <w:pPr>
              <w:jc w:val="center"/>
            </w:pPr>
            <w:r>
              <w:rPr>
                <w:b/>
              </w:rPr>
              <w:t>Must Know</w:t>
            </w:r>
          </w:p>
        </w:tc>
        <w:tc>
          <w:tcPr>
            <w:tcW w:w="4387" w:type="dxa"/>
          </w:tcPr>
          <w:p w14:paraId="2D12CFEC" w14:textId="77777777" w:rsidR="00E36634" w:rsidRPr="005738E9" w:rsidRDefault="00E36634" w:rsidP="006F0CD4">
            <w:pPr>
              <w:jc w:val="center"/>
              <w:rPr>
                <w:b/>
              </w:rPr>
            </w:pPr>
            <w:r>
              <w:rPr>
                <w:b/>
              </w:rPr>
              <w:t>Could Know</w:t>
            </w:r>
          </w:p>
        </w:tc>
      </w:tr>
      <w:tr w:rsidR="00E36634" w14:paraId="6F301D13" w14:textId="77777777" w:rsidTr="006F0CD4">
        <w:tc>
          <w:tcPr>
            <w:tcW w:w="392" w:type="dxa"/>
            <w:vMerge/>
            <w:textDirection w:val="btLr"/>
          </w:tcPr>
          <w:p w14:paraId="596E71D6" w14:textId="77777777" w:rsidR="00E36634" w:rsidRPr="00373C15" w:rsidRDefault="00E36634" w:rsidP="006F0CD4">
            <w:pPr>
              <w:ind w:left="113" w:right="113"/>
              <w:jc w:val="center"/>
            </w:pPr>
          </w:p>
        </w:tc>
        <w:tc>
          <w:tcPr>
            <w:tcW w:w="425" w:type="dxa"/>
            <w:vMerge/>
            <w:textDirection w:val="btLr"/>
          </w:tcPr>
          <w:p w14:paraId="7D11F488" w14:textId="77777777" w:rsidR="00E36634" w:rsidRDefault="00E36634" w:rsidP="006F0CD4">
            <w:pPr>
              <w:ind w:left="113" w:right="113"/>
              <w:jc w:val="center"/>
            </w:pPr>
          </w:p>
        </w:tc>
        <w:tc>
          <w:tcPr>
            <w:tcW w:w="425" w:type="dxa"/>
            <w:vMerge/>
            <w:textDirection w:val="btLr"/>
          </w:tcPr>
          <w:p w14:paraId="34DF04C9" w14:textId="77777777" w:rsidR="00E36634" w:rsidRDefault="00E36634" w:rsidP="006F0CD4">
            <w:pPr>
              <w:ind w:left="113" w:right="113"/>
              <w:jc w:val="center"/>
            </w:pPr>
          </w:p>
        </w:tc>
        <w:tc>
          <w:tcPr>
            <w:tcW w:w="5367" w:type="dxa"/>
          </w:tcPr>
          <w:p w14:paraId="6AC764C4" w14:textId="77777777" w:rsidR="00E36634" w:rsidRPr="0018458D" w:rsidRDefault="00E36634" w:rsidP="006F0CD4">
            <w:pPr>
              <w:rPr>
                <w:b/>
                <w:sz w:val="18"/>
                <w:szCs w:val="24"/>
                <w:u w:val="single"/>
              </w:rPr>
            </w:pPr>
            <w:r w:rsidRPr="00FF75D6">
              <w:rPr>
                <w:b/>
                <w:sz w:val="18"/>
                <w:szCs w:val="24"/>
                <w:u w:val="single"/>
              </w:rPr>
              <w:t xml:space="preserve">Doesn’t explain why certain examples of NVC persist even when punished </w:t>
            </w:r>
          </w:p>
        </w:tc>
        <w:tc>
          <w:tcPr>
            <w:tcW w:w="4618" w:type="dxa"/>
          </w:tcPr>
          <w:p w14:paraId="7E71938F" w14:textId="77777777" w:rsidR="00E36634" w:rsidRPr="00FF75D6" w:rsidRDefault="00E36634" w:rsidP="006F0CD4">
            <w:pPr>
              <w:rPr>
                <w:b/>
                <w:sz w:val="18"/>
                <w:szCs w:val="24"/>
                <w:u w:val="single"/>
              </w:rPr>
            </w:pPr>
            <w:r w:rsidRPr="00FF75D6">
              <w:rPr>
                <w:b/>
                <w:sz w:val="18"/>
                <w:szCs w:val="24"/>
                <w:u w:val="single"/>
              </w:rPr>
              <w:t xml:space="preserve">Reductionist </w:t>
            </w:r>
          </w:p>
          <w:p w14:paraId="6636C590" w14:textId="77777777" w:rsidR="00E36634" w:rsidRPr="005738E9" w:rsidRDefault="00E36634" w:rsidP="006F0CD4">
            <w:pPr>
              <w:rPr>
                <w:b/>
              </w:rPr>
            </w:pPr>
          </w:p>
        </w:tc>
        <w:tc>
          <w:tcPr>
            <w:tcW w:w="4387" w:type="dxa"/>
          </w:tcPr>
          <w:p w14:paraId="5E4625D0" w14:textId="77777777" w:rsidR="00E36634" w:rsidRPr="00FF75D6" w:rsidRDefault="00E36634" w:rsidP="006F0CD4">
            <w:pPr>
              <w:rPr>
                <w:b/>
                <w:sz w:val="20"/>
                <w:szCs w:val="28"/>
                <w:u w:val="single"/>
              </w:rPr>
            </w:pPr>
            <w:r w:rsidRPr="00FF75D6">
              <w:rPr>
                <w:b/>
                <w:sz w:val="20"/>
                <w:szCs w:val="28"/>
                <w:u w:val="single"/>
              </w:rPr>
              <w:t>The role of the same environment</w:t>
            </w:r>
          </w:p>
          <w:p w14:paraId="44258A1C" w14:textId="77777777" w:rsidR="00E36634" w:rsidRPr="005738E9" w:rsidRDefault="00E36634" w:rsidP="006F0CD4">
            <w:pPr>
              <w:rPr>
                <w:b/>
              </w:rPr>
            </w:pPr>
          </w:p>
        </w:tc>
      </w:tr>
      <w:tr w:rsidR="00E36634" w14:paraId="0E866FAF" w14:textId="77777777" w:rsidTr="006F0CD4">
        <w:tc>
          <w:tcPr>
            <w:tcW w:w="392" w:type="dxa"/>
            <w:vMerge/>
          </w:tcPr>
          <w:p w14:paraId="23D857FE" w14:textId="77777777" w:rsidR="00E36634" w:rsidRDefault="00E36634" w:rsidP="006F0CD4"/>
        </w:tc>
        <w:tc>
          <w:tcPr>
            <w:tcW w:w="425" w:type="dxa"/>
            <w:vMerge/>
          </w:tcPr>
          <w:p w14:paraId="3DB468F1" w14:textId="77777777" w:rsidR="00E36634" w:rsidRDefault="00E36634" w:rsidP="006F0CD4"/>
        </w:tc>
        <w:tc>
          <w:tcPr>
            <w:tcW w:w="425" w:type="dxa"/>
            <w:vMerge/>
          </w:tcPr>
          <w:p w14:paraId="4D2AABD5" w14:textId="77777777" w:rsidR="00E36634" w:rsidRDefault="00E36634" w:rsidP="006F0CD4"/>
        </w:tc>
        <w:tc>
          <w:tcPr>
            <w:tcW w:w="5367" w:type="dxa"/>
          </w:tcPr>
          <w:p w14:paraId="790EF2C0" w14:textId="77777777" w:rsidR="00E36634" w:rsidRPr="00FF75D6" w:rsidRDefault="00E36634" w:rsidP="006F0CD4">
            <w:pPr>
              <w:rPr>
                <w:sz w:val="20"/>
                <w:szCs w:val="28"/>
                <w:u w:val="single"/>
              </w:rPr>
            </w:pPr>
            <w:r w:rsidRPr="00FF75D6">
              <w:rPr>
                <w:sz w:val="20"/>
                <w:szCs w:val="28"/>
              </w:rPr>
              <w:t>P: One weakness of SLT is that it struggles to explain why certain examples of non-verbal communication may persist even when they have been punished.</w:t>
            </w:r>
          </w:p>
          <w:p w14:paraId="4D83B0ED" w14:textId="77777777" w:rsidR="00E36634" w:rsidRDefault="00E36634" w:rsidP="006F0CD4"/>
        </w:tc>
        <w:tc>
          <w:tcPr>
            <w:tcW w:w="4618" w:type="dxa"/>
          </w:tcPr>
          <w:p w14:paraId="502753A1" w14:textId="77777777" w:rsidR="00E36634" w:rsidRPr="00FF75D6" w:rsidRDefault="00E36634" w:rsidP="006F0CD4">
            <w:pPr>
              <w:rPr>
                <w:sz w:val="20"/>
                <w:szCs w:val="28"/>
              </w:rPr>
            </w:pPr>
            <w:r w:rsidRPr="00FF75D6">
              <w:rPr>
                <w:sz w:val="20"/>
                <w:szCs w:val="28"/>
              </w:rPr>
              <w:t>P: A further issue with the social learning theory as an explanation of non-verbal communication is that it is reductionist.</w:t>
            </w:r>
          </w:p>
          <w:p w14:paraId="0FC03809" w14:textId="77777777" w:rsidR="00E36634" w:rsidRDefault="00E36634" w:rsidP="006F0CD4"/>
        </w:tc>
        <w:tc>
          <w:tcPr>
            <w:tcW w:w="4387" w:type="dxa"/>
          </w:tcPr>
          <w:p w14:paraId="5C325E00" w14:textId="77777777" w:rsidR="00E36634" w:rsidRPr="00FF75D6" w:rsidRDefault="00E36634" w:rsidP="006F0CD4">
            <w:pPr>
              <w:ind w:left="-4"/>
              <w:rPr>
                <w:sz w:val="20"/>
                <w:szCs w:val="28"/>
              </w:rPr>
            </w:pPr>
            <w:r w:rsidRPr="00FF75D6">
              <w:rPr>
                <w:b/>
                <w:sz w:val="20"/>
                <w:szCs w:val="28"/>
              </w:rPr>
              <w:t>P:</w:t>
            </w:r>
            <w:r w:rsidRPr="00FF75D6">
              <w:rPr>
                <w:sz w:val="20"/>
                <w:szCs w:val="28"/>
              </w:rPr>
              <w:t xml:space="preserve"> A criticism of Social Learning Theory is that it cannot really explain why children brought up in the same environment can have quite different ways of communicating non-verbally.</w:t>
            </w:r>
          </w:p>
          <w:p w14:paraId="134D10B3" w14:textId="77777777" w:rsidR="00E36634" w:rsidRDefault="00E36634" w:rsidP="006F0CD4"/>
        </w:tc>
      </w:tr>
      <w:tr w:rsidR="00E36634" w14:paraId="08AFFBA4" w14:textId="77777777" w:rsidTr="006F0CD4">
        <w:tc>
          <w:tcPr>
            <w:tcW w:w="392" w:type="dxa"/>
            <w:vMerge/>
          </w:tcPr>
          <w:p w14:paraId="56773915" w14:textId="77777777" w:rsidR="00E36634" w:rsidRDefault="00E36634" w:rsidP="006F0CD4"/>
        </w:tc>
        <w:tc>
          <w:tcPr>
            <w:tcW w:w="425" w:type="dxa"/>
            <w:vMerge/>
          </w:tcPr>
          <w:p w14:paraId="36D5B06C" w14:textId="77777777" w:rsidR="00E36634" w:rsidRDefault="00E36634" w:rsidP="006F0CD4"/>
        </w:tc>
        <w:tc>
          <w:tcPr>
            <w:tcW w:w="425" w:type="dxa"/>
            <w:vMerge/>
          </w:tcPr>
          <w:p w14:paraId="3EDDF840" w14:textId="77777777" w:rsidR="00E36634" w:rsidRDefault="00E36634" w:rsidP="006F0CD4"/>
        </w:tc>
        <w:tc>
          <w:tcPr>
            <w:tcW w:w="5367" w:type="dxa"/>
          </w:tcPr>
          <w:p w14:paraId="648980FF" w14:textId="77777777" w:rsidR="00E36634" w:rsidRPr="00FF75D6" w:rsidRDefault="00E36634" w:rsidP="006F0CD4">
            <w:pPr>
              <w:rPr>
                <w:sz w:val="20"/>
                <w:szCs w:val="28"/>
                <w:u w:val="single"/>
              </w:rPr>
            </w:pPr>
            <w:r w:rsidRPr="00FF75D6">
              <w:rPr>
                <w:sz w:val="20"/>
                <w:szCs w:val="28"/>
              </w:rPr>
              <w:t>E: For example, a person may be beaten up for a rude hand gesture towards another person but still use that gesture.</w:t>
            </w:r>
          </w:p>
          <w:p w14:paraId="0A269700" w14:textId="77777777" w:rsidR="00E36634" w:rsidRDefault="00E36634" w:rsidP="006F0CD4"/>
        </w:tc>
        <w:tc>
          <w:tcPr>
            <w:tcW w:w="4618" w:type="dxa"/>
          </w:tcPr>
          <w:p w14:paraId="057B7EBF" w14:textId="77777777" w:rsidR="00E36634" w:rsidRPr="00FF75D6" w:rsidRDefault="00E36634" w:rsidP="006F0CD4">
            <w:pPr>
              <w:rPr>
                <w:sz w:val="20"/>
                <w:szCs w:val="28"/>
              </w:rPr>
            </w:pPr>
            <w:r w:rsidRPr="00FF75D6">
              <w:rPr>
                <w:sz w:val="20"/>
                <w:szCs w:val="28"/>
              </w:rPr>
              <w:t xml:space="preserve">E: This is because it reduces the complex behaviour of NVC down to simply observation, imitation and reinforcement. </w:t>
            </w:r>
          </w:p>
          <w:p w14:paraId="6DBA0B26" w14:textId="77777777" w:rsidR="00E36634" w:rsidRDefault="00E36634" w:rsidP="006F0CD4"/>
        </w:tc>
        <w:tc>
          <w:tcPr>
            <w:tcW w:w="4387" w:type="dxa"/>
          </w:tcPr>
          <w:p w14:paraId="154A9FA0" w14:textId="77777777" w:rsidR="00E36634" w:rsidRPr="0018458D" w:rsidRDefault="00E36634" w:rsidP="006F0CD4">
            <w:r w:rsidRPr="00FF75D6">
              <w:rPr>
                <w:b/>
                <w:sz w:val="20"/>
                <w:szCs w:val="28"/>
              </w:rPr>
              <w:t>E:</w:t>
            </w:r>
            <w:r w:rsidRPr="00FF75D6">
              <w:rPr>
                <w:sz w:val="20"/>
                <w:szCs w:val="28"/>
              </w:rPr>
              <w:t xml:space="preserve"> For example, two brothers raised by the same parents, in the same community, with the same influences, can have every different </w:t>
            </w:r>
            <w:proofErr w:type="gramStart"/>
            <w:r w:rsidRPr="00FF75D6">
              <w:rPr>
                <w:sz w:val="20"/>
                <w:szCs w:val="28"/>
              </w:rPr>
              <w:t>ways</w:t>
            </w:r>
            <w:proofErr w:type="gramEnd"/>
            <w:r w:rsidRPr="00FF75D6">
              <w:rPr>
                <w:sz w:val="20"/>
                <w:szCs w:val="28"/>
              </w:rPr>
              <w:t xml:space="preserve"> of expressing themselves. One boy may hide his head with his hand when he is upset, whilst the other may lash out and frown.  </w:t>
            </w:r>
          </w:p>
          <w:p w14:paraId="6ADA897A" w14:textId="77777777" w:rsidR="00E36634" w:rsidRDefault="00E36634" w:rsidP="006F0CD4"/>
          <w:p w14:paraId="5CD8EAAE" w14:textId="77777777" w:rsidR="00E36634" w:rsidRDefault="00E36634" w:rsidP="006F0CD4"/>
        </w:tc>
      </w:tr>
      <w:tr w:rsidR="00E36634" w14:paraId="651B964C" w14:textId="77777777" w:rsidTr="006F0CD4">
        <w:tc>
          <w:tcPr>
            <w:tcW w:w="392" w:type="dxa"/>
            <w:shd w:val="clear" w:color="auto" w:fill="A6A6A6" w:themeFill="background1" w:themeFillShade="A6"/>
          </w:tcPr>
          <w:p w14:paraId="625581AA" w14:textId="77777777" w:rsidR="00E36634" w:rsidRDefault="00E36634" w:rsidP="006F0CD4"/>
        </w:tc>
        <w:tc>
          <w:tcPr>
            <w:tcW w:w="425" w:type="dxa"/>
            <w:vMerge/>
            <w:shd w:val="clear" w:color="auto" w:fill="A6A6A6" w:themeFill="background1" w:themeFillShade="A6"/>
          </w:tcPr>
          <w:p w14:paraId="055C54B7" w14:textId="77777777" w:rsidR="00E36634" w:rsidRDefault="00E36634" w:rsidP="006F0CD4"/>
        </w:tc>
        <w:tc>
          <w:tcPr>
            <w:tcW w:w="425" w:type="dxa"/>
            <w:vMerge/>
          </w:tcPr>
          <w:p w14:paraId="422AB0EB" w14:textId="77777777" w:rsidR="00E36634" w:rsidRDefault="00E36634" w:rsidP="006F0CD4"/>
        </w:tc>
        <w:tc>
          <w:tcPr>
            <w:tcW w:w="5367" w:type="dxa"/>
          </w:tcPr>
          <w:p w14:paraId="7AD2094D" w14:textId="77777777" w:rsidR="00E36634" w:rsidRDefault="00E36634" w:rsidP="006F0CD4">
            <w:r w:rsidRPr="00FF75D6">
              <w:rPr>
                <w:sz w:val="20"/>
                <w:szCs w:val="28"/>
              </w:rPr>
              <w:t>E: This is an issue because SLT argues that punishment reduces the chances of a certain behaviour occurring again, we wouldn’t expect behaviour resulting in punishment (rude gestures) to be repeated.</w:t>
            </w:r>
          </w:p>
        </w:tc>
        <w:tc>
          <w:tcPr>
            <w:tcW w:w="4618" w:type="dxa"/>
          </w:tcPr>
          <w:p w14:paraId="66BBB852" w14:textId="77777777" w:rsidR="00E36634" w:rsidRPr="00FF75D6" w:rsidRDefault="00E36634" w:rsidP="006F0CD4">
            <w:pPr>
              <w:rPr>
                <w:sz w:val="20"/>
                <w:szCs w:val="28"/>
              </w:rPr>
            </w:pPr>
            <w:r w:rsidRPr="00FF75D6">
              <w:rPr>
                <w:sz w:val="20"/>
                <w:szCs w:val="28"/>
              </w:rPr>
              <w:t>E: This is an issue because there is evidence that nature and biology has at least some influence on non-verbal communication. Just as there are cultural variations in non-verbal communication, there are also gestures and expressions which appear to be universal and therefore innate. These include smiling to show pleasure, crying to show distress, shrugging as a defence and blushing for embarrassment.</w:t>
            </w:r>
          </w:p>
          <w:p w14:paraId="4A9B0A9D" w14:textId="77777777" w:rsidR="00E36634" w:rsidRDefault="00E36634" w:rsidP="006F0CD4"/>
        </w:tc>
        <w:tc>
          <w:tcPr>
            <w:tcW w:w="4387" w:type="dxa"/>
          </w:tcPr>
          <w:p w14:paraId="38F3074C" w14:textId="77777777" w:rsidR="00E36634" w:rsidRPr="00FF75D6" w:rsidRDefault="00E36634" w:rsidP="006F0CD4">
            <w:pPr>
              <w:ind w:left="-4"/>
              <w:rPr>
                <w:sz w:val="20"/>
                <w:szCs w:val="28"/>
              </w:rPr>
            </w:pPr>
            <w:r w:rsidRPr="00FF75D6">
              <w:rPr>
                <w:b/>
                <w:sz w:val="20"/>
                <w:szCs w:val="28"/>
              </w:rPr>
              <w:t>E:</w:t>
            </w:r>
            <w:r w:rsidRPr="00FF75D6">
              <w:rPr>
                <w:sz w:val="20"/>
                <w:szCs w:val="28"/>
              </w:rPr>
              <w:t xml:space="preserve"> If NVC was simply a result of learning then everybody brought up in the same circumstances should communicate in the exact same manner. </w:t>
            </w:r>
          </w:p>
          <w:p w14:paraId="5E6BB56A" w14:textId="77777777" w:rsidR="00E36634" w:rsidRDefault="00E36634" w:rsidP="006F0CD4"/>
        </w:tc>
      </w:tr>
      <w:tr w:rsidR="00E36634" w14:paraId="0CA7503C" w14:textId="77777777" w:rsidTr="006F0CD4">
        <w:tc>
          <w:tcPr>
            <w:tcW w:w="817" w:type="dxa"/>
            <w:gridSpan w:val="2"/>
            <w:shd w:val="clear" w:color="auto" w:fill="A6A6A6" w:themeFill="background1" w:themeFillShade="A6"/>
          </w:tcPr>
          <w:p w14:paraId="6E61C5F0" w14:textId="77777777" w:rsidR="00E36634" w:rsidRDefault="00E36634" w:rsidP="006F0CD4"/>
        </w:tc>
        <w:tc>
          <w:tcPr>
            <w:tcW w:w="425" w:type="dxa"/>
            <w:vMerge/>
          </w:tcPr>
          <w:p w14:paraId="37F36A58" w14:textId="77777777" w:rsidR="00E36634" w:rsidRDefault="00E36634" w:rsidP="006F0CD4"/>
        </w:tc>
        <w:tc>
          <w:tcPr>
            <w:tcW w:w="5367" w:type="dxa"/>
          </w:tcPr>
          <w:p w14:paraId="10438A03" w14:textId="77777777" w:rsidR="00E36634" w:rsidRPr="00FF75D6" w:rsidRDefault="00E36634" w:rsidP="006F0CD4">
            <w:pPr>
              <w:rPr>
                <w:sz w:val="20"/>
                <w:szCs w:val="28"/>
                <w:u w:val="single"/>
              </w:rPr>
            </w:pPr>
            <w:r w:rsidRPr="00FF75D6">
              <w:rPr>
                <w:sz w:val="20"/>
                <w:szCs w:val="28"/>
              </w:rPr>
              <w:t>L: This therefore reduces the explanatory power of SLT as it suggests that it cannot entirely explain NVC as it doesn’t explain why we continue to engage in behaviour we see others punished for.</w:t>
            </w:r>
          </w:p>
          <w:p w14:paraId="0A1258FA" w14:textId="77777777" w:rsidR="00E36634" w:rsidRDefault="00E36634" w:rsidP="006F0CD4"/>
        </w:tc>
        <w:tc>
          <w:tcPr>
            <w:tcW w:w="4618" w:type="dxa"/>
          </w:tcPr>
          <w:p w14:paraId="7CEC3806" w14:textId="77777777" w:rsidR="00E36634" w:rsidRDefault="00E36634" w:rsidP="006F0CD4">
            <w:pPr>
              <w:rPr>
                <w:sz w:val="20"/>
                <w:szCs w:val="28"/>
              </w:rPr>
            </w:pPr>
            <w:r w:rsidRPr="00FF75D6">
              <w:rPr>
                <w:sz w:val="20"/>
                <w:szCs w:val="28"/>
              </w:rPr>
              <w:t>L: This suggests that these examples of non-verbal communication are a product of human nature rather than nurture which reduces the explanatory power of SLT.</w:t>
            </w:r>
          </w:p>
          <w:p w14:paraId="0D2E29C8" w14:textId="77777777" w:rsidR="00E36634" w:rsidRPr="009F2986" w:rsidRDefault="00E36634" w:rsidP="006F0CD4"/>
          <w:p w14:paraId="3F058AD7" w14:textId="77777777" w:rsidR="00E36634" w:rsidRDefault="00E36634" w:rsidP="006F0CD4"/>
        </w:tc>
        <w:tc>
          <w:tcPr>
            <w:tcW w:w="4387" w:type="dxa"/>
          </w:tcPr>
          <w:p w14:paraId="52AC21E3" w14:textId="77777777" w:rsidR="00E36634" w:rsidRPr="00FF75D6" w:rsidRDefault="00E36634" w:rsidP="006F0CD4">
            <w:pPr>
              <w:ind w:left="-4"/>
              <w:rPr>
                <w:sz w:val="20"/>
                <w:szCs w:val="28"/>
              </w:rPr>
            </w:pPr>
            <w:r w:rsidRPr="00FF75D6">
              <w:rPr>
                <w:b/>
                <w:sz w:val="20"/>
                <w:szCs w:val="28"/>
              </w:rPr>
              <w:t>L:</w:t>
            </w:r>
            <w:r w:rsidRPr="00FF75D6">
              <w:rPr>
                <w:sz w:val="20"/>
                <w:szCs w:val="28"/>
              </w:rPr>
              <w:t xml:space="preserve"> This is clearly not the case and therefore reduces the credibility of SLT as it cannot entirely explain NVC.</w:t>
            </w:r>
          </w:p>
          <w:p w14:paraId="309CDBC1" w14:textId="77777777" w:rsidR="00E36634" w:rsidRDefault="00E36634" w:rsidP="006F0CD4"/>
        </w:tc>
      </w:tr>
    </w:tbl>
    <w:p w14:paraId="24DC5017" w14:textId="09BDCE77" w:rsidR="00782F10" w:rsidRDefault="00782F10"/>
    <w:p w14:paraId="51A65557" w14:textId="7524C797" w:rsidR="00E36634" w:rsidRDefault="00E36634"/>
    <w:p w14:paraId="1F09D5A8" w14:textId="575653CA" w:rsidR="00E36634" w:rsidRDefault="00E36634"/>
    <w:p w14:paraId="25D94A58" w14:textId="1C05E345" w:rsidR="00E36634" w:rsidRDefault="00E36634"/>
    <w:p w14:paraId="28EC849E" w14:textId="14A85DDE" w:rsidR="00E36634" w:rsidRDefault="00E36634"/>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4B1BB6" w14:paraId="1F49F6E4" w14:textId="77777777" w:rsidTr="006F0CD4">
        <w:tc>
          <w:tcPr>
            <w:tcW w:w="1242" w:type="dxa"/>
            <w:gridSpan w:val="3"/>
          </w:tcPr>
          <w:p w14:paraId="7A2472DA" w14:textId="77777777" w:rsidR="004B1BB6" w:rsidRPr="00AE2490" w:rsidRDefault="004B1BB6" w:rsidP="006F0CD4">
            <w:pPr>
              <w:jc w:val="center"/>
              <w:rPr>
                <w:b/>
              </w:rPr>
            </w:pPr>
            <w:r w:rsidRPr="00AE2490">
              <w:rPr>
                <w:b/>
              </w:rPr>
              <w:lastRenderedPageBreak/>
              <w:t>Grade</w:t>
            </w:r>
          </w:p>
        </w:tc>
        <w:tc>
          <w:tcPr>
            <w:tcW w:w="14372" w:type="dxa"/>
            <w:gridSpan w:val="3"/>
          </w:tcPr>
          <w:p w14:paraId="6357183E" w14:textId="77777777" w:rsidR="004B1BB6" w:rsidRDefault="004B1BB6" w:rsidP="006F0CD4">
            <w:pPr>
              <w:jc w:val="center"/>
            </w:pPr>
            <w:r>
              <w:rPr>
                <w:b/>
                <w:u w:val="single"/>
              </w:rPr>
              <w:t>Criticisms of Core Theory: Humanistic Theory (AO2)</w:t>
            </w:r>
          </w:p>
        </w:tc>
      </w:tr>
      <w:tr w:rsidR="004B1BB6" w14:paraId="1BD0CA0F" w14:textId="77777777" w:rsidTr="006F0CD4">
        <w:tc>
          <w:tcPr>
            <w:tcW w:w="392" w:type="dxa"/>
            <w:vMerge w:val="restart"/>
            <w:textDirection w:val="btLr"/>
          </w:tcPr>
          <w:p w14:paraId="73913FAC" w14:textId="77777777" w:rsidR="004B1BB6" w:rsidRPr="00AE2490" w:rsidRDefault="004B1BB6" w:rsidP="006F0CD4">
            <w:pPr>
              <w:ind w:left="113" w:right="113"/>
              <w:jc w:val="center"/>
              <w:rPr>
                <w:b/>
              </w:rPr>
            </w:pPr>
            <w:r w:rsidRPr="00AE2490">
              <w:rPr>
                <w:b/>
              </w:rPr>
              <w:t>E GRADE ANSWER</w:t>
            </w:r>
          </w:p>
        </w:tc>
        <w:tc>
          <w:tcPr>
            <w:tcW w:w="425" w:type="dxa"/>
            <w:vMerge w:val="restart"/>
            <w:textDirection w:val="btLr"/>
          </w:tcPr>
          <w:p w14:paraId="2644A831" w14:textId="77777777" w:rsidR="004B1BB6" w:rsidRPr="00AE2490" w:rsidRDefault="004B1BB6" w:rsidP="006F0CD4">
            <w:pPr>
              <w:ind w:left="113" w:right="113"/>
              <w:jc w:val="center"/>
              <w:rPr>
                <w:b/>
              </w:rPr>
            </w:pPr>
            <w:r w:rsidRPr="00AE2490">
              <w:rPr>
                <w:b/>
              </w:rPr>
              <w:t>C GRADE ANSWER</w:t>
            </w:r>
          </w:p>
        </w:tc>
        <w:tc>
          <w:tcPr>
            <w:tcW w:w="425" w:type="dxa"/>
            <w:vMerge w:val="restart"/>
            <w:textDirection w:val="btLr"/>
          </w:tcPr>
          <w:p w14:paraId="32F51946" w14:textId="77777777" w:rsidR="004B1BB6" w:rsidRPr="00AE2490" w:rsidRDefault="004B1BB6" w:rsidP="006F0CD4">
            <w:pPr>
              <w:ind w:left="113" w:right="113"/>
              <w:jc w:val="center"/>
              <w:rPr>
                <w:b/>
              </w:rPr>
            </w:pPr>
            <w:r w:rsidRPr="00AE2490">
              <w:rPr>
                <w:b/>
              </w:rPr>
              <w:t>A GRADE ANSWER</w:t>
            </w:r>
          </w:p>
        </w:tc>
        <w:tc>
          <w:tcPr>
            <w:tcW w:w="5367" w:type="dxa"/>
          </w:tcPr>
          <w:p w14:paraId="7FD7521D" w14:textId="77777777" w:rsidR="004B1BB6" w:rsidRPr="005738E9" w:rsidRDefault="004B1BB6" w:rsidP="006F0CD4">
            <w:pPr>
              <w:jc w:val="center"/>
              <w:rPr>
                <w:b/>
              </w:rPr>
            </w:pPr>
            <w:r>
              <w:rPr>
                <w:b/>
              </w:rPr>
              <w:t>Must Know</w:t>
            </w:r>
          </w:p>
        </w:tc>
        <w:tc>
          <w:tcPr>
            <w:tcW w:w="4618" w:type="dxa"/>
          </w:tcPr>
          <w:p w14:paraId="027631E1" w14:textId="77777777" w:rsidR="004B1BB6" w:rsidRDefault="004B1BB6" w:rsidP="006F0CD4">
            <w:pPr>
              <w:jc w:val="center"/>
            </w:pPr>
            <w:r>
              <w:rPr>
                <w:b/>
              </w:rPr>
              <w:t>Must Know</w:t>
            </w:r>
          </w:p>
        </w:tc>
        <w:tc>
          <w:tcPr>
            <w:tcW w:w="4387" w:type="dxa"/>
          </w:tcPr>
          <w:p w14:paraId="0B642449" w14:textId="77777777" w:rsidR="004B1BB6" w:rsidRPr="005738E9" w:rsidRDefault="004B1BB6" w:rsidP="006F0CD4">
            <w:pPr>
              <w:jc w:val="center"/>
              <w:rPr>
                <w:b/>
              </w:rPr>
            </w:pPr>
            <w:r>
              <w:rPr>
                <w:b/>
              </w:rPr>
              <w:t>Could Know</w:t>
            </w:r>
          </w:p>
        </w:tc>
      </w:tr>
      <w:tr w:rsidR="004B1BB6" w14:paraId="5259210A" w14:textId="77777777" w:rsidTr="006F0CD4">
        <w:tc>
          <w:tcPr>
            <w:tcW w:w="392" w:type="dxa"/>
            <w:vMerge/>
            <w:textDirection w:val="btLr"/>
          </w:tcPr>
          <w:p w14:paraId="33E45B23" w14:textId="77777777" w:rsidR="004B1BB6" w:rsidRPr="00373C15" w:rsidRDefault="004B1BB6" w:rsidP="006F0CD4">
            <w:pPr>
              <w:ind w:left="113" w:right="113"/>
              <w:jc w:val="center"/>
            </w:pPr>
          </w:p>
        </w:tc>
        <w:tc>
          <w:tcPr>
            <w:tcW w:w="425" w:type="dxa"/>
            <w:vMerge/>
            <w:textDirection w:val="btLr"/>
          </w:tcPr>
          <w:p w14:paraId="5A89130F" w14:textId="77777777" w:rsidR="004B1BB6" w:rsidRDefault="004B1BB6" w:rsidP="006F0CD4">
            <w:pPr>
              <w:ind w:left="113" w:right="113"/>
              <w:jc w:val="center"/>
            </w:pPr>
          </w:p>
        </w:tc>
        <w:tc>
          <w:tcPr>
            <w:tcW w:w="425" w:type="dxa"/>
            <w:vMerge/>
            <w:textDirection w:val="btLr"/>
          </w:tcPr>
          <w:p w14:paraId="57AD17A1" w14:textId="77777777" w:rsidR="004B1BB6" w:rsidRDefault="004B1BB6" w:rsidP="006F0CD4">
            <w:pPr>
              <w:ind w:left="113" w:right="113"/>
              <w:jc w:val="center"/>
            </w:pPr>
          </w:p>
        </w:tc>
        <w:tc>
          <w:tcPr>
            <w:tcW w:w="5367" w:type="dxa"/>
          </w:tcPr>
          <w:p w14:paraId="2670504F" w14:textId="77777777" w:rsidR="004B1BB6" w:rsidRPr="0018458D" w:rsidRDefault="004B1BB6" w:rsidP="006F0CD4">
            <w:pPr>
              <w:rPr>
                <w:b/>
                <w:sz w:val="18"/>
                <w:szCs w:val="24"/>
                <w:u w:val="single"/>
              </w:rPr>
            </w:pPr>
            <w:r w:rsidRPr="001721E6">
              <w:rPr>
                <w:b/>
                <w:sz w:val="18"/>
                <w:szCs w:val="24"/>
                <w:u w:val="single"/>
              </w:rPr>
              <w:t>Many of the ideas presented by the theory are vague and difficult to measure objectively</w:t>
            </w:r>
          </w:p>
        </w:tc>
        <w:tc>
          <w:tcPr>
            <w:tcW w:w="4618" w:type="dxa"/>
          </w:tcPr>
          <w:p w14:paraId="3DC5B1DA" w14:textId="77777777" w:rsidR="004B1BB6" w:rsidRPr="001721E6" w:rsidRDefault="004B1BB6" w:rsidP="006F0CD4">
            <w:pPr>
              <w:rPr>
                <w:b/>
                <w:u w:val="single"/>
              </w:rPr>
            </w:pPr>
            <w:r w:rsidRPr="001721E6">
              <w:rPr>
                <w:b/>
                <w:u w:val="single"/>
              </w:rPr>
              <w:t>It is not scientific enough and not representative</w:t>
            </w:r>
          </w:p>
          <w:p w14:paraId="6444D927" w14:textId="77777777" w:rsidR="004B1BB6" w:rsidRPr="005738E9" w:rsidRDefault="004B1BB6" w:rsidP="006F0CD4">
            <w:pPr>
              <w:rPr>
                <w:b/>
              </w:rPr>
            </w:pPr>
          </w:p>
        </w:tc>
        <w:tc>
          <w:tcPr>
            <w:tcW w:w="4387" w:type="dxa"/>
          </w:tcPr>
          <w:p w14:paraId="404B88A8" w14:textId="77777777" w:rsidR="004B1BB6" w:rsidRPr="001721E6" w:rsidRDefault="004B1BB6" w:rsidP="006F0CD4">
            <w:pPr>
              <w:rPr>
                <w:b/>
                <w:u w:val="single"/>
              </w:rPr>
            </w:pPr>
            <w:r w:rsidRPr="001721E6">
              <w:rPr>
                <w:b/>
                <w:u w:val="single"/>
              </w:rPr>
              <w:t xml:space="preserve">The humanistic theory of </w:t>
            </w:r>
            <w:proofErr w:type="spellStart"/>
            <w:r w:rsidRPr="001721E6">
              <w:rPr>
                <w:b/>
                <w:u w:val="single"/>
              </w:rPr>
              <w:t>self ignores</w:t>
            </w:r>
            <w:proofErr w:type="spellEnd"/>
            <w:r w:rsidRPr="001721E6">
              <w:rPr>
                <w:b/>
                <w:u w:val="single"/>
              </w:rPr>
              <w:t xml:space="preserve"> genetic evidence </w:t>
            </w:r>
          </w:p>
          <w:p w14:paraId="2CC6668E" w14:textId="77777777" w:rsidR="004B1BB6" w:rsidRPr="005738E9" w:rsidRDefault="004B1BB6" w:rsidP="006F0CD4">
            <w:pPr>
              <w:rPr>
                <w:b/>
              </w:rPr>
            </w:pPr>
          </w:p>
        </w:tc>
      </w:tr>
      <w:tr w:rsidR="004B1BB6" w14:paraId="78717FD3" w14:textId="77777777" w:rsidTr="006F0CD4">
        <w:tc>
          <w:tcPr>
            <w:tcW w:w="392" w:type="dxa"/>
            <w:vMerge/>
          </w:tcPr>
          <w:p w14:paraId="4055531A" w14:textId="77777777" w:rsidR="004B1BB6" w:rsidRDefault="004B1BB6" w:rsidP="006F0CD4"/>
        </w:tc>
        <w:tc>
          <w:tcPr>
            <w:tcW w:w="425" w:type="dxa"/>
            <w:vMerge/>
          </w:tcPr>
          <w:p w14:paraId="2461D773" w14:textId="77777777" w:rsidR="004B1BB6" w:rsidRDefault="004B1BB6" w:rsidP="006F0CD4"/>
        </w:tc>
        <w:tc>
          <w:tcPr>
            <w:tcW w:w="425" w:type="dxa"/>
            <w:vMerge/>
          </w:tcPr>
          <w:p w14:paraId="589329CC" w14:textId="77777777" w:rsidR="004B1BB6" w:rsidRDefault="004B1BB6" w:rsidP="006F0CD4"/>
        </w:tc>
        <w:tc>
          <w:tcPr>
            <w:tcW w:w="5367" w:type="dxa"/>
          </w:tcPr>
          <w:p w14:paraId="20B75AD7" w14:textId="77777777" w:rsidR="004B1BB6" w:rsidRPr="001721E6" w:rsidRDefault="004B1BB6" w:rsidP="006F0CD4">
            <w:r w:rsidRPr="001721E6">
              <w:t>P: One weakness of the humanistic theory of self is that it is too subjective</w:t>
            </w:r>
          </w:p>
          <w:p w14:paraId="3524BAE1" w14:textId="77777777" w:rsidR="004B1BB6" w:rsidRDefault="004B1BB6" w:rsidP="006F0CD4"/>
        </w:tc>
        <w:tc>
          <w:tcPr>
            <w:tcW w:w="4618" w:type="dxa"/>
          </w:tcPr>
          <w:p w14:paraId="5D221C3C" w14:textId="77777777" w:rsidR="004B1BB6" w:rsidRPr="001721E6" w:rsidRDefault="004B1BB6" w:rsidP="006F0CD4">
            <w:r w:rsidRPr="001721E6">
              <w:t xml:space="preserve">P: A further issue with the humanistic theory of self is that the theory is not very scientific and not representative.  </w:t>
            </w:r>
          </w:p>
          <w:p w14:paraId="00A2031E" w14:textId="77777777" w:rsidR="004B1BB6" w:rsidRDefault="004B1BB6" w:rsidP="006F0CD4"/>
        </w:tc>
        <w:tc>
          <w:tcPr>
            <w:tcW w:w="4387" w:type="dxa"/>
          </w:tcPr>
          <w:p w14:paraId="625E36CA" w14:textId="77777777" w:rsidR="004B1BB6" w:rsidRPr="001721E6" w:rsidRDefault="004B1BB6" w:rsidP="006F0CD4">
            <w:pPr>
              <w:ind w:left="-4"/>
            </w:pPr>
            <w:r w:rsidRPr="001721E6">
              <w:rPr>
                <w:b/>
              </w:rPr>
              <w:t>P:</w:t>
            </w:r>
            <w:r w:rsidRPr="001721E6">
              <w:t xml:space="preserve"> A criticism of the humanistic theory of self is that it </w:t>
            </w:r>
            <w:proofErr w:type="gramStart"/>
            <w:r w:rsidRPr="001721E6">
              <w:t>ignore</w:t>
            </w:r>
            <w:proofErr w:type="gramEnd"/>
            <w:r w:rsidRPr="001721E6">
              <w:t xml:space="preserve"> possible genetic factors.</w:t>
            </w:r>
          </w:p>
          <w:p w14:paraId="5368D99F" w14:textId="77777777" w:rsidR="004B1BB6" w:rsidRDefault="004B1BB6" w:rsidP="006F0CD4">
            <w:pPr>
              <w:ind w:left="-4"/>
            </w:pPr>
          </w:p>
        </w:tc>
      </w:tr>
      <w:tr w:rsidR="004B1BB6" w14:paraId="118B12B9" w14:textId="77777777" w:rsidTr="006F0CD4">
        <w:tc>
          <w:tcPr>
            <w:tcW w:w="392" w:type="dxa"/>
            <w:vMerge/>
          </w:tcPr>
          <w:p w14:paraId="3541C467" w14:textId="77777777" w:rsidR="004B1BB6" w:rsidRDefault="004B1BB6" w:rsidP="006F0CD4"/>
        </w:tc>
        <w:tc>
          <w:tcPr>
            <w:tcW w:w="425" w:type="dxa"/>
            <w:vMerge/>
          </w:tcPr>
          <w:p w14:paraId="37187BE9" w14:textId="77777777" w:rsidR="004B1BB6" w:rsidRDefault="004B1BB6" w:rsidP="006F0CD4"/>
        </w:tc>
        <w:tc>
          <w:tcPr>
            <w:tcW w:w="425" w:type="dxa"/>
            <w:vMerge/>
          </w:tcPr>
          <w:p w14:paraId="415660FA" w14:textId="77777777" w:rsidR="004B1BB6" w:rsidRDefault="004B1BB6" w:rsidP="006F0CD4"/>
        </w:tc>
        <w:tc>
          <w:tcPr>
            <w:tcW w:w="5367" w:type="dxa"/>
          </w:tcPr>
          <w:p w14:paraId="29D32DAA" w14:textId="77777777" w:rsidR="004B1BB6" w:rsidRPr="001721E6" w:rsidRDefault="004B1BB6" w:rsidP="006F0CD4">
            <w:pPr>
              <w:rPr>
                <w:u w:val="single"/>
              </w:rPr>
            </w:pPr>
            <w:r w:rsidRPr="001721E6">
              <w:t>E: This is because by its very nature, the humanistic theory is all about the self and is too vague and difficult to measure objectively.</w:t>
            </w:r>
          </w:p>
          <w:p w14:paraId="258B9A3E" w14:textId="77777777" w:rsidR="004B1BB6" w:rsidRDefault="004B1BB6" w:rsidP="006F0CD4"/>
        </w:tc>
        <w:tc>
          <w:tcPr>
            <w:tcW w:w="4618" w:type="dxa"/>
          </w:tcPr>
          <w:p w14:paraId="77A8FAF0" w14:textId="77777777" w:rsidR="004B1BB6" w:rsidRPr="001721E6" w:rsidRDefault="004B1BB6" w:rsidP="006F0CD4">
            <w:r w:rsidRPr="001721E6">
              <w:t xml:space="preserve">E: This is because the theory is largely based on Roger’s own research and the ideas are difficult to test and to measure.  </w:t>
            </w:r>
          </w:p>
          <w:p w14:paraId="28AFAECB" w14:textId="77777777" w:rsidR="004B1BB6" w:rsidRDefault="004B1BB6" w:rsidP="006F0CD4"/>
        </w:tc>
        <w:tc>
          <w:tcPr>
            <w:tcW w:w="4387" w:type="dxa"/>
          </w:tcPr>
          <w:p w14:paraId="76D160E8" w14:textId="77777777" w:rsidR="004B1BB6" w:rsidRDefault="004B1BB6" w:rsidP="006F0CD4">
            <w:r>
              <w:rPr>
                <w:sz w:val="20"/>
                <w:szCs w:val="28"/>
              </w:rPr>
              <w:t xml:space="preserve">E: </w:t>
            </w:r>
            <w:r w:rsidRPr="00FF75D6">
              <w:rPr>
                <w:sz w:val="20"/>
                <w:szCs w:val="28"/>
              </w:rPr>
              <w:t>For example, t</w:t>
            </w:r>
            <w:r>
              <w:rPr>
                <w:sz w:val="20"/>
                <w:szCs w:val="28"/>
              </w:rPr>
              <w:t>here is a heavy focus on influence from our environment (nurture).  The theory believes that it is only the influence of others that allows us to be able to fully self-actualise.</w:t>
            </w:r>
          </w:p>
          <w:p w14:paraId="597FA934" w14:textId="77777777" w:rsidR="004B1BB6" w:rsidRDefault="004B1BB6" w:rsidP="006F0CD4"/>
        </w:tc>
      </w:tr>
      <w:tr w:rsidR="004B1BB6" w14:paraId="5D008245" w14:textId="77777777" w:rsidTr="006F0CD4">
        <w:tc>
          <w:tcPr>
            <w:tcW w:w="392" w:type="dxa"/>
            <w:shd w:val="clear" w:color="auto" w:fill="A6A6A6" w:themeFill="background1" w:themeFillShade="A6"/>
          </w:tcPr>
          <w:p w14:paraId="1F5A0D17" w14:textId="77777777" w:rsidR="004B1BB6" w:rsidRDefault="004B1BB6" w:rsidP="006F0CD4"/>
        </w:tc>
        <w:tc>
          <w:tcPr>
            <w:tcW w:w="425" w:type="dxa"/>
            <w:vMerge/>
            <w:shd w:val="clear" w:color="auto" w:fill="A6A6A6" w:themeFill="background1" w:themeFillShade="A6"/>
          </w:tcPr>
          <w:p w14:paraId="5CB4E294" w14:textId="77777777" w:rsidR="004B1BB6" w:rsidRDefault="004B1BB6" w:rsidP="006F0CD4"/>
        </w:tc>
        <w:tc>
          <w:tcPr>
            <w:tcW w:w="425" w:type="dxa"/>
            <w:vMerge/>
          </w:tcPr>
          <w:p w14:paraId="22651C96" w14:textId="77777777" w:rsidR="004B1BB6" w:rsidRDefault="004B1BB6" w:rsidP="006F0CD4"/>
        </w:tc>
        <w:tc>
          <w:tcPr>
            <w:tcW w:w="5367" w:type="dxa"/>
          </w:tcPr>
          <w:p w14:paraId="1C0671A6" w14:textId="77777777" w:rsidR="004B1BB6" w:rsidRPr="001721E6" w:rsidRDefault="004B1BB6" w:rsidP="006F0CD4">
            <w:pPr>
              <w:rPr>
                <w:u w:val="single"/>
              </w:rPr>
            </w:pPr>
            <w:r w:rsidRPr="001721E6">
              <w:t xml:space="preserve">E: This is an issue because people cannot easily study ‘yourself’ so it becomes difficult to establish what a person’s ‘ideal self’ is or how much they have ‘self-actualised.  It is not a very scientific theory.  </w:t>
            </w:r>
          </w:p>
          <w:p w14:paraId="3E42A7E6" w14:textId="77777777" w:rsidR="004B1BB6" w:rsidRDefault="004B1BB6" w:rsidP="006F0CD4"/>
        </w:tc>
        <w:tc>
          <w:tcPr>
            <w:tcW w:w="4618" w:type="dxa"/>
          </w:tcPr>
          <w:p w14:paraId="1E2FFE0B" w14:textId="77777777" w:rsidR="004B1BB6" w:rsidRPr="001721E6" w:rsidRDefault="004B1BB6" w:rsidP="006F0CD4">
            <w:r w:rsidRPr="001721E6">
              <w:t>E: This is an issue because although Rogers and other humanists would not want to be seen as scientific as they do not believe people should be studied scientifically, we cannot generalise any of the ideas to everybody because there is too much focus on individuality.</w:t>
            </w:r>
          </w:p>
          <w:p w14:paraId="3231BD85" w14:textId="77777777" w:rsidR="004B1BB6" w:rsidRDefault="004B1BB6" w:rsidP="006F0CD4"/>
        </w:tc>
        <w:tc>
          <w:tcPr>
            <w:tcW w:w="4387" w:type="dxa"/>
          </w:tcPr>
          <w:p w14:paraId="394062C5" w14:textId="77777777" w:rsidR="004B1BB6" w:rsidRPr="001721E6" w:rsidRDefault="004B1BB6" w:rsidP="006F0CD4">
            <w:r>
              <w:rPr>
                <w:sz w:val="20"/>
                <w:szCs w:val="28"/>
              </w:rPr>
              <w:t>E</w:t>
            </w:r>
            <w:r w:rsidRPr="001721E6">
              <w:rPr>
                <w:b/>
              </w:rPr>
              <w:t>:</w:t>
            </w:r>
            <w:r w:rsidRPr="001721E6">
              <w:t xml:space="preserve"> As a result, any consideration of genetic factors being responsible for the self is ignored.  Other psychologists believe that 20 to 60 per cent of a person’s intellectual, emotional and social development comes from genetic factors. </w:t>
            </w:r>
          </w:p>
          <w:p w14:paraId="7619F608" w14:textId="77777777" w:rsidR="004B1BB6" w:rsidRDefault="004B1BB6" w:rsidP="006F0CD4"/>
        </w:tc>
      </w:tr>
      <w:tr w:rsidR="004B1BB6" w14:paraId="1A6AEAB9" w14:textId="77777777" w:rsidTr="006F0CD4">
        <w:tc>
          <w:tcPr>
            <w:tcW w:w="817" w:type="dxa"/>
            <w:gridSpan w:val="2"/>
            <w:shd w:val="clear" w:color="auto" w:fill="A6A6A6" w:themeFill="background1" w:themeFillShade="A6"/>
          </w:tcPr>
          <w:p w14:paraId="77928A86" w14:textId="77777777" w:rsidR="004B1BB6" w:rsidRDefault="004B1BB6" w:rsidP="006F0CD4"/>
        </w:tc>
        <w:tc>
          <w:tcPr>
            <w:tcW w:w="425" w:type="dxa"/>
            <w:vMerge/>
          </w:tcPr>
          <w:p w14:paraId="4BD92161" w14:textId="77777777" w:rsidR="004B1BB6" w:rsidRDefault="004B1BB6" w:rsidP="006F0CD4"/>
        </w:tc>
        <w:tc>
          <w:tcPr>
            <w:tcW w:w="5367" w:type="dxa"/>
          </w:tcPr>
          <w:p w14:paraId="63E252E3" w14:textId="77777777" w:rsidR="004B1BB6" w:rsidRDefault="004B1BB6" w:rsidP="006F0CD4">
            <w:r>
              <w:t>L</w:t>
            </w:r>
            <w:r w:rsidRPr="001721E6">
              <w:t>: This therefore reduces the explanatory power of the humanistic theory of self.</w:t>
            </w:r>
          </w:p>
        </w:tc>
        <w:tc>
          <w:tcPr>
            <w:tcW w:w="4618" w:type="dxa"/>
          </w:tcPr>
          <w:p w14:paraId="7C92C7B2" w14:textId="77777777" w:rsidR="004B1BB6" w:rsidRPr="001721E6" w:rsidRDefault="004B1BB6" w:rsidP="006F0CD4">
            <w:r w:rsidRPr="001721E6">
              <w:t xml:space="preserve">L: This therefore reduces the credibility of the humanistic theory of self and Roger’s research as it is not representative of every individual. </w:t>
            </w:r>
          </w:p>
          <w:p w14:paraId="2603F3D2" w14:textId="77777777" w:rsidR="004B1BB6" w:rsidRPr="009F2986" w:rsidRDefault="004B1BB6" w:rsidP="006F0CD4"/>
          <w:p w14:paraId="00AD9862" w14:textId="77777777" w:rsidR="004B1BB6" w:rsidRDefault="004B1BB6" w:rsidP="006F0CD4"/>
        </w:tc>
        <w:tc>
          <w:tcPr>
            <w:tcW w:w="4387" w:type="dxa"/>
          </w:tcPr>
          <w:p w14:paraId="1EBB99F5" w14:textId="77777777" w:rsidR="004B1BB6" w:rsidRPr="001721E6" w:rsidRDefault="004B1BB6" w:rsidP="006F0CD4">
            <w:pPr>
              <w:ind w:left="-4"/>
            </w:pPr>
            <w:r w:rsidRPr="001721E6">
              <w:rPr>
                <w:b/>
              </w:rPr>
              <w:t>L:</w:t>
            </w:r>
            <w:r w:rsidRPr="001721E6">
              <w:t xml:space="preserve"> This therefore weakens the explanatory power of the humanistic theory of self.</w:t>
            </w:r>
          </w:p>
          <w:p w14:paraId="1E0E01E2" w14:textId="77777777" w:rsidR="004B1BB6" w:rsidRDefault="004B1BB6" w:rsidP="006F0CD4">
            <w:pPr>
              <w:ind w:left="-4"/>
            </w:pPr>
          </w:p>
        </w:tc>
      </w:tr>
    </w:tbl>
    <w:p w14:paraId="1A25D788" w14:textId="34704879" w:rsidR="00E36634" w:rsidRDefault="00E36634"/>
    <w:p w14:paraId="529910EA" w14:textId="552ABB5F" w:rsidR="00832A14" w:rsidRDefault="00832A14"/>
    <w:p w14:paraId="63630799" w14:textId="69275B7C" w:rsidR="00832A14" w:rsidRDefault="00832A14"/>
    <w:p w14:paraId="25ED9B42" w14:textId="276A0C71" w:rsidR="00832A14" w:rsidRDefault="00832A14"/>
    <w:p w14:paraId="2A6C203F" w14:textId="111DD885" w:rsidR="00832A14" w:rsidRDefault="00832A14"/>
    <w:p w14:paraId="410832AB" w14:textId="728CA77B" w:rsidR="00832A14" w:rsidRDefault="00832A14"/>
    <w:p w14:paraId="1901FFF7" w14:textId="7CC557F4" w:rsidR="00832A14" w:rsidRDefault="00832A14"/>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832A14" w:rsidRPr="00832A14" w14:paraId="770509E5" w14:textId="77777777" w:rsidTr="006F0CD4">
        <w:tc>
          <w:tcPr>
            <w:tcW w:w="1242" w:type="dxa"/>
            <w:gridSpan w:val="3"/>
          </w:tcPr>
          <w:p w14:paraId="6AAC18C4" w14:textId="77777777" w:rsidR="00832A14" w:rsidRPr="00832A14" w:rsidRDefault="00832A14" w:rsidP="006F0CD4">
            <w:pPr>
              <w:jc w:val="center"/>
              <w:rPr>
                <w:b/>
                <w:sz w:val="24"/>
                <w:szCs w:val="24"/>
              </w:rPr>
            </w:pPr>
            <w:r w:rsidRPr="00832A14">
              <w:rPr>
                <w:b/>
                <w:sz w:val="24"/>
                <w:szCs w:val="24"/>
              </w:rPr>
              <w:lastRenderedPageBreak/>
              <w:t>Grade</w:t>
            </w:r>
          </w:p>
        </w:tc>
        <w:tc>
          <w:tcPr>
            <w:tcW w:w="14372" w:type="dxa"/>
            <w:gridSpan w:val="3"/>
          </w:tcPr>
          <w:p w14:paraId="673F008D" w14:textId="77777777" w:rsidR="00832A14" w:rsidRPr="00832A14" w:rsidRDefault="00832A14" w:rsidP="006F0CD4">
            <w:pPr>
              <w:jc w:val="center"/>
              <w:rPr>
                <w:sz w:val="24"/>
                <w:szCs w:val="24"/>
              </w:rPr>
            </w:pPr>
            <w:r w:rsidRPr="00832A14">
              <w:rPr>
                <w:b/>
                <w:sz w:val="24"/>
                <w:szCs w:val="24"/>
                <w:u w:val="single"/>
              </w:rPr>
              <w:t>Criticisms of the Multi-Store Model</w:t>
            </w:r>
          </w:p>
        </w:tc>
      </w:tr>
      <w:tr w:rsidR="00832A14" w:rsidRPr="00832A14" w14:paraId="4CF2747E" w14:textId="77777777" w:rsidTr="006F0CD4">
        <w:tc>
          <w:tcPr>
            <w:tcW w:w="392" w:type="dxa"/>
            <w:vMerge w:val="restart"/>
            <w:textDirection w:val="btLr"/>
          </w:tcPr>
          <w:p w14:paraId="17598CE1" w14:textId="77777777" w:rsidR="00832A14" w:rsidRPr="00832A14" w:rsidRDefault="00832A14" w:rsidP="006F0CD4">
            <w:pPr>
              <w:ind w:left="113" w:right="113"/>
              <w:jc w:val="center"/>
              <w:rPr>
                <w:b/>
                <w:sz w:val="24"/>
                <w:szCs w:val="24"/>
              </w:rPr>
            </w:pPr>
            <w:r w:rsidRPr="00832A14">
              <w:rPr>
                <w:b/>
                <w:sz w:val="24"/>
                <w:szCs w:val="24"/>
              </w:rPr>
              <w:t>E GRADE ANSWER</w:t>
            </w:r>
          </w:p>
        </w:tc>
        <w:tc>
          <w:tcPr>
            <w:tcW w:w="425" w:type="dxa"/>
            <w:vMerge w:val="restart"/>
            <w:textDirection w:val="btLr"/>
          </w:tcPr>
          <w:p w14:paraId="617E62C9" w14:textId="77777777" w:rsidR="00832A14" w:rsidRPr="00832A14" w:rsidRDefault="00832A14" w:rsidP="006F0CD4">
            <w:pPr>
              <w:ind w:right="113"/>
              <w:jc w:val="center"/>
              <w:rPr>
                <w:b/>
                <w:sz w:val="24"/>
                <w:szCs w:val="24"/>
              </w:rPr>
            </w:pPr>
            <w:r w:rsidRPr="00832A14">
              <w:rPr>
                <w:b/>
                <w:sz w:val="24"/>
                <w:szCs w:val="24"/>
              </w:rPr>
              <w:t>C GRADE ANSWER</w:t>
            </w:r>
          </w:p>
        </w:tc>
        <w:tc>
          <w:tcPr>
            <w:tcW w:w="425" w:type="dxa"/>
            <w:vMerge w:val="restart"/>
            <w:textDirection w:val="btLr"/>
          </w:tcPr>
          <w:p w14:paraId="48A0AB0F" w14:textId="77777777" w:rsidR="00832A14" w:rsidRPr="00832A14" w:rsidRDefault="00832A14" w:rsidP="006F0CD4">
            <w:pPr>
              <w:ind w:left="113" w:right="113"/>
              <w:jc w:val="center"/>
              <w:rPr>
                <w:b/>
                <w:sz w:val="24"/>
                <w:szCs w:val="24"/>
              </w:rPr>
            </w:pPr>
            <w:r w:rsidRPr="00832A14">
              <w:rPr>
                <w:b/>
                <w:sz w:val="24"/>
                <w:szCs w:val="24"/>
              </w:rPr>
              <w:t>A GRADE ANSWER</w:t>
            </w:r>
          </w:p>
        </w:tc>
        <w:tc>
          <w:tcPr>
            <w:tcW w:w="5367" w:type="dxa"/>
          </w:tcPr>
          <w:p w14:paraId="56CF49D2" w14:textId="77777777" w:rsidR="00832A14" w:rsidRPr="00832A14" w:rsidRDefault="00832A14" w:rsidP="006F0CD4">
            <w:pPr>
              <w:jc w:val="center"/>
              <w:rPr>
                <w:b/>
                <w:sz w:val="24"/>
                <w:szCs w:val="24"/>
              </w:rPr>
            </w:pPr>
            <w:r w:rsidRPr="00832A14">
              <w:rPr>
                <w:b/>
                <w:sz w:val="24"/>
                <w:szCs w:val="24"/>
              </w:rPr>
              <w:t>Must Know</w:t>
            </w:r>
          </w:p>
        </w:tc>
        <w:tc>
          <w:tcPr>
            <w:tcW w:w="4618" w:type="dxa"/>
          </w:tcPr>
          <w:p w14:paraId="694FE24A" w14:textId="77777777" w:rsidR="00832A14" w:rsidRPr="00832A14" w:rsidRDefault="00832A14" w:rsidP="006F0CD4">
            <w:pPr>
              <w:jc w:val="center"/>
              <w:rPr>
                <w:sz w:val="24"/>
                <w:szCs w:val="24"/>
              </w:rPr>
            </w:pPr>
            <w:r w:rsidRPr="00832A14">
              <w:rPr>
                <w:b/>
                <w:sz w:val="24"/>
                <w:szCs w:val="24"/>
              </w:rPr>
              <w:t>Must Know</w:t>
            </w:r>
          </w:p>
        </w:tc>
        <w:tc>
          <w:tcPr>
            <w:tcW w:w="4387" w:type="dxa"/>
          </w:tcPr>
          <w:p w14:paraId="38A92B64" w14:textId="77777777" w:rsidR="00832A14" w:rsidRPr="00832A14" w:rsidRDefault="00832A14" w:rsidP="006F0CD4">
            <w:pPr>
              <w:jc w:val="center"/>
              <w:rPr>
                <w:b/>
                <w:sz w:val="24"/>
                <w:szCs w:val="24"/>
              </w:rPr>
            </w:pPr>
            <w:r w:rsidRPr="00832A14">
              <w:rPr>
                <w:b/>
                <w:sz w:val="24"/>
                <w:szCs w:val="24"/>
              </w:rPr>
              <w:t>Could Know</w:t>
            </w:r>
          </w:p>
        </w:tc>
      </w:tr>
      <w:tr w:rsidR="00832A14" w:rsidRPr="00832A14" w14:paraId="50EEFAA0" w14:textId="77777777" w:rsidTr="006F0CD4">
        <w:tc>
          <w:tcPr>
            <w:tcW w:w="392" w:type="dxa"/>
            <w:vMerge/>
            <w:textDirection w:val="btLr"/>
          </w:tcPr>
          <w:p w14:paraId="0C6BE576" w14:textId="77777777" w:rsidR="00832A14" w:rsidRPr="00832A14" w:rsidRDefault="00832A14" w:rsidP="006F0CD4">
            <w:pPr>
              <w:ind w:left="113" w:right="113"/>
              <w:jc w:val="center"/>
              <w:rPr>
                <w:b/>
                <w:sz w:val="24"/>
                <w:szCs w:val="24"/>
              </w:rPr>
            </w:pPr>
          </w:p>
        </w:tc>
        <w:tc>
          <w:tcPr>
            <w:tcW w:w="425" w:type="dxa"/>
            <w:vMerge/>
            <w:textDirection w:val="btLr"/>
          </w:tcPr>
          <w:p w14:paraId="224E919F" w14:textId="77777777" w:rsidR="00832A14" w:rsidRPr="00832A14" w:rsidRDefault="00832A14" w:rsidP="006F0CD4">
            <w:pPr>
              <w:ind w:left="113" w:right="113"/>
              <w:jc w:val="center"/>
              <w:rPr>
                <w:b/>
                <w:sz w:val="24"/>
                <w:szCs w:val="24"/>
              </w:rPr>
            </w:pPr>
          </w:p>
        </w:tc>
        <w:tc>
          <w:tcPr>
            <w:tcW w:w="425" w:type="dxa"/>
            <w:vMerge/>
            <w:textDirection w:val="btLr"/>
          </w:tcPr>
          <w:p w14:paraId="3B354B9E" w14:textId="77777777" w:rsidR="00832A14" w:rsidRPr="00832A14" w:rsidRDefault="00832A14" w:rsidP="006F0CD4">
            <w:pPr>
              <w:ind w:left="113" w:right="113"/>
              <w:jc w:val="center"/>
              <w:rPr>
                <w:b/>
                <w:sz w:val="24"/>
                <w:szCs w:val="24"/>
              </w:rPr>
            </w:pPr>
          </w:p>
        </w:tc>
        <w:tc>
          <w:tcPr>
            <w:tcW w:w="5367" w:type="dxa"/>
          </w:tcPr>
          <w:p w14:paraId="06A2B17C" w14:textId="77777777" w:rsidR="00832A14" w:rsidRPr="00832A14" w:rsidRDefault="00832A14" w:rsidP="006F0CD4">
            <w:pPr>
              <w:jc w:val="center"/>
              <w:rPr>
                <w:b/>
                <w:sz w:val="24"/>
                <w:szCs w:val="24"/>
              </w:rPr>
            </w:pPr>
            <w:r w:rsidRPr="00832A14">
              <w:rPr>
                <w:b/>
                <w:sz w:val="24"/>
                <w:szCs w:val="24"/>
              </w:rPr>
              <w:t>ROLE OF REHEARSAL</w:t>
            </w:r>
          </w:p>
        </w:tc>
        <w:tc>
          <w:tcPr>
            <w:tcW w:w="4618" w:type="dxa"/>
          </w:tcPr>
          <w:p w14:paraId="2A7FA7A8" w14:textId="77777777" w:rsidR="00832A14" w:rsidRPr="00832A14" w:rsidRDefault="00832A14" w:rsidP="006F0CD4">
            <w:pPr>
              <w:jc w:val="center"/>
              <w:rPr>
                <w:b/>
                <w:sz w:val="24"/>
                <w:szCs w:val="24"/>
              </w:rPr>
            </w:pPr>
            <w:r w:rsidRPr="00832A14">
              <w:rPr>
                <w:b/>
                <w:sz w:val="24"/>
                <w:szCs w:val="24"/>
              </w:rPr>
              <w:t>TOO SIMPLE</w:t>
            </w:r>
          </w:p>
        </w:tc>
        <w:tc>
          <w:tcPr>
            <w:tcW w:w="4387" w:type="dxa"/>
          </w:tcPr>
          <w:p w14:paraId="7E4FA80D" w14:textId="77777777" w:rsidR="00832A14" w:rsidRPr="00832A14" w:rsidRDefault="00832A14" w:rsidP="006F0CD4">
            <w:pPr>
              <w:jc w:val="center"/>
              <w:rPr>
                <w:b/>
                <w:sz w:val="24"/>
                <w:szCs w:val="24"/>
              </w:rPr>
            </w:pPr>
            <w:r w:rsidRPr="00832A14">
              <w:rPr>
                <w:b/>
                <w:sz w:val="24"/>
                <w:szCs w:val="24"/>
              </w:rPr>
              <w:t>IGNORES INDIVIDUAL DIFFERENCES</w:t>
            </w:r>
          </w:p>
        </w:tc>
      </w:tr>
      <w:tr w:rsidR="00832A14" w:rsidRPr="00832A14" w14:paraId="6BC94E97" w14:textId="77777777" w:rsidTr="006F0CD4">
        <w:tc>
          <w:tcPr>
            <w:tcW w:w="392" w:type="dxa"/>
            <w:vMerge/>
            <w:tcBorders>
              <w:bottom w:val="single" w:sz="4" w:space="0" w:color="auto"/>
            </w:tcBorders>
            <w:textDirection w:val="btLr"/>
          </w:tcPr>
          <w:p w14:paraId="7B11A85C" w14:textId="77777777" w:rsidR="00832A14" w:rsidRPr="00832A14" w:rsidRDefault="00832A14" w:rsidP="006F0CD4">
            <w:pPr>
              <w:ind w:left="113" w:right="113"/>
              <w:jc w:val="center"/>
              <w:rPr>
                <w:sz w:val="24"/>
                <w:szCs w:val="24"/>
              </w:rPr>
            </w:pPr>
          </w:p>
        </w:tc>
        <w:tc>
          <w:tcPr>
            <w:tcW w:w="425" w:type="dxa"/>
            <w:vMerge/>
            <w:textDirection w:val="btLr"/>
          </w:tcPr>
          <w:p w14:paraId="6F74C243" w14:textId="77777777" w:rsidR="00832A14" w:rsidRPr="00832A14" w:rsidRDefault="00832A14" w:rsidP="006F0CD4">
            <w:pPr>
              <w:ind w:left="113" w:right="113"/>
              <w:jc w:val="center"/>
              <w:rPr>
                <w:sz w:val="24"/>
                <w:szCs w:val="24"/>
              </w:rPr>
            </w:pPr>
          </w:p>
        </w:tc>
        <w:tc>
          <w:tcPr>
            <w:tcW w:w="425" w:type="dxa"/>
            <w:vMerge/>
            <w:textDirection w:val="btLr"/>
          </w:tcPr>
          <w:p w14:paraId="6D4D7375" w14:textId="77777777" w:rsidR="00832A14" w:rsidRPr="00832A14" w:rsidRDefault="00832A14" w:rsidP="006F0CD4">
            <w:pPr>
              <w:ind w:left="113" w:right="113"/>
              <w:jc w:val="center"/>
              <w:rPr>
                <w:sz w:val="24"/>
                <w:szCs w:val="24"/>
              </w:rPr>
            </w:pPr>
          </w:p>
        </w:tc>
        <w:tc>
          <w:tcPr>
            <w:tcW w:w="5367" w:type="dxa"/>
          </w:tcPr>
          <w:p w14:paraId="4F5337BB"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 xml:space="preserve">P: A further issue with the MSM is that the model over-emphasises the role of rehearsal. </w:t>
            </w:r>
          </w:p>
          <w:p w14:paraId="468DCDE3" w14:textId="77777777" w:rsidR="00832A14" w:rsidRPr="00832A14" w:rsidRDefault="00832A14" w:rsidP="006F0CD4">
            <w:pPr>
              <w:rPr>
                <w:rFonts w:ascii="Calibri" w:hAnsi="Calibri" w:cs="Calibri"/>
                <w:sz w:val="24"/>
                <w:szCs w:val="24"/>
              </w:rPr>
            </w:pPr>
          </w:p>
        </w:tc>
        <w:tc>
          <w:tcPr>
            <w:tcW w:w="4618" w:type="dxa"/>
          </w:tcPr>
          <w:p w14:paraId="492045D8"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P: Another weakness of the MSM is that it oversimplifies the LTM.</w:t>
            </w:r>
          </w:p>
        </w:tc>
        <w:tc>
          <w:tcPr>
            <w:tcW w:w="4387" w:type="dxa"/>
          </w:tcPr>
          <w:p w14:paraId="76245B23"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P: One criticism of the MSM is that it is too rigid and ignores individual differences.</w:t>
            </w:r>
          </w:p>
        </w:tc>
      </w:tr>
      <w:tr w:rsidR="00832A14" w:rsidRPr="00832A14" w14:paraId="76E159D9" w14:textId="77777777" w:rsidTr="006F0CD4">
        <w:tc>
          <w:tcPr>
            <w:tcW w:w="392" w:type="dxa"/>
            <w:vMerge w:val="restart"/>
            <w:shd w:val="clear" w:color="auto" w:fill="A6A6A6" w:themeFill="background1" w:themeFillShade="A6"/>
          </w:tcPr>
          <w:p w14:paraId="24D8E0E2" w14:textId="77777777" w:rsidR="00832A14" w:rsidRPr="00832A14" w:rsidRDefault="00832A14" w:rsidP="006F0CD4">
            <w:pPr>
              <w:rPr>
                <w:sz w:val="24"/>
                <w:szCs w:val="24"/>
              </w:rPr>
            </w:pPr>
          </w:p>
        </w:tc>
        <w:tc>
          <w:tcPr>
            <w:tcW w:w="425" w:type="dxa"/>
            <w:vMerge/>
          </w:tcPr>
          <w:p w14:paraId="2F37F27A" w14:textId="77777777" w:rsidR="00832A14" w:rsidRPr="00832A14" w:rsidRDefault="00832A14" w:rsidP="006F0CD4">
            <w:pPr>
              <w:rPr>
                <w:sz w:val="24"/>
                <w:szCs w:val="24"/>
              </w:rPr>
            </w:pPr>
          </w:p>
        </w:tc>
        <w:tc>
          <w:tcPr>
            <w:tcW w:w="425" w:type="dxa"/>
            <w:vMerge/>
          </w:tcPr>
          <w:p w14:paraId="105E0AE4" w14:textId="77777777" w:rsidR="00832A14" w:rsidRPr="00832A14" w:rsidRDefault="00832A14" w:rsidP="006F0CD4">
            <w:pPr>
              <w:rPr>
                <w:sz w:val="24"/>
                <w:szCs w:val="24"/>
              </w:rPr>
            </w:pPr>
          </w:p>
        </w:tc>
        <w:tc>
          <w:tcPr>
            <w:tcW w:w="5367" w:type="dxa"/>
          </w:tcPr>
          <w:p w14:paraId="02D474C5"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 xml:space="preserve">E: This is because evidence suggests that not all information in the LTM has to be rehearsed. </w:t>
            </w:r>
          </w:p>
          <w:p w14:paraId="2B9055ED" w14:textId="77777777" w:rsidR="00832A14" w:rsidRPr="00832A14" w:rsidRDefault="00832A14" w:rsidP="006F0CD4">
            <w:pPr>
              <w:rPr>
                <w:rFonts w:ascii="Calibri" w:hAnsi="Calibri" w:cs="Calibri"/>
                <w:sz w:val="24"/>
                <w:szCs w:val="24"/>
              </w:rPr>
            </w:pPr>
          </w:p>
        </w:tc>
        <w:tc>
          <w:tcPr>
            <w:tcW w:w="4618" w:type="dxa"/>
          </w:tcPr>
          <w:p w14:paraId="5B3D2CF4"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E: This is because evidence suggests there may be different types of LTM stores (one for facts, another for procedures).</w:t>
            </w:r>
          </w:p>
        </w:tc>
        <w:tc>
          <w:tcPr>
            <w:tcW w:w="4387" w:type="dxa"/>
          </w:tcPr>
          <w:p w14:paraId="54F284E6"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 xml:space="preserve">E: This is because it assumes that each person’s memory system has the same structure. </w:t>
            </w:r>
          </w:p>
        </w:tc>
      </w:tr>
      <w:tr w:rsidR="00832A14" w:rsidRPr="00832A14" w14:paraId="5272B49B" w14:textId="77777777" w:rsidTr="006F0CD4">
        <w:tc>
          <w:tcPr>
            <w:tcW w:w="392" w:type="dxa"/>
            <w:vMerge/>
            <w:shd w:val="clear" w:color="auto" w:fill="A6A6A6" w:themeFill="background1" w:themeFillShade="A6"/>
          </w:tcPr>
          <w:p w14:paraId="3E40C20F" w14:textId="77777777" w:rsidR="00832A14" w:rsidRPr="00832A14" w:rsidRDefault="00832A14" w:rsidP="006F0CD4">
            <w:pPr>
              <w:rPr>
                <w:sz w:val="24"/>
                <w:szCs w:val="24"/>
              </w:rPr>
            </w:pPr>
          </w:p>
        </w:tc>
        <w:tc>
          <w:tcPr>
            <w:tcW w:w="425" w:type="dxa"/>
            <w:vMerge/>
          </w:tcPr>
          <w:p w14:paraId="55618666" w14:textId="77777777" w:rsidR="00832A14" w:rsidRPr="00832A14" w:rsidRDefault="00832A14" w:rsidP="006F0CD4">
            <w:pPr>
              <w:rPr>
                <w:sz w:val="24"/>
                <w:szCs w:val="24"/>
              </w:rPr>
            </w:pPr>
          </w:p>
        </w:tc>
        <w:tc>
          <w:tcPr>
            <w:tcW w:w="425" w:type="dxa"/>
            <w:vMerge/>
          </w:tcPr>
          <w:p w14:paraId="196DE5CD" w14:textId="77777777" w:rsidR="00832A14" w:rsidRPr="00832A14" w:rsidRDefault="00832A14" w:rsidP="006F0CD4">
            <w:pPr>
              <w:rPr>
                <w:sz w:val="24"/>
                <w:szCs w:val="24"/>
              </w:rPr>
            </w:pPr>
          </w:p>
        </w:tc>
        <w:tc>
          <w:tcPr>
            <w:tcW w:w="5367" w:type="dxa"/>
          </w:tcPr>
          <w:p w14:paraId="2815AEC8"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E: For example, we may rehearse something like a telephone number or a person’s name to help us remember it. However, do we really rehearse smells and tastes to store them in LTM?</w:t>
            </w:r>
          </w:p>
        </w:tc>
        <w:tc>
          <w:tcPr>
            <w:tcW w:w="4618" w:type="dxa"/>
          </w:tcPr>
          <w:p w14:paraId="62DF092B" w14:textId="77777777" w:rsidR="00832A14" w:rsidRPr="00832A14" w:rsidRDefault="00832A14" w:rsidP="006F0CD4">
            <w:pPr>
              <w:rPr>
                <w:sz w:val="24"/>
                <w:szCs w:val="24"/>
              </w:rPr>
            </w:pPr>
            <w:r w:rsidRPr="00832A14">
              <w:rPr>
                <w:rFonts w:ascii="Calibri" w:hAnsi="Calibri" w:cs="Calibri"/>
                <w:sz w:val="24"/>
                <w:szCs w:val="24"/>
              </w:rPr>
              <w:t xml:space="preserve">E: For example, Clive Wearing’s damaged memory demonstrates this. He cannot remember any autobiographical events since his brain damage; </w:t>
            </w:r>
            <w:proofErr w:type="gramStart"/>
            <w:r w:rsidRPr="00832A14">
              <w:rPr>
                <w:rFonts w:ascii="Calibri" w:hAnsi="Calibri" w:cs="Calibri"/>
                <w:sz w:val="24"/>
                <w:szCs w:val="24"/>
              </w:rPr>
              <w:t>however</w:t>
            </w:r>
            <w:proofErr w:type="gramEnd"/>
            <w:r w:rsidRPr="00832A14">
              <w:rPr>
                <w:rFonts w:ascii="Calibri" w:hAnsi="Calibri" w:cs="Calibri"/>
                <w:sz w:val="24"/>
                <w:szCs w:val="24"/>
              </w:rPr>
              <w:t xml:space="preserve"> he can remember how to play the piano to concert orchestra standards.</w:t>
            </w:r>
          </w:p>
        </w:tc>
        <w:tc>
          <w:tcPr>
            <w:tcW w:w="4387" w:type="dxa"/>
          </w:tcPr>
          <w:p w14:paraId="216FA0A6" w14:textId="77777777" w:rsidR="00832A14" w:rsidRPr="00832A14" w:rsidRDefault="00832A14" w:rsidP="006F0CD4">
            <w:pPr>
              <w:rPr>
                <w:rFonts w:ascii="Calibri" w:hAnsi="Calibri" w:cs="Calibri"/>
                <w:sz w:val="24"/>
                <w:szCs w:val="24"/>
              </w:rPr>
            </w:pPr>
            <w:r w:rsidRPr="00832A14">
              <w:rPr>
                <w:rFonts w:ascii="Calibri" w:hAnsi="Calibri" w:cs="Calibri"/>
                <w:sz w:val="24"/>
                <w:szCs w:val="24"/>
              </w:rPr>
              <w:t xml:space="preserve">E: For </w:t>
            </w:r>
            <w:proofErr w:type="gramStart"/>
            <w:r w:rsidRPr="00832A14">
              <w:rPr>
                <w:rFonts w:ascii="Calibri" w:hAnsi="Calibri" w:cs="Calibri"/>
                <w:sz w:val="24"/>
                <w:szCs w:val="24"/>
              </w:rPr>
              <w:t>example</w:t>
            </w:r>
            <w:proofErr w:type="gramEnd"/>
            <w:r w:rsidRPr="00832A14">
              <w:rPr>
                <w:rFonts w:ascii="Calibri" w:hAnsi="Calibri" w:cs="Calibri"/>
                <w:sz w:val="24"/>
                <w:szCs w:val="24"/>
              </w:rPr>
              <w:t xml:space="preserve"> some people may have a much better memory than others. This theory does not account for variations between people.</w:t>
            </w:r>
          </w:p>
        </w:tc>
      </w:tr>
      <w:tr w:rsidR="00832A14" w:rsidRPr="00832A14" w14:paraId="2882F2D7" w14:textId="77777777" w:rsidTr="006F0CD4">
        <w:tc>
          <w:tcPr>
            <w:tcW w:w="392" w:type="dxa"/>
            <w:vMerge/>
            <w:shd w:val="clear" w:color="auto" w:fill="A6A6A6" w:themeFill="background1" w:themeFillShade="A6"/>
          </w:tcPr>
          <w:p w14:paraId="15876FE9" w14:textId="77777777" w:rsidR="00832A14" w:rsidRPr="00832A14" w:rsidRDefault="00832A14" w:rsidP="006F0CD4">
            <w:pPr>
              <w:rPr>
                <w:sz w:val="24"/>
                <w:szCs w:val="24"/>
              </w:rPr>
            </w:pPr>
          </w:p>
        </w:tc>
        <w:tc>
          <w:tcPr>
            <w:tcW w:w="425" w:type="dxa"/>
            <w:shd w:val="clear" w:color="auto" w:fill="A6A6A6" w:themeFill="background1" w:themeFillShade="A6"/>
          </w:tcPr>
          <w:p w14:paraId="07DCE9B5" w14:textId="77777777" w:rsidR="00832A14" w:rsidRPr="00832A14" w:rsidRDefault="00832A14" w:rsidP="006F0CD4">
            <w:pPr>
              <w:spacing w:after="200" w:line="276" w:lineRule="auto"/>
              <w:rPr>
                <w:sz w:val="24"/>
                <w:szCs w:val="24"/>
              </w:rPr>
            </w:pPr>
          </w:p>
        </w:tc>
        <w:tc>
          <w:tcPr>
            <w:tcW w:w="425" w:type="dxa"/>
            <w:vMerge/>
          </w:tcPr>
          <w:p w14:paraId="40FE70BD" w14:textId="77777777" w:rsidR="00832A14" w:rsidRPr="00832A14" w:rsidRDefault="00832A14" w:rsidP="006F0CD4">
            <w:pPr>
              <w:rPr>
                <w:sz w:val="24"/>
                <w:szCs w:val="24"/>
              </w:rPr>
            </w:pPr>
          </w:p>
        </w:tc>
        <w:tc>
          <w:tcPr>
            <w:tcW w:w="5367" w:type="dxa"/>
          </w:tcPr>
          <w:p w14:paraId="7C37CE09" w14:textId="77777777" w:rsidR="00832A14" w:rsidRPr="00832A14" w:rsidRDefault="00832A14" w:rsidP="006F0CD4">
            <w:pPr>
              <w:rPr>
                <w:sz w:val="24"/>
                <w:szCs w:val="24"/>
              </w:rPr>
            </w:pPr>
            <w:r w:rsidRPr="00832A14">
              <w:rPr>
                <w:rFonts w:ascii="Calibri" w:hAnsi="Calibri" w:cs="Calibri"/>
                <w:sz w:val="24"/>
                <w:szCs w:val="24"/>
              </w:rPr>
              <w:t>L: Consequently, this suggests that MSM may not be a full explanation of human memory.</w:t>
            </w:r>
          </w:p>
        </w:tc>
        <w:tc>
          <w:tcPr>
            <w:tcW w:w="4618" w:type="dxa"/>
          </w:tcPr>
          <w:p w14:paraId="03E82523" w14:textId="77777777" w:rsidR="00832A14" w:rsidRPr="00832A14" w:rsidRDefault="00832A14" w:rsidP="006F0CD4">
            <w:pPr>
              <w:rPr>
                <w:sz w:val="24"/>
                <w:szCs w:val="24"/>
              </w:rPr>
            </w:pPr>
            <w:r w:rsidRPr="00832A14">
              <w:rPr>
                <w:rFonts w:ascii="Calibri" w:hAnsi="Calibri" w:cs="Calibri"/>
                <w:sz w:val="24"/>
                <w:szCs w:val="24"/>
              </w:rPr>
              <w:t>L: This evidence weakens the MSM as an explanation of human memory.</w:t>
            </w:r>
          </w:p>
        </w:tc>
        <w:tc>
          <w:tcPr>
            <w:tcW w:w="4387" w:type="dxa"/>
          </w:tcPr>
          <w:p w14:paraId="7BE5588C" w14:textId="77777777" w:rsidR="00832A14" w:rsidRPr="00832A14" w:rsidRDefault="00832A14" w:rsidP="006F0CD4">
            <w:pPr>
              <w:rPr>
                <w:sz w:val="24"/>
                <w:szCs w:val="24"/>
              </w:rPr>
            </w:pPr>
            <w:r w:rsidRPr="00832A14">
              <w:rPr>
                <w:rFonts w:ascii="Calibri" w:hAnsi="Calibri" w:cs="Calibri"/>
                <w:sz w:val="24"/>
                <w:szCs w:val="24"/>
              </w:rPr>
              <w:t>L: As a result, this casts doubt over the credibility of the theory in explain human memory.</w:t>
            </w:r>
          </w:p>
        </w:tc>
      </w:tr>
      <w:tr w:rsidR="00832A14" w14:paraId="7C475A89" w14:textId="77777777" w:rsidTr="006F0CD4">
        <w:tc>
          <w:tcPr>
            <w:tcW w:w="1242" w:type="dxa"/>
            <w:gridSpan w:val="3"/>
            <w:shd w:val="clear" w:color="auto" w:fill="A6A6A6" w:themeFill="background1" w:themeFillShade="A6"/>
          </w:tcPr>
          <w:p w14:paraId="42AADEDF" w14:textId="77777777" w:rsidR="00832A14" w:rsidRDefault="00832A14" w:rsidP="006F0CD4"/>
          <w:p w14:paraId="3034F6C4" w14:textId="77777777" w:rsidR="00832A14" w:rsidRDefault="00832A14" w:rsidP="006F0CD4"/>
          <w:p w14:paraId="7AEB8A4D" w14:textId="77777777" w:rsidR="00832A14" w:rsidRDefault="00832A14" w:rsidP="006F0CD4"/>
          <w:p w14:paraId="3925A8A7" w14:textId="77777777" w:rsidR="00832A14" w:rsidRDefault="00832A14" w:rsidP="006F0CD4"/>
          <w:p w14:paraId="74C3F218" w14:textId="77777777" w:rsidR="00832A14" w:rsidRDefault="00832A14" w:rsidP="006F0CD4"/>
          <w:p w14:paraId="1C2B8459" w14:textId="77777777" w:rsidR="00832A14" w:rsidRDefault="00832A14" w:rsidP="006F0CD4"/>
          <w:p w14:paraId="4C810719" w14:textId="77777777" w:rsidR="00832A14" w:rsidRDefault="00832A14" w:rsidP="006F0CD4"/>
          <w:p w14:paraId="0CFA2FD7" w14:textId="77777777" w:rsidR="00832A14" w:rsidRDefault="00832A14" w:rsidP="006F0CD4"/>
          <w:p w14:paraId="7509F1D7" w14:textId="77777777" w:rsidR="00832A14" w:rsidRDefault="00832A14" w:rsidP="006F0CD4"/>
          <w:p w14:paraId="198FC1CA" w14:textId="77777777" w:rsidR="00832A14" w:rsidRDefault="00832A14" w:rsidP="006F0CD4"/>
          <w:p w14:paraId="3B0A1F73" w14:textId="77777777" w:rsidR="00832A14" w:rsidRDefault="00832A14" w:rsidP="006F0CD4"/>
        </w:tc>
        <w:tc>
          <w:tcPr>
            <w:tcW w:w="5367" w:type="dxa"/>
          </w:tcPr>
          <w:p w14:paraId="0E655A0B" w14:textId="77777777" w:rsidR="00832A14" w:rsidRDefault="00832A14" w:rsidP="006F0CD4">
            <w:r>
              <w:rPr>
                <w:noProof/>
                <w:lang w:eastAsia="en-GB"/>
              </w:rPr>
              <w:drawing>
                <wp:anchor distT="0" distB="0" distL="114300" distR="114300" simplePos="0" relativeHeight="251679744" behindDoc="1" locked="0" layoutInCell="1" allowOverlap="1" wp14:anchorId="586935B3" wp14:editId="573DFEA6">
                  <wp:simplePos x="0" y="0"/>
                  <wp:positionH relativeFrom="column">
                    <wp:posOffset>842645</wp:posOffset>
                  </wp:positionH>
                  <wp:positionV relativeFrom="paragraph">
                    <wp:posOffset>-2134235</wp:posOffset>
                  </wp:positionV>
                  <wp:extent cx="1981200" cy="1981200"/>
                  <wp:effectExtent l="0" t="0" r="0" b="0"/>
                  <wp:wrapTight wrapText="bothSides">
                    <wp:wrapPolygon edited="0">
                      <wp:start x="0" y="0"/>
                      <wp:lineTo x="0" y="21392"/>
                      <wp:lineTo x="21392" y="21392"/>
                      <wp:lineTo x="21392" y="0"/>
                      <wp:lineTo x="0" y="0"/>
                    </wp:wrapPolygon>
                  </wp:wrapTight>
                  <wp:docPr id="16" name="Picture 16" descr="http://4.bp.blogspot.com/-rU5gKqcho24/TzBqxDzp7jI/AAAAAAAABfo/4PpHK1ApqHI/s1600/Good+n+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rU5gKqcho24/TzBqxDzp7jI/AAAAAAAABfo/4PpHK1ApqHI/s1600/Good+n+Bad.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Pr>
          <w:p w14:paraId="613C149D" w14:textId="77777777" w:rsidR="00832A14" w:rsidRDefault="00832A14" w:rsidP="006F0CD4">
            <w:r>
              <w:rPr>
                <w:noProof/>
                <w:lang w:eastAsia="en-GB"/>
              </w:rPr>
              <w:drawing>
                <wp:anchor distT="0" distB="0" distL="114300" distR="114300" simplePos="0" relativeHeight="251678720" behindDoc="1" locked="0" layoutInCell="1" allowOverlap="1" wp14:anchorId="005F125B" wp14:editId="5A4FDDB0">
                  <wp:simplePos x="0" y="0"/>
                  <wp:positionH relativeFrom="column">
                    <wp:posOffset>397510</wp:posOffset>
                  </wp:positionH>
                  <wp:positionV relativeFrom="paragraph">
                    <wp:posOffset>15240</wp:posOffset>
                  </wp:positionV>
                  <wp:extent cx="1981200" cy="1981200"/>
                  <wp:effectExtent l="19050" t="19050" r="19050" b="19050"/>
                  <wp:wrapTight wrapText="bothSides">
                    <wp:wrapPolygon edited="0">
                      <wp:start x="-208" y="-208"/>
                      <wp:lineTo x="-208" y="21600"/>
                      <wp:lineTo x="21600" y="21600"/>
                      <wp:lineTo x="21600" y="-208"/>
                      <wp:lineTo x="-208" y="-208"/>
                    </wp:wrapPolygon>
                  </wp:wrapTight>
                  <wp:docPr id="17" name="Picture 17" descr="http://i.telegraph.co.uk/multimedia/archive/01041/health-graphics-20_10411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041/health-graphics-20_1041111a.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4387" w:type="dxa"/>
          </w:tcPr>
          <w:p w14:paraId="58EFA2DA" w14:textId="77777777" w:rsidR="00832A14" w:rsidRDefault="00832A14" w:rsidP="006F0CD4">
            <w:r>
              <w:rPr>
                <w:noProof/>
                <w:lang w:eastAsia="en-GB"/>
              </w:rPr>
              <w:drawing>
                <wp:anchor distT="0" distB="0" distL="114300" distR="114300" simplePos="0" relativeHeight="251680768" behindDoc="1" locked="0" layoutInCell="1" allowOverlap="1" wp14:anchorId="44F87E5B" wp14:editId="0C1453FC">
                  <wp:simplePos x="0" y="0"/>
                  <wp:positionH relativeFrom="column">
                    <wp:posOffset>350520</wp:posOffset>
                  </wp:positionH>
                  <wp:positionV relativeFrom="paragraph">
                    <wp:posOffset>19050</wp:posOffset>
                  </wp:positionV>
                  <wp:extent cx="1981200" cy="1981200"/>
                  <wp:effectExtent l="19050" t="19050" r="19050" b="19050"/>
                  <wp:wrapTight wrapText="bothSides">
                    <wp:wrapPolygon edited="0">
                      <wp:start x="-208" y="-208"/>
                      <wp:lineTo x="-208" y="21600"/>
                      <wp:lineTo x="21600" y="21600"/>
                      <wp:lineTo x="21600" y="-208"/>
                      <wp:lineTo x="-208" y="-208"/>
                    </wp:wrapPolygon>
                  </wp:wrapTight>
                  <wp:docPr id="18" name="Picture 18" descr="http://t2.gstatic.com/images?q=tbn:ANd9GcQtij2I8jPEdmTPswpXfKT3NDvB2TnrFQA600xzcID9z1YqJON9M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tij2I8jPEdmTPswpXfKT3NDvB2TnrFQA600xzcID9z1YqJON9Mw&amp;t=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14:paraId="39CC38CE" w14:textId="425FA853" w:rsidR="00832A14" w:rsidRDefault="00832A14"/>
    <w:p w14:paraId="6AC95D9A" w14:textId="4A18DAE6" w:rsidR="00832A14" w:rsidRDefault="00832A14"/>
    <w:p w14:paraId="3692906F" w14:textId="2FBBB4DD" w:rsidR="00832A14" w:rsidRDefault="00832A14"/>
    <w:p w14:paraId="4F164126" w14:textId="77777777" w:rsidR="00832A14" w:rsidRDefault="00832A14">
      <w:bookmarkStart w:id="0" w:name="_GoBack"/>
      <w:bookmarkEnd w:id="0"/>
    </w:p>
    <w:sectPr w:rsidR="00832A14" w:rsidSect="00373C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3142"/>
    <w:multiLevelType w:val="hybridMultilevel"/>
    <w:tmpl w:val="AEEE636C"/>
    <w:lvl w:ilvl="0" w:tplc="20081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15"/>
    <w:rsid w:val="00301FDD"/>
    <w:rsid w:val="00373C15"/>
    <w:rsid w:val="00426CBD"/>
    <w:rsid w:val="004B1BB6"/>
    <w:rsid w:val="0051716B"/>
    <w:rsid w:val="005738E9"/>
    <w:rsid w:val="006C4915"/>
    <w:rsid w:val="00782F10"/>
    <w:rsid w:val="00832A14"/>
    <w:rsid w:val="008A2887"/>
    <w:rsid w:val="00933040"/>
    <w:rsid w:val="00AC2CFC"/>
    <w:rsid w:val="00AE2490"/>
    <w:rsid w:val="00B561F3"/>
    <w:rsid w:val="00BA4D3B"/>
    <w:rsid w:val="00C05FBE"/>
    <w:rsid w:val="00C7319F"/>
    <w:rsid w:val="00E36634"/>
    <w:rsid w:val="00F03D26"/>
    <w:rsid w:val="00F179A5"/>
    <w:rsid w:val="00F23C26"/>
    <w:rsid w:val="00F4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277F"/>
  <w15:docId w15:val="{A2D8D8E2-B4BD-441F-96F3-3375CA13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C15"/>
    <w:pPr>
      <w:ind w:left="720"/>
      <w:contextualSpacing/>
    </w:pPr>
  </w:style>
  <w:style w:type="paragraph" w:styleId="BalloonText">
    <w:name w:val="Balloon Text"/>
    <w:basedOn w:val="Normal"/>
    <w:link w:val="BalloonTextChar"/>
    <w:uiPriority w:val="99"/>
    <w:semiHidden/>
    <w:unhideWhenUsed/>
    <w:rsid w:val="00F2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http://i.telegraph.co.uk/multimedia/archive/01041/health-graphics-20_1041111a.jpg" TargetMode="External"/><Relationship Id="rId3" Type="http://schemas.openxmlformats.org/officeDocument/2006/relationships/settings" Target="settings.xml"/><Relationship Id="rId21" Type="http://schemas.openxmlformats.org/officeDocument/2006/relationships/hyperlink" Target="http://www.google.co.uk/url?sa=i&amp;rct=j&amp;q=&amp;esrc=s&amp;frm=1&amp;source=images&amp;cd=&amp;cad=rja&amp;uact=8&amp;ved=0CAcQjRw&amp;url=http://www.femalefirst.co.uk/parenting/parenting-news-parents-struggling-to-pass-on-confidence-to-children-296556.html&amp;ei=Mp2rVLqcA43TaM-3grAJ&amp;bvm=bv.82001339,d.d2s&amp;psig=AFQjCNESLOlRit9G99KXeL6Dp0R2suwzjQ&amp;ust=1420619412719091" TargetMode="Externa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hyperlink" Target="http://www.google.co.uk/imgres?imgurl=https://iamgratefulhowareyou.files.wordpress.com/2011/07/baby-up-steps.jpg&amp;imgrefurl=https://iamgratefulhowareyou.wordpress.com/2011/07/page/2/&amp;h=720&amp;w=480&amp;tbnid=MSM4AVBQKgRydM:&amp;zoom=1&amp;docid=XO8gMV_2IRsDMM&amp;ei=hJyrVIW3JoKrUcXdgbAL&amp;tbm=isch&amp;ved=0CCkQMygKMAo&amp;iact=rc&amp;uact=3&amp;dur=566&amp;page=1&amp;start=0&amp;ndsp=14" TargetMode="External"/><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http://4.bp.blogspot.com/-rU5gKqcho24/TzBqxDzp7jI/AAAAAAAABfo/4PpHK1ApqHI/s1600/Good+n+Bad.jpg"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6.jpeg"/><Relationship Id="rId28" Type="http://schemas.openxmlformats.org/officeDocument/2006/relationships/image" Target="http://t2.gstatic.com/images?q=tbn:ANd9GcQtij2I8jPEdmTPswpXfKT3NDvB2TnrFQA600xzcID9z1YqJON9Mw&amp;t=1" TargetMode="External"/><Relationship Id="rId10" Type="http://schemas.openxmlformats.org/officeDocument/2006/relationships/image" Target="media/image6.jpeg"/><Relationship Id="rId19" Type="http://schemas.openxmlformats.org/officeDocument/2006/relationships/hyperlink" Target="http://www.google.co.uk/imgres?imgurl=http://a1.s6img.com/cdn/0007/p/1196182_15952750_lz.jpg&amp;imgrefurl=http://society6.com/product/america-ethnocentric-we-stand_print&amp;h=600&amp;w=600&amp;tbnid=_lyo8CydOzBAAM:&amp;zoom=1&amp;docid=enLtt1UUaG2rvM&amp;ei=rZyrVIyZE9PfarPlgMgC&amp;tbm=isch&amp;ved=0CCkQMygKMAo&amp;iact=rc&amp;uact=3&amp;dur=284&amp;page=1&amp;start=0&amp;ndsp=1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 livesey</cp:lastModifiedBy>
  <cp:revision>10</cp:revision>
  <dcterms:created xsi:type="dcterms:W3CDTF">2018-11-13T09:16:00Z</dcterms:created>
  <dcterms:modified xsi:type="dcterms:W3CDTF">2018-11-13T09:23:00Z</dcterms:modified>
</cp:coreProperties>
</file>