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3369" w:x="4942" w:y="2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VPMELS+Arial-BoldMT"/>
          <w:b w:val="on"/>
          <w:color w:val="000000"/>
          <w:sz w:val="22"/>
        </w:rPr>
        <w:t xml:space="preserve">Demography </w:t>
      </w:r>
      <w:r>
        <w:rPr>
          <w:rFonts w:ascii="GWJJTJ+ArialMT"/>
          <w:color w:val="000000"/>
          <w:sz w:val="22"/>
        </w:rPr>
        <w:t>refers  to the  study of  population   and population   change;  it focuses  on  patterns  of social  structure</w:t>
      </w:r>
    </w:p>
    <w:p>
      <w:pPr>
        <w:pStyle w:val="Normal"/>
        <w:framePr w:w="4434" w:x="190" w:y="2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UVPEB+Arial-ItalicMT"/>
          <w:i w:val="on"/>
          <w:color w:val="000000"/>
          <w:sz w:val="24"/>
          <w:u w:val="single"/>
        </w:rPr>
      </w:pPr>
      <w:r>
        <w:rPr>
          <w:rFonts w:ascii="AUVPEB+Arial-ItalicMT"/>
          <w:i w:val="on"/>
          <w:color w:val="000000"/>
          <w:sz w:val="24"/>
          <w:u w:val="single"/>
        </w:rPr>
        <w:t>The family &amp; Demographic Changes</w:t>
      </w:r>
    </w:p>
    <w:p>
      <w:pPr>
        <w:pStyle w:val="Normal"/>
        <w:framePr w:w="1468" w:x="821" w:y="861"/>
        <w:widowControl w:val="off"/>
        <w:autoSpaceDE w:val="off"/>
        <w:autoSpaceDN w:val="off"/>
        <w:spacing w:before="0" w:after="0" w:line="247" w:lineRule="exact"/>
        <w:ind w:left="67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1. Family/</w:t>
      </w:r>
    </w:p>
    <w:p>
      <w:pPr>
        <w:pStyle w:val="Normal"/>
        <w:framePr w:w="1468" w:x="821" w:y="86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Household</w:t>
      </w:r>
    </w:p>
    <w:p>
      <w:pPr>
        <w:pStyle w:val="Normal"/>
        <w:framePr w:w="1468" w:x="821" w:y="861"/>
        <w:widowControl w:val="off"/>
        <w:autoSpaceDE w:val="off"/>
        <w:autoSpaceDN w:val="off"/>
        <w:spacing w:before="0" w:after="0" w:line="300" w:lineRule="exact"/>
        <w:ind w:left="79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Structure</w:t>
      </w:r>
    </w:p>
    <w:p>
      <w:pPr>
        <w:pStyle w:val="Normal"/>
        <w:framePr w:w="1347" w:x="2494" w:y="8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Definition</w:t>
      </w:r>
    </w:p>
    <w:p>
      <w:pPr>
        <w:pStyle w:val="Normal"/>
        <w:framePr w:w="2298" w:x="5427" w:y="86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2. Family/Household </w:t>
      </w:r>
    </w:p>
    <w:p>
      <w:pPr>
        <w:pStyle w:val="Normal"/>
        <w:framePr w:w="2298" w:x="5427" w:y="860"/>
        <w:widowControl w:val="off"/>
        <w:autoSpaceDE w:val="off"/>
        <w:autoSpaceDN w:val="off"/>
        <w:spacing w:before="0" w:after="0" w:line="260" w:lineRule="exact"/>
        <w:ind w:left="529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>Structure</w:t>
      </w:r>
    </w:p>
    <w:p>
      <w:pPr>
        <w:pStyle w:val="Normal"/>
        <w:framePr w:w="1276" w:x="7638" w:y="86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Definition </w:t>
      </w:r>
    </w:p>
    <w:p>
      <w:pPr>
        <w:pStyle w:val="Normal"/>
        <w:framePr w:w="2468" w:x="11190" w:y="8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3. Family/Household</w:t>
      </w:r>
    </w:p>
    <w:p>
      <w:pPr>
        <w:pStyle w:val="Normal"/>
        <w:framePr w:w="2468" w:x="11190" w:y="861"/>
        <w:widowControl w:val="off"/>
        <w:autoSpaceDE w:val="off"/>
        <w:autoSpaceDN w:val="off"/>
        <w:spacing w:before="0" w:after="0" w:line="300" w:lineRule="exact"/>
        <w:ind w:left="581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Structure</w:t>
      </w:r>
    </w:p>
    <w:p>
      <w:pPr>
        <w:pStyle w:val="Normal"/>
        <w:framePr w:w="1347" w:x="14740" w:y="8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Definition</w:t>
      </w:r>
    </w:p>
    <w:p>
      <w:pPr>
        <w:pStyle w:val="Normal"/>
        <w:framePr w:w="1686" w:x="10741" w:y="15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Nuclear Family </w:t>
      </w:r>
    </w:p>
    <w:p>
      <w:pPr>
        <w:pStyle w:val="Normal"/>
        <w:framePr w:w="2899" w:x="13896" w:y="15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 family that consists of two </w:t>
      </w:r>
    </w:p>
    <w:p>
      <w:pPr>
        <w:pStyle w:val="Normal"/>
        <w:framePr w:w="2899" w:x="13896" w:y="155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generations parents and </w:t>
      </w:r>
    </w:p>
    <w:p>
      <w:pPr>
        <w:pStyle w:val="Normal"/>
        <w:framePr w:w="2899" w:x="13896" w:y="155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children. </w:t>
      </w:r>
    </w:p>
    <w:p>
      <w:pPr>
        <w:pStyle w:val="Normal"/>
        <w:framePr w:w="1243" w:x="5276" w:y="163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Polyandry </w:t>
      </w:r>
    </w:p>
    <w:p>
      <w:pPr>
        <w:pStyle w:val="Normal"/>
        <w:framePr w:w="3395" w:x="7638" w:y="163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Polygamy in which a woman has </w:t>
      </w:r>
    </w:p>
    <w:p>
      <w:pPr>
        <w:pStyle w:val="Normal"/>
        <w:framePr w:w="3395" w:x="7638" w:y="163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more than one husband</w:t>
      </w:r>
    </w:p>
    <w:p>
      <w:pPr>
        <w:pStyle w:val="Normal"/>
        <w:framePr w:w="2142" w:x="406" w:y="184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Lone Parent  Family </w:t>
      </w:r>
    </w:p>
    <w:p>
      <w:pPr>
        <w:pStyle w:val="Normal"/>
        <w:framePr w:w="2962" w:x="2494" w:y="184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An adult with no partner with </w:t>
      </w:r>
    </w:p>
    <w:p>
      <w:pPr>
        <w:pStyle w:val="Normal"/>
        <w:framePr w:w="2962" w:x="2494" w:y="184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responsibility for a child/</w:t>
      </w:r>
    </w:p>
    <w:p>
      <w:pPr>
        <w:pStyle w:val="Normal"/>
        <w:framePr w:w="2962" w:x="2494" w:y="184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children. </w:t>
      </w:r>
    </w:p>
    <w:p>
      <w:pPr>
        <w:pStyle w:val="Normal"/>
        <w:framePr w:w="2097" w:x="5276" w:y="235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Symmetrical Family </w:t>
      </w:r>
    </w:p>
    <w:p>
      <w:pPr>
        <w:pStyle w:val="Normal"/>
        <w:framePr w:w="2108" w:x="7638" w:y="235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This is family where </w:t>
      </w:r>
    </w:p>
    <w:p>
      <w:pPr>
        <w:pStyle w:val="Normal"/>
        <w:framePr w:w="1998" w:x="10741" w:y="25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Multicultural family </w:t>
      </w:r>
    </w:p>
    <w:p>
      <w:pPr>
        <w:pStyle w:val="Normal"/>
        <w:framePr w:w="1998" w:x="10741" w:y="2530"/>
        <w:widowControl w:val="off"/>
        <w:autoSpaceDE w:val="off"/>
        <w:autoSpaceDN w:val="off"/>
        <w:spacing w:before="0" w:after="0" w:line="88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Monogamy </w:t>
      </w:r>
    </w:p>
    <w:p>
      <w:pPr>
        <w:pStyle w:val="Normal"/>
        <w:framePr w:w="2822" w:x="13896" w:y="25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 family that includes more </w:t>
      </w:r>
    </w:p>
    <w:p>
      <w:pPr>
        <w:pStyle w:val="Normal"/>
        <w:framePr w:w="2822" w:x="13896" w:y="253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than one ethnic or racial </w:t>
      </w:r>
    </w:p>
    <w:p>
      <w:pPr>
        <w:pStyle w:val="Normal"/>
        <w:framePr w:w="2822" w:x="13896" w:y="253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group. </w:t>
      </w:r>
    </w:p>
    <w:p>
      <w:pPr>
        <w:pStyle w:val="Normal"/>
        <w:framePr w:w="2975" w:x="7638" w:y="26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conjugal roles are shared be-</w:t>
      </w:r>
    </w:p>
    <w:p>
      <w:pPr>
        <w:pStyle w:val="Normal"/>
        <w:framePr w:w="2975" w:x="7638" w:y="26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tween men and women. </w:t>
      </w:r>
    </w:p>
    <w:p>
      <w:pPr>
        <w:pStyle w:val="Normal"/>
        <w:framePr w:w="2054" w:x="406" w:y="278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Student Household </w:t>
      </w:r>
    </w:p>
    <w:p>
      <w:pPr>
        <w:pStyle w:val="Normal"/>
        <w:framePr w:w="3001" w:x="2494" w:y="278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 household consisting of </w:t>
      </w:r>
    </w:p>
    <w:p>
      <w:pPr>
        <w:pStyle w:val="Normal"/>
        <w:framePr w:w="3001" w:x="2494" w:y="278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those who are still in full time </w:t>
      </w:r>
    </w:p>
    <w:p>
      <w:pPr>
        <w:pStyle w:val="Normal"/>
        <w:framePr w:w="3001" w:x="2494" w:y="278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education. </w:t>
      </w:r>
    </w:p>
    <w:p>
      <w:pPr>
        <w:pStyle w:val="Normal"/>
        <w:framePr w:w="2264" w:x="5276" w:y="336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Sandwich Generation </w:t>
      </w:r>
    </w:p>
    <w:p>
      <w:pPr>
        <w:pStyle w:val="Normal"/>
        <w:framePr w:w="3319" w:x="7638" w:y="336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People live longer and have chil-</w:t>
      </w:r>
    </w:p>
    <w:p>
      <w:pPr>
        <w:pStyle w:val="Normal"/>
        <w:framePr w:w="3319" w:x="7638" w:y="336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dren later which means </w:t>
      </w:r>
    </w:p>
    <w:p>
      <w:pPr>
        <w:pStyle w:val="Normal"/>
        <w:framePr w:w="2990" w:x="13896" w:y="342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The practice of marrying or </w:t>
      </w:r>
    </w:p>
    <w:p>
      <w:pPr>
        <w:pStyle w:val="Normal"/>
        <w:framePr w:w="2990" w:x="13896" w:y="34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state of being married to one </w:t>
      </w:r>
    </w:p>
    <w:p>
      <w:pPr>
        <w:pStyle w:val="Normal"/>
        <w:framePr w:w="2990" w:x="13896" w:y="34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person at a time</w:t>
      </w:r>
    </w:p>
    <w:p>
      <w:pPr>
        <w:pStyle w:val="Normal"/>
        <w:framePr w:w="4545" w:x="406" w:y="37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Living Apart Together   Couples who have a </w:t>
      </w:r>
    </w:p>
    <w:p>
      <w:pPr>
        <w:pStyle w:val="Normal"/>
        <w:framePr w:w="3228" w:x="7638" w:y="39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people are left responsible for </w:t>
      </w:r>
    </w:p>
    <w:p>
      <w:pPr>
        <w:pStyle w:val="Normal"/>
        <w:framePr w:w="3228" w:x="7638" w:y="39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both dependent children and el-</w:t>
      </w:r>
    </w:p>
    <w:p>
      <w:pPr>
        <w:pStyle w:val="Normal"/>
        <w:framePr w:w="3228" w:x="7638" w:y="39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derly parents. </w:t>
      </w:r>
    </w:p>
    <w:p>
      <w:pPr>
        <w:pStyle w:val="Normal"/>
        <w:framePr w:w="2863" w:x="2494" w:y="400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household each rather than </w:t>
      </w:r>
    </w:p>
    <w:p>
      <w:pPr>
        <w:pStyle w:val="Normal"/>
        <w:framePr w:w="1653" w:x="2494" w:y="427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living together. </w:t>
      </w:r>
    </w:p>
    <w:p>
      <w:pPr>
        <w:pStyle w:val="Normal"/>
        <w:framePr w:w="2065" w:x="10741" w:y="44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4. Key Names and </w:t>
      </w:r>
    </w:p>
    <w:p>
      <w:pPr>
        <w:pStyle w:val="Normal"/>
        <w:framePr w:w="2065" w:x="10741" w:y="444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Research </w:t>
      </w:r>
    </w:p>
    <w:p>
      <w:pPr>
        <w:pStyle w:val="Normal"/>
        <w:framePr w:w="2565" w:x="13675" w:y="44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Demographic Changes </w:t>
      </w:r>
    </w:p>
    <w:p>
      <w:pPr>
        <w:pStyle w:val="Normal"/>
        <w:framePr w:w="1843" w:x="406" w:y="469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Extended Family </w:t>
      </w:r>
    </w:p>
    <w:p>
      <w:pPr>
        <w:pStyle w:val="Normal"/>
        <w:framePr w:w="3026" w:x="2494" w:y="469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Refers to relatives beyond </w:t>
      </w:r>
    </w:p>
    <w:p>
      <w:pPr>
        <w:pStyle w:val="Normal"/>
        <w:framePr w:w="3026" w:x="2494" w:y="469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the nuclear family as grand-</w:t>
      </w:r>
    </w:p>
    <w:p>
      <w:pPr>
        <w:pStyle w:val="Normal"/>
        <w:framePr w:w="3026" w:x="2494" w:y="469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parents, uncles/aunts &amp; cous-</w:t>
      </w:r>
    </w:p>
    <w:p>
      <w:pPr>
        <w:pStyle w:val="Normal"/>
        <w:framePr w:w="3026" w:x="2494" w:y="469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ins. </w:t>
      </w:r>
    </w:p>
    <w:p>
      <w:pPr>
        <w:pStyle w:val="Normal"/>
        <w:framePr w:w="1475" w:x="5276" w:y="49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Cohabitation </w:t>
      </w:r>
    </w:p>
    <w:p>
      <w:pPr>
        <w:pStyle w:val="Normal"/>
        <w:framePr w:w="3103" w:x="7638" w:y="49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This is where a couple live to-</w:t>
      </w:r>
    </w:p>
    <w:p>
      <w:pPr>
        <w:pStyle w:val="Normal"/>
        <w:framePr w:w="3103" w:x="7638" w:y="49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gether and may choose to not </w:t>
      </w:r>
    </w:p>
    <w:p>
      <w:pPr>
        <w:pStyle w:val="Normal"/>
        <w:framePr w:w="3103" w:x="7638" w:y="49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marry. </w:t>
      </w:r>
    </w:p>
    <w:p>
      <w:pPr>
        <w:pStyle w:val="Normal"/>
        <w:framePr w:w="1496" w:x="10741" w:y="538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Lewis (2012) </w:t>
      </w:r>
    </w:p>
    <w:p>
      <w:pPr>
        <w:pStyle w:val="Normal"/>
        <w:framePr w:w="1334" w:x="13675" w:y="538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Economics </w:t>
      </w:r>
    </w:p>
    <w:p>
      <w:pPr>
        <w:pStyle w:val="Normal"/>
        <w:framePr w:w="1334" w:x="13675" w:y="5380"/>
        <w:widowControl w:val="off"/>
        <w:autoSpaceDE w:val="off"/>
        <w:autoSpaceDN w:val="off"/>
        <w:spacing w:before="0" w:after="0" w:line="7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Economics </w:t>
      </w:r>
    </w:p>
    <w:p>
      <w:pPr>
        <w:pStyle w:val="Normal"/>
        <w:framePr w:w="2564" w:x="10741" w:y="565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Flour &amp; Buchanan (2001)</w:t>
      </w:r>
    </w:p>
    <w:p>
      <w:pPr>
        <w:pStyle w:val="Normal"/>
        <w:framePr w:w="1576" w:x="406" w:y="586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Reconstituted/</w:t>
      </w:r>
    </w:p>
    <w:p>
      <w:pPr>
        <w:pStyle w:val="Normal"/>
        <w:framePr w:w="1576" w:x="406" w:y="586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Blended </w:t>
      </w:r>
    </w:p>
    <w:p>
      <w:pPr>
        <w:pStyle w:val="Normal"/>
        <w:framePr w:w="2653" w:x="2494" w:y="586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Previously known as step </w:t>
      </w:r>
    </w:p>
    <w:p>
      <w:pPr>
        <w:pStyle w:val="Normal"/>
        <w:framePr w:w="2653" w:x="2494" w:y="586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families. </w:t>
      </w:r>
    </w:p>
    <w:p>
      <w:pPr>
        <w:pStyle w:val="Normal"/>
        <w:framePr w:w="2032" w:x="5276" w:y="599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Forced Singlehood </w:t>
      </w:r>
    </w:p>
    <w:p>
      <w:pPr>
        <w:pStyle w:val="Normal"/>
        <w:framePr w:w="3369" w:x="7638" w:y="599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When a partnership ends e.g. </w:t>
      </w:r>
    </w:p>
    <w:p>
      <w:pPr>
        <w:pStyle w:val="Normal"/>
        <w:framePr w:w="3369" w:x="7638" w:y="59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through death or divorce and sin-</w:t>
      </w:r>
    </w:p>
    <w:p>
      <w:pPr>
        <w:pStyle w:val="Normal"/>
        <w:framePr w:w="3369" w:x="7638" w:y="59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glehood has been forced on the </w:t>
      </w:r>
    </w:p>
    <w:p>
      <w:pPr>
        <w:pStyle w:val="Normal"/>
        <w:framePr w:w="3369" w:x="7638" w:y="59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individual. </w:t>
      </w:r>
    </w:p>
    <w:p>
      <w:pPr>
        <w:pStyle w:val="Normal"/>
        <w:framePr w:w="1710" w:x="10741" w:y="61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Ermisch (1996) </w:t>
      </w:r>
    </w:p>
    <w:p>
      <w:pPr>
        <w:pStyle w:val="Normal"/>
        <w:framePr w:w="1710" w:x="10741" w:y="6145"/>
        <w:widowControl w:val="off"/>
        <w:autoSpaceDE w:val="off"/>
        <w:autoSpaceDN w:val="off"/>
        <w:spacing w:before="0" w:after="0" w:line="38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Drew (1998) </w:t>
      </w:r>
    </w:p>
    <w:p>
      <w:pPr>
        <w:pStyle w:val="Normal"/>
        <w:framePr w:w="943" w:x="406" w:y="641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Family </w:t>
      </w:r>
    </w:p>
    <w:p>
      <w:pPr>
        <w:pStyle w:val="Normal"/>
        <w:framePr w:w="1310" w:x="406" w:y="675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Household </w:t>
      </w:r>
    </w:p>
    <w:p>
      <w:pPr>
        <w:pStyle w:val="Normal"/>
        <w:framePr w:w="1310" w:x="406" w:y="6758"/>
        <w:widowControl w:val="off"/>
        <w:autoSpaceDE w:val="off"/>
        <w:autoSpaceDN w:val="off"/>
        <w:spacing w:before="0" w:after="0" w:line="68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Kinship </w:t>
      </w:r>
    </w:p>
    <w:p>
      <w:pPr>
        <w:pStyle w:val="Normal"/>
        <w:framePr w:w="3065" w:x="2494" w:y="675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Refers to people who share a </w:t>
      </w:r>
    </w:p>
    <w:p>
      <w:pPr>
        <w:pStyle w:val="Normal"/>
        <w:framePr w:w="3065" w:x="2494" w:y="675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house and its facilities. </w:t>
      </w:r>
    </w:p>
    <w:p>
      <w:pPr>
        <w:pStyle w:val="Normal"/>
        <w:framePr w:w="1420" w:x="10741" w:y="708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Silva (2009) </w:t>
      </w:r>
    </w:p>
    <w:p>
      <w:pPr>
        <w:pStyle w:val="Normal"/>
        <w:framePr w:w="2298" w:x="13675" w:y="708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Changing Technology </w:t>
      </w:r>
    </w:p>
    <w:p>
      <w:pPr>
        <w:pStyle w:val="Normal"/>
        <w:framePr w:w="2298" w:x="13675" w:y="7082"/>
        <w:widowControl w:val="off"/>
        <w:autoSpaceDE w:val="off"/>
        <w:autoSpaceDN w:val="off"/>
        <w:spacing w:before="0" w:after="0" w:line="8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Marriage </w:t>
      </w:r>
    </w:p>
    <w:p>
      <w:pPr>
        <w:pStyle w:val="Normal"/>
        <w:framePr w:w="2949" w:x="2494" w:y="745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Refers to the pattern of rela-</w:t>
      </w:r>
    </w:p>
    <w:p>
      <w:pPr>
        <w:pStyle w:val="Normal"/>
        <w:framePr w:w="2949" w:x="2494" w:y="74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tionship and the sense of du-</w:t>
      </w:r>
    </w:p>
    <w:p>
      <w:pPr>
        <w:pStyle w:val="Normal"/>
        <w:framePr w:w="2949" w:x="2494" w:y="74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ty that people feel towards </w:t>
      </w:r>
    </w:p>
    <w:p>
      <w:pPr>
        <w:pStyle w:val="Normal"/>
        <w:framePr w:w="2949" w:x="2494" w:y="74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those they as family. </w:t>
      </w:r>
    </w:p>
    <w:p>
      <w:pPr>
        <w:pStyle w:val="Normal"/>
        <w:framePr w:w="1652" w:x="10741" w:y="747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Gergen (1991) </w:t>
      </w:r>
    </w:p>
    <w:p>
      <w:pPr>
        <w:pStyle w:val="Normal"/>
        <w:framePr w:w="2108" w:x="5276" w:y="763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Elective Singlehood </w:t>
      </w:r>
    </w:p>
    <w:p>
      <w:pPr>
        <w:pStyle w:val="Normal"/>
        <w:framePr w:w="2108" w:x="5276" w:y="7631"/>
        <w:widowControl w:val="off"/>
        <w:autoSpaceDE w:val="off"/>
        <w:autoSpaceDN w:val="off"/>
        <w:spacing w:before="0" w:after="0" w:line="100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Boomerang Family </w:t>
      </w:r>
    </w:p>
    <w:p>
      <w:pPr>
        <w:pStyle w:val="Normal"/>
        <w:framePr w:w="3357" w:x="7638" w:y="763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People who choose to live on </w:t>
      </w:r>
    </w:p>
    <w:p>
      <w:pPr>
        <w:pStyle w:val="Normal"/>
        <w:framePr w:w="3357" w:x="7638" w:y="763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their own regardless of their rela-</w:t>
      </w:r>
    </w:p>
    <w:p>
      <w:pPr>
        <w:pStyle w:val="Normal"/>
        <w:framePr w:w="3357" w:x="7638" w:y="763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tionship status </w:t>
      </w:r>
    </w:p>
    <w:p>
      <w:pPr>
        <w:pStyle w:val="Normal"/>
        <w:framePr w:w="1575" w:x="10741" w:y="796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Lawlor (2012) </w:t>
      </w:r>
    </w:p>
    <w:p>
      <w:pPr>
        <w:pStyle w:val="Normal"/>
        <w:framePr w:w="2360" w:x="10741" w:y="835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Charles Murray (1990) </w:t>
      </w:r>
    </w:p>
    <w:p>
      <w:pPr>
        <w:pStyle w:val="Normal"/>
        <w:framePr w:w="3269" w:x="7638" w:y="864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When adult children return their </w:t>
      </w:r>
    </w:p>
    <w:p>
      <w:pPr>
        <w:pStyle w:val="Normal"/>
        <w:framePr w:w="3269" w:x="7638" w:y="864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parents home after a period  </w:t>
      </w:r>
    </w:p>
    <w:p>
      <w:pPr>
        <w:pStyle w:val="Normal"/>
        <w:framePr w:w="3269" w:x="7638" w:y="864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away living independently. </w:t>
      </w:r>
    </w:p>
    <w:p>
      <w:pPr>
        <w:pStyle w:val="Normal"/>
        <w:framePr w:w="943" w:x="406" w:y="868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Family </w:t>
      </w:r>
    </w:p>
    <w:p>
      <w:pPr>
        <w:pStyle w:val="Normal"/>
        <w:framePr w:w="2656" w:x="2494" w:y="868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 group consisting of two </w:t>
      </w:r>
    </w:p>
    <w:p>
      <w:pPr>
        <w:pStyle w:val="Normal"/>
        <w:framePr w:w="2656" w:x="2494" w:y="868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parents and their children </w:t>
      </w:r>
    </w:p>
    <w:p>
      <w:pPr>
        <w:pStyle w:val="Normal"/>
        <w:framePr w:w="2656" w:x="2494" w:y="868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living together as a unit</w:t>
      </w:r>
    </w:p>
    <w:p>
      <w:pPr>
        <w:pStyle w:val="Normal"/>
        <w:framePr w:w="1707" w:x="10741" w:y="885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Fletcher (1966) </w:t>
      </w:r>
    </w:p>
    <w:p>
      <w:pPr>
        <w:pStyle w:val="Normal"/>
        <w:framePr w:w="1707" w:x="10741" w:y="885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Wilson (1966)</w:t>
      </w:r>
    </w:p>
    <w:p>
      <w:pPr>
        <w:pStyle w:val="Normal"/>
        <w:framePr w:w="1032" w:x="13675" w:y="885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Divorce </w:t>
      </w:r>
    </w:p>
    <w:p>
      <w:pPr>
        <w:pStyle w:val="Normal"/>
        <w:framePr w:w="1509" w:x="10741" w:y="963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Coast (2009) </w:t>
      </w:r>
    </w:p>
    <w:p>
      <w:pPr>
        <w:pStyle w:val="Normal"/>
        <w:framePr w:w="1475" w:x="13675" w:y="963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Cohabitation </w:t>
      </w:r>
    </w:p>
    <w:p>
      <w:pPr>
        <w:pStyle w:val="Normal"/>
        <w:framePr w:w="1842" w:x="406" w:y="970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Beanpole Family </w:t>
      </w:r>
    </w:p>
    <w:p>
      <w:pPr>
        <w:pStyle w:val="Normal"/>
        <w:framePr w:w="4269" w:x="2494" w:y="970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An extended family of several   </w:t>
      </w:r>
      <w:r>
        <w:rPr>
          <w:rFonts w:ascii="GWJJTJ+ArialMT"/>
          <w:color w:val="000000"/>
          <w:sz w:val="20"/>
        </w:rPr>
        <w:t xml:space="preserve">Polygamy </w:t>
      </w:r>
    </w:p>
    <w:p>
      <w:pPr>
        <w:pStyle w:val="Normal"/>
        <w:framePr w:w="4269" w:x="2494" w:y="970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generations with few people </w:t>
      </w:r>
    </w:p>
    <w:p>
      <w:pPr>
        <w:pStyle w:val="Normal"/>
        <w:framePr w:w="4269" w:x="2494" w:y="970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in every generation. </w:t>
      </w:r>
    </w:p>
    <w:p>
      <w:pPr>
        <w:pStyle w:val="Normal"/>
        <w:framePr w:w="3028" w:x="7638" w:y="973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The practice or custom of </w:t>
      </w:r>
    </w:p>
    <w:p>
      <w:pPr>
        <w:pStyle w:val="Normal"/>
        <w:framePr w:w="3028" w:x="7638" w:y="97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having more than one wife or </w:t>
      </w:r>
    </w:p>
    <w:p>
      <w:pPr>
        <w:pStyle w:val="Normal"/>
        <w:framePr w:w="3028" w:x="7638" w:y="97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husband at the same time</w:t>
      </w:r>
    </w:p>
    <w:p>
      <w:pPr>
        <w:pStyle w:val="Normal"/>
        <w:framePr w:w="1665" w:x="10741" w:y="990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Morgan (2012) </w:t>
      </w:r>
    </w:p>
    <w:p>
      <w:pPr>
        <w:pStyle w:val="Normal"/>
        <w:framePr w:w="1931" w:x="10741" w:y="1055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Smith et al (2005) </w:t>
      </w:r>
    </w:p>
    <w:p>
      <w:pPr>
        <w:pStyle w:val="Normal"/>
        <w:framePr w:w="1353" w:x="13675" w:y="1055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Singlehood </w:t>
      </w:r>
    </w:p>
    <w:p>
      <w:pPr>
        <w:pStyle w:val="Normal"/>
        <w:framePr w:w="2029" w:x="406" w:y="106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Empty Nest Family </w:t>
      </w:r>
    </w:p>
    <w:p>
      <w:pPr>
        <w:pStyle w:val="Normal"/>
        <w:framePr w:w="2951" w:x="2494" w:y="106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 household in which one or </w:t>
      </w:r>
    </w:p>
    <w:p>
      <w:pPr>
        <w:pStyle w:val="Normal"/>
        <w:framePr w:w="2231" w:x="10741" w:y="1082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Chandler et al (2004) </w:t>
      </w:r>
    </w:p>
    <w:p>
      <w:pPr>
        <w:pStyle w:val="Normal"/>
        <w:framePr w:w="2731" w:x="2494" w:y="1092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more parents live after the </w:t>
      </w:r>
    </w:p>
    <w:p>
      <w:pPr>
        <w:pStyle w:val="Normal"/>
        <w:framePr w:w="2731" w:x="2494" w:y="1092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children have left home</w:t>
      </w:r>
    </w:p>
    <w:p>
      <w:pPr>
        <w:pStyle w:val="Normal"/>
        <w:framePr w:w="1900" w:x="5276" w:y="109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Same</w:t>
      </w:r>
      <w:r>
        <w:rPr>
          <w:rFonts w:ascii="JCOHDH+ArialMT"/>
          <w:color w:val="000000"/>
          <w:sz w:val="20"/>
        </w:rPr>
        <w:t>-</w:t>
      </w:r>
      <w:r>
        <w:rPr>
          <w:rFonts w:ascii="GWJJTJ+ArialMT"/>
          <w:color w:val="000000"/>
          <w:sz w:val="20"/>
        </w:rPr>
        <w:t xml:space="preserve">sex Family </w:t>
      </w:r>
    </w:p>
    <w:p>
      <w:pPr>
        <w:pStyle w:val="Normal"/>
        <w:framePr w:w="2873" w:x="7638" w:y="109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Gay or lesbian couples with </w:t>
      </w:r>
    </w:p>
    <w:p>
      <w:pPr>
        <w:pStyle w:val="Normal"/>
        <w:framePr w:w="2873" w:x="7638" w:y="109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children.</w:t>
      </w:r>
    </w:p>
    <w:p>
      <w:pPr>
        <w:pStyle w:val="Normal"/>
        <w:framePr w:w="1942" w:x="10741" w:y="1121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Klinenburg (2012)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1pt;height:1pt;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43pt;margin-top:7.05pt;z-index:-7;width:590.85pt;height:19.55pt;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.5pt;margin-top:38.6pt;z-index:-11;width:817.35pt;height:539.9pt;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13369" w:x="4942" w:y="2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VPMELS+Arial-BoldMT"/>
          <w:b w:val="on"/>
          <w:color w:val="000000"/>
          <w:sz w:val="22"/>
        </w:rPr>
        <w:t xml:space="preserve">Demography </w:t>
      </w:r>
      <w:r>
        <w:rPr>
          <w:rFonts w:ascii="GWJJTJ+ArialMT"/>
          <w:color w:val="000000"/>
          <w:sz w:val="22"/>
        </w:rPr>
        <w:t>refers  to the  study of  population   and population   change;  it focuses  on  patterns  of social  structure</w:t>
      </w:r>
    </w:p>
    <w:p>
      <w:pPr>
        <w:pStyle w:val="Normal"/>
        <w:framePr w:w="4525" w:x="190" w:y="2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UVPEB+Arial-ItalicMT"/>
          <w:i w:val="on"/>
          <w:color w:val="000000"/>
          <w:sz w:val="24"/>
          <w:u w:val="single"/>
        </w:rPr>
      </w:pPr>
      <w:r>
        <w:rPr>
          <w:rFonts w:ascii="AUVPEB+Arial-ItalicMT"/>
          <w:i w:val="on"/>
          <w:color w:val="000000"/>
          <w:sz w:val="24"/>
          <w:u w:val="single"/>
        </w:rPr>
        <w:t>The Family &amp; Demographic Changes</w:t>
      </w:r>
    </w:p>
    <w:p>
      <w:pPr>
        <w:pStyle w:val="Normal"/>
        <w:framePr w:w="2446" w:x="454" w:y="10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1. Explaining Family</w:t>
      </w:r>
    </w:p>
    <w:p>
      <w:pPr>
        <w:pStyle w:val="Normal"/>
        <w:framePr w:w="2446" w:x="454" w:y="1035"/>
        <w:widowControl w:val="off"/>
        <w:autoSpaceDE w:val="off"/>
        <w:autoSpaceDN w:val="off"/>
        <w:spacing w:before="0" w:after="0" w:line="300" w:lineRule="exact"/>
        <w:ind w:left="653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Change</w:t>
      </w:r>
    </w:p>
    <w:p>
      <w:pPr>
        <w:pStyle w:val="Normal"/>
        <w:framePr w:w="1543" w:x="2801" w:y="10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PMELS+Arial-BoldMT"/>
          <w:b w:val="on"/>
          <w:color w:val="ffffff"/>
          <w:sz w:val="22"/>
        </w:rPr>
      </w:pPr>
      <w:r>
        <w:rPr>
          <w:rFonts w:ascii="VPMELS+Arial-BoldMT"/>
          <w:b w:val="on"/>
          <w:color w:val="ffffff"/>
          <w:sz w:val="22"/>
        </w:rPr>
        <w:t>Description</w:t>
      </w:r>
    </w:p>
    <w:p>
      <w:pPr>
        <w:pStyle w:val="Normal"/>
        <w:framePr w:w="2925" w:x="9875" w:y="103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2. Important Law Changes </w:t>
      </w:r>
    </w:p>
    <w:p>
      <w:pPr>
        <w:pStyle w:val="Normal"/>
        <w:framePr w:w="2075" w:x="13269" w:y="103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PMELS+Arial-BoldMT"/>
          <w:b w:val="on"/>
          <w:color w:val="ffffff"/>
          <w:sz w:val="20"/>
        </w:rPr>
      </w:pPr>
      <w:r>
        <w:rPr>
          <w:rFonts w:ascii="VPMELS+Arial-BoldMT"/>
          <w:b w:val="on"/>
          <w:color w:val="ffffff"/>
          <w:sz w:val="20"/>
        </w:rPr>
        <w:t xml:space="preserve">Description of Act </w:t>
      </w:r>
    </w:p>
    <w:p>
      <w:pPr>
        <w:pStyle w:val="Normal"/>
        <w:framePr w:w="2461" w:x="331" w:y="179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Legal Changes &amp; The</w:t>
      </w:r>
    </w:p>
    <w:p>
      <w:pPr>
        <w:pStyle w:val="Normal"/>
        <w:framePr w:w="2461" w:x="331" w:y="17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Family</w:t>
      </w:r>
    </w:p>
    <w:p>
      <w:pPr>
        <w:pStyle w:val="Normal"/>
        <w:framePr w:w="7893" w:x="2801" w:y="179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New legislation and laws reflect the changing nature of society and the</w:t>
      </w:r>
    </w:p>
    <w:p>
      <w:pPr>
        <w:pStyle w:val="Normal"/>
        <w:framePr w:w="7893" w:x="2801" w:y="17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norms/values it holds. This has allowed for new family forms and in-</w:t>
      </w:r>
    </w:p>
    <w:p>
      <w:pPr>
        <w:pStyle w:val="Normal"/>
        <w:framePr w:w="7893" w:x="2801" w:y="17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creased family diversity.</w:t>
      </w:r>
    </w:p>
    <w:p>
      <w:pPr>
        <w:pStyle w:val="Normal"/>
        <w:framePr w:w="2861" w:x="9875" w:y="18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Civil Partnership Act  (2004)</w:t>
      </w:r>
    </w:p>
    <w:p>
      <w:pPr>
        <w:pStyle w:val="Normal"/>
        <w:framePr w:w="3625" w:x="13269" w:y="18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An Act to make provision for and in </w:t>
      </w:r>
    </w:p>
    <w:p>
      <w:pPr>
        <w:pStyle w:val="Normal"/>
        <w:framePr w:w="3625" w:x="13269" w:y="187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connection with civil partnership.</w:t>
      </w:r>
    </w:p>
    <w:p>
      <w:pPr>
        <w:pStyle w:val="Normal"/>
        <w:framePr w:w="2733" w:x="9875" w:y="2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Same</w:t>
      </w:r>
      <w:r>
        <w:rPr>
          <w:rFonts w:ascii="JCOHDH+ArialMT"/>
          <w:color w:val="000000"/>
          <w:sz w:val="20"/>
        </w:rPr>
        <w:t>-</w:t>
      </w:r>
      <w:r>
        <w:rPr>
          <w:rFonts w:ascii="GWJJTJ+ArialMT"/>
          <w:color w:val="000000"/>
          <w:sz w:val="20"/>
        </w:rPr>
        <w:t>sex marriage (2014)</w:t>
      </w:r>
    </w:p>
    <w:p>
      <w:pPr>
        <w:pStyle w:val="Normal"/>
        <w:framePr w:w="3701" w:x="13269" w:y="2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It allows same sex couples to marry </w:t>
      </w:r>
    </w:p>
    <w:p>
      <w:pPr>
        <w:pStyle w:val="Normal"/>
        <w:framePr w:w="3701" w:x="13269" w:y="2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in civil ceremonies and ensures </w:t>
      </w:r>
    </w:p>
    <w:p>
      <w:pPr>
        <w:pStyle w:val="Normal"/>
        <w:framePr w:w="3701" w:x="13269" w:y="2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those religious organisations which </w:t>
      </w:r>
    </w:p>
    <w:p>
      <w:pPr>
        <w:pStyle w:val="Normal"/>
        <w:framePr w:w="3701" w:x="13269" w:y="2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wish to do so can opt in to marry </w:t>
      </w:r>
    </w:p>
    <w:p>
      <w:pPr>
        <w:pStyle w:val="Normal"/>
        <w:framePr w:w="3701" w:x="13269" w:y="2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same sex couples. </w:t>
      </w:r>
    </w:p>
    <w:p>
      <w:pPr>
        <w:pStyle w:val="Normal"/>
        <w:framePr w:w="1617" w:x="331" w:y="290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Economics &amp;</w:t>
      </w:r>
    </w:p>
    <w:p>
      <w:pPr>
        <w:pStyle w:val="Normal"/>
        <w:framePr w:w="1617" w:x="331" w:y="2905"/>
        <w:widowControl w:val="off"/>
        <w:autoSpaceDE w:val="off"/>
        <w:autoSpaceDN w:val="off"/>
        <w:spacing w:before="0" w:after="0" w:line="42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The Family</w:t>
      </w:r>
    </w:p>
    <w:p>
      <w:pPr>
        <w:pStyle w:val="Normal"/>
        <w:framePr w:w="7735" w:x="2801" w:y="290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Changes in the economy have meant that family life has changed i.e.</w:t>
      </w:r>
    </w:p>
    <w:p>
      <w:pPr>
        <w:pStyle w:val="Normal"/>
        <w:framePr w:w="7735" w:x="2801" w:y="2905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more women in the workplace, fewer women needing marriage for</w:t>
      </w:r>
    </w:p>
    <w:p>
      <w:pPr>
        <w:pStyle w:val="Normal"/>
        <w:framePr w:w="1445" w:x="2801" w:y="35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economical</w:t>
      </w:r>
    </w:p>
    <w:p>
      <w:pPr>
        <w:pStyle w:val="Normal"/>
        <w:framePr w:w="1445" w:x="2801" w:y="350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stability.</w:t>
      </w:r>
    </w:p>
    <w:p>
      <w:pPr>
        <w:pStyle w:val="Normal"/>
        <w:framePr w:w="3205" w:x="9875" w:y="402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Divorce Law Reform Act (1969)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The first was to restate the three 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grounds for divorce that were de-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fined as faults: adultery, cruelty, and 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desertion. It also added two 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additional grounds for divorce. 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These were called "no fault </w:t>
      </w:r>
    </w:p>
    <w:p>
      <w:pPr>
        <w:pStyle w:val="Normal"/>
        <w:framePr w:w="3739" w:x="13269" w:y="402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separation grounds"</w:t>
      </w:r>
    </w:p>
    <w:p>
      <w:pPr>
        <w:pStyle w:val="Normal"/>
        <w:framePr w:w="10727" w:x="331" w:y="4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Changing Norms &amp; Val-   Family changes and diversity reflect the changing norms and values of</w:t>
      </w:r>
    </w:p>
    <w:p>
      <w:pPr>
        <w:pStyle w:val="Normal"/>
        <w:framePr w:w="10727" w:x="331" w:y="4175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ues</w:t>
      </w:r>
    </w:p>
    <w:p>
      <w:pPr>
        <w:pStyle w:val="Normal"/>
        <w:framePr w:w="1075" w:x="2801" w:y="44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society.</w:t>
      </w:r>
    </w:p>
    <w:p>
      <w:pPr>
        <w:pStyle w:val="Normal"/>
        <w:framePr w:w="10562" w:x="331" w:y="506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Changing Technology     Technological advancements in  medicine, transport, buildings, work,</w:t>
      </w:r>
    </w:p>
    <w:p>
      <w:pPr>
        <w:pStyle w:val="Normal"/>
        <w:framePr w:w="7621" w:x="2801" w:y="536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computers and many other areas have influenced the  functioning of</w:t>
      </w:r>
    </w:p>
    <w:p>
      <w:pPr>
        <w:pStyle w:val="Normal"/>
        <w:framePr w:w="638" w:x="2801" w:y="566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the</w:t>
      </w:r>
    </w:p>
    <w:p>
      <w:pPr>
        <w:pStyle w:val="Normal"/>
        <w:framePr w:w="965" w:x="2801" w:y="596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family.</w:t>
      </w:r>
    </w:p>
    <w:p>
      <w:pPr>
        <w:pStyle w:val="Normal"/>
        <w:framePr w:w="2347" w:x="9875" w:y="60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Family Law Act (1996) </w:t>
      </w:r>
    </w:p>
    <w:p>
      <w:pPr>
        <w:pStyle w:val="Normal"/>
        <w:framePr w:w="3714" w:x="13269" w:y="60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This act allowed for provisions to be </w:t>
      </w:r>
    </w:p>
    <w:p>
      <w:pPr>
        <w:pStyle w:val="Normal"/>
        <w:framePr w:w="3714" w:x="13269" w:y="6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made for family members in the </w:t>
      </w:r>
    </w:p>
    <w:p>
      <w:pPr>
        <w:pStyle w:val="Normal"/>
        <w:framePr w:w="3714" w:x="13269" w:y="6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case of a divorce, separation, </w:t>
      </w:r>
    </w:p>
    <w:p>
      <w:pPr>
        <w:pStyle w:val="Normal"/>
        <w:framePr w:w="1199" w:x="331" w:y="633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Marriage</w:t>
      </w:r>
    </w:p>
    <w:p>
      <w:pPr>
        <w:pStyle w:val="Normal"/>
        <w:framePr w:w="1199" w:x="331" w:y="6334"/>
        <w:widowControl w:val="off"/>
        <w:autoSpaceDE w:val="off"/>
        <w:autoSpaceDN w:val="off"/>
        <w:spacing w:before="0" w:after="0" w:line="86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Divorce</w:t>
      </w:r>
    </w:p>
    <w:p>
      <w:pPr>
        <w:pStyle w:val="Normal"/>
        <w:framePr w:w="7721" w:x="2801" w:y="633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There have been slow declines in marriage rates and there are many</w:t>
      </w:r>
    </w:p>
    <w:p>
      <w:pPr>
        <w:pStyle w:val="Normal"/>
        <w:framePr w:w="7721" w:x="2801" w:y="633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sociological reasons behind this e.g. secularisation.</w:t>
      </w:r>
    </w:p>
    <w:p>
      <w:pPr>
        <w:pStyle w:val="Normal"/>
        <w:framePr w:w="3666" w:x="13269" w:y="683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mediation, domestic or child abuse. </w:t>
      </w:r>
    </w:p>
    <w:p>
      <w:pPr>
        <w:pStyle w:val="Normal"/>
        <w:framePr w:w="10175" w:x="2801" w:y="71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2"/>
        </w:rPr>
        <w:t xml:space="preserve">Changes in law and social attitudes has meant that the rates of divorce   </w:t>
      </w:r>
      <w:r>
        <w:rPr>
          <w:rFonts w:ascii="GWJJTJ+ArialMT"/>
          <w:color w:val="000000"/>
          <w:sz w:val="20"/>
        </w:rPr>
        <w:t xml:space="preserve">Abortion Act (1967) </w:t>
      </w:r>
    </w:p>
    <w:p>
      <w:pPr>
        <w:pStyle w:val="Normal"/>
        <w:framePr w:w="10175" w:x="2801" w:y="7180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have risen and made way for new family types and forms.</w:t>
      </w:r>
    </w:p>
    <w:p>
      <w:pPr>
        <w:pStyle w:val="Normal"/>
        <w:framePr w:w="3664" w:x="13269" w:y="718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An Act to amend and clarify the law </w:t>
      </w:r>
    </w:p>
    <w:p>
      <w:pPr>
        <w:pStyle w:val="Normal"/>
        <w:framePr w:w="3664" w:x="13269" w:y="718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 xml:space="preserve">relating to termination of pregnancy </w:t>
      </w:r>
    </w:p>
    <w:p>
      <w:pPr>
        <w:pStyle w:val="Normal"/>
        <w:framePr w:w="3664" w:x="13269" w:y="718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GWJJTJ+ArialMT"/>
          <w:color w:val="000000"/>
          <w:sz w:val="20"/>
        </w:rPr>
      </w:pPr>
      <w:r>
        <w:rPr>
          <w:rFonts w:ascii="GWJJTJ+ArialMT"/>
          <w:color w:val="000000"/>
          <w:sz w:val="20"/>
        </w:rPr>
        <w:t>by registered medical practitioners.</w:t>
      </w:r>
    </w:p>
    <w:p>
      <w:pPr>
        <w:pStyle w:val="Normal"/>
        <w:framePr w:w="1566" w:x="331" w:y="81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Cohabitation</w:t>
      </w:r>
    </w:p>
    <w:p>
      <w:pPr>
        <w:pStyle w:val="Normal"/>
        <w:framePr w:w="1566" w:x="331" w:y="8106"/>
        <w:widowControl w:val="off"/>
        <w:autoSpaceDE w:val="off"/>
        <w:autoSpaceDN w:val="off"/>
        <w:spacing w:before="0" w:after="0" w:line="8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Singlehood</w:t>
      </w:r>
    </w:p>
    <w:p>
      <w:pPr>
        <w:pStyle w:val="Normal"/>
        <w:framePr w:w="7613" w:x="2801" w:y="81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There have been rises in the number of cohabiting couples as many</w:t>
      </w:r>
    </w:p>
    <w:p>
      <w:pPr>
        <w:pStyle w:val="Normal"/>
        <w:framePr w:w="7613" w:x="2801" w:y="810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do not see the need to be married.</w:t>
      </w:r>
    </w:p>
    <w:p>
      <w:pPr>
        <w:pStyle w:val="Normal"/>
        <w:framePr w:w="2898" w:x="2801" w:y="89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As society becomes more</w:t>
      </w:r>
    </w:p>
    <w:p>
      <w:pPr>
        <w:pStyle w:val="Normal"/>
        <w:framePr w:w="7762" w:x="2801" w:y="92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individualistic and the rise in the cult of the individual means that peo-</w:t>
      </w:r>
    </w:p>
    <w:p>
      <w:pPr>
        <w:pStyle w:val="Normal"/>
        <w:framePr w:w="7762" w:x="2801" w:y="921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ple are choosing singlehood over family life.</w:t>
      </w:r>
    </w:p>
    <w:p>
      <w:pPr>
        <w:pStyle w:val="Normal"/>
        <w:framePr w:w="1885" w:x="331" w:y="98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Life Expectancy</w:t>
      </w:r>
    </w:p>
    <w:p>
      <w:pPr>
        <w:pStyle w:val="Normal"/>
        <w:framePr w:w="1885" w:x="331" w:y="9880"/>
        <w:widowControl w:val="off"/>
        <w:autoSpaceDE w:val="off"/>
        <w:autoSpaceDN w:val="off"/>
        <w:spacing w:before="0" w:after="0" w:line="8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Fertility</w:t>
      </w:r>
    </w:p>
    <w:p>
      <w:pPr>
        <w:pStyle w:val="Normal"/>
        <w:framePr w:w="7807" w:x="2801" w:y="98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A growth in life expectancy means that there are more beanpole fami-</w:t>
      </w:r>
    </w:p>
    <w:p>
      <w:pPr>
        <w:pStyle w:val="Normal"/>
        <w:framePr w:w="7807" w:x="2801" w:y="988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lies and sandwich generations which has an impact on family life.</w:t>
      </w:r>
    </w:p>
    <w:p>
      <w:pPr>
        <w:pStyle w:val="Normal"/>
        <w:framePr w:w="7650" w:x="2801" w:y="106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Women have more control over their reproduction meaning that they</w:t>
      </w:r>
    </w:p>
    <w:p>
      <w:pPr>
        <w:pStyle w:val="Normal"/>
        <w:framePr w:w="7650" w:x="2801" w:y="1068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are choosing when to have children and to have fewer</w:t>
      </w:r>
    </w:p>
    <w:p>
      <w:pPr>
        <w:pStyle w:val="Normal"/>
        <w:framePr w:w="7650" w:x="2801" w:y="1068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GWJJTJ+ArialMT"/>
          <w:color w:val="000000"/>
          <w:sz w:val="22"/>
        </w:rPr>
      </w:pPr>
      <w:r>
        <w:rPr>
          <w:rFonts w:ascii="GWJJTJ+ArialMT"/>
          <w:color w:val="000000"/>
          <w:sz w:val="22"/>
        </w:rPr>
        <w:t>children also.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14"/>
        </w:rPr>
      </w:pPr>
      <w:r>
        <w:rPr>
          <w:noProof w:val="on"/>
        </w:rPr>
        <w:pict>
          <v:shape xmlns:v="urn:schemas-microsoft-com:vml" id="_x00003" style="position:absolute;margin-left:0pt;margin-top:0pt;z-index:-15;width:1pt;height:1pt;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43pt;margin-top:7.05pt;z-index:-19;width:590.85pt;height:19.55pt;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2.7pt;margin-top:47.3pt;z-index:-23;width:818.5pt;height:533.2pt;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z w:val="14"/>
        </w:rPr>
      </w:r>
    </w:p>
    <w:sectPr>
      <w:pgSz w:w="16820" w:h="11900"/>
      <w:pgMar w:top="0" w:right="0" w:bottom="0" w:left="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VPMELS+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5bd0c68-0000-0000-0000-000000000000}"/>
  </w:font>
  <w:font w:name="GWJJTJ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dcfe6f7f-0000-0000-0000-000000000000}"/>
  </w:font>
  <w:font w:name="AUVPEB+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27bcd5a6-0000-0000-0000-000000000000}"/>
  </w:font>
  <w:font w:name="JCOHDH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f5d69d5d-0000-0000-0000-000000000000}"/>
  </w:font>
</w:font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