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903"/>
        <w:gridCol w:w="3904"/>
        <w:gridCol w:w="3903"/>
        <w:gridCol w:w="3904"/>
      </w:tblGrid>
      <w:tr w:rsidR="00D415E1" w:rsidTr="00D415E1">
        <w:tc>
          <w:tcPr>
            <w:tcW w:w="15614" w:type="dxa"/>
            <w:gridSpan w:val="4"/>
          </w:tcPr>
          <w:p w:rsidR="00D415E1" w:rsidRPr="00665921" w:rsidRDefault="00525D42" w:rsidP="000D662D">
            <w:pPr>
              <w:jc w:val="center"/>
              <w:rPr>
                <w:b/>
                <w:sz w:val="20"/>
                <w:szCs w:val="20"/>
                <w:u w:val="single"/>
              </w:rPr>
            </w:pPr>
            <w:r w:rsidRPr="00665921">
              <w:rPr>
                <w:b/>
                <w:sz w:val="20"/>
                <w:szCs w:val="20"/>
                <w:u w:val="single"/>
              </w:rPr>
              <w:t xml:space="preserve">Endogenous Pacemakers and Exogenous </w:t>
            </w:r>
            <w:proofErr w:type="spellStart"/>
            <w:r w:rsidRPr="00665921">
              <w:rPr>
                <w:b/>
                <w:sz w:val="20"/>
                <w:szCs w:val="20"/>
                <w:u w:val="single"/>
              </w:rPr>
              <w:t>Zeitgebers</w:t>
            </w:r>
            <w:proofErr w:type="spellEnd"/>
          </w:p>
        </w:tc>
      </w:tr>
      <w:tr w:rsidR="00D415E1" w:rsidTr="00D415E1">
        <w:tc>
          <w:tcPr>
            <w:tcW w:w="15614" w:type="dxa"/>
            <w:gridSpan w:val="4"/>
          </w:tcPr>
          <w:p w:rsidR="00D415E1" w:rsidRPr="00665921" w:rsidRDefault="00525D42" w:rsidP="00D415E1">
            <w:pPr>
              <w:jc w:val="center"/>
              <w:rPr>
                <w:b/>
                <w:sz w:val="20"/>
                <w:szCs w:val="20"/>
                <w:u w:val="single"/>
              </w:rPr>
            </w:pPr>
            <w:r w:rsidRPr="00665921">
              <w:rPr>
                <w:b/>
                <w:sz w:val="20"/>
                <w:szCs w:val="20"/>
                <w:u w:val="single"/>
              </w:rPr>
              <w:t xml:space="preserve">Endogenous Pacemakers and Exogenous </w:t>
            </w:r>
            <w:proofErr w:type="spellStart"/>
            <w:r w:rsidRPr="00665921">
              <w:rPr>
                <w:b/>
                <w:sz w:val="20"/>
                <w:szCs w:val="20"/>
                <w:u w:val="single"/>
              </w:rPr>
              <w:t>Zeitgebers</w:t>
            </w:r>
            <w:proofErr w:type="spellEnd"/>
            <w:r w:rsidRPr="00665921">
              <w:rPr>
                <w:b/>
                <w:sz w:val="20"/>
                <w:szCs w:val="20"/>
                <w:u w:val="single"/>
              </w:rPr>
              <w:t xml:space="preserve"> </w:t>
            </w:r>
            <w:r w:rsidR="00D415E1" w:rsidRPr="00665921">
              <w:rPr>
                <w:b/>
                <w:sz w:val="20"/>
                <w:szCs w:val="20"/>
                <w:u w:val="single"/>
              </w:rPr>
              <w:t>AO1</w:t>
            </w:r>
          </w:p>
        </w:tc>
      </w:tr>
      <w:tr w:rsidR="008F5800" w:rsidTr="00960A1C">
        <w:tc>
          <w:tcPr>
            <w:tcW w:w="15614" w:type="dxa"/>
            <w:gridSpan w:val="4"/>
            <w:shd w:val="clear" w:color="auto" w:fill="000000" w:themeFill="text1"/>
          </w:tcPr>
          <w:p w:rsidR="008F5800" w:rsidRPr="00665921" w:rsidRDefault="00525D42" w:rsidP="00D415E1">
            <w:pPr>
              <w:jc w:val="center"/>
              <w:rPr>
                <w:b/>
                <w:sz w:val="20"/>
                <w:szCs w:val="20"/>
                <w:u w:val="single"/>
              </w:rPr>
            </w:pPr>
            <w:r w:rsidRPr="00665921">
              <w:rPr>
                <w:b/>
                <w:color w:val="FFFFFF" w:themeColor="background1"/>
                <w:sz w:val="20"/>
                <w:szCs w:val="20"/>
                <w:u w:val="single"/>
              </w:rPr>
              <w:t>Endogenous Pacemakers and the Sleep/Wake Cycle</w:t>
            </w:r>
          </w:p>
        </w:tc>
      </w:tr>
      <w:tr w:rsidR="00D415E1" w:rsidTr="00D415E1">
        <w:tc>
          <w:tcPr>
            <w:tcW w:w="15614" w:type="dxa"/>
            <w:gridSpan w:val="4"/>
          </w:tcPr>
          <w:p w:rsidR="00665921" w:rsidRPr="00665921" w:rsidRDefault="00665921" w:rsidP="00665921">
            <w:pPr>
              <w:rPr>
                <w:b/>
                <w:sz w:val="20"/>
                <w:szCs w:val="20"/>
                <w:u w:val="single"/>
              </w:rPr>
            </w:pPr>
            <w:r w:rsidRPr="00665921">
              <w:rPr>
                <w:b/>
                <w:sz w:val="20"/>
                <w:szCs w:val="20"/>
                <w:u w:val="single"/>
              </w:rPr>
              <w:t xml:space="preserve">The </w:t>
            </w:r>
            <w:proofErr w:type="spellStart"/>
            <w:r w:rsidRPr="00665921">
              <w:rPr>
                <w:b/>
                <w:sz w:val="20"/>
                <w:szCs w:val="20"/>
                <w:u w:val="single"/>
              </w:rPr>
              <w:t>Suprachiasmatic</w:t>
            </w:r>
            <w:proofErr w:type="spellEnd"/>
            <w:r w:rsidRPr="00665921">
              <w:rPr>
                <w:b/>
                <w:sz w:val="20"/>
                <w:szCs w:val="20"/>
                <w:u w:val="single"/>
              </w:rPr>
              <w:t xml:space="preserve"> Nucleus (SCN)</w:t>
            </w:r>
          </w:p>
          <w:p w:rsidR="0051142B" w:rsidRPr="00665921" w:rsidRDefault="0051142B" w:rsidP="00665921">
            <w:pPr>
              <w:numPr>
                <w:ilvl w:val="0"/>
                <w:numId w:val="11"/>
              </w:numPr>
              <w:rPr>
                <w:sz w:val="20"/>
                <w:szCs w:val="20"/>
              </w:rPr>
            </w:pPr>
            <w:r w:rsidRPr="00665921">
              <w:rPr>
                <w:sz w:val="20"/>
                <w:szCs w:val="20"/>
              </w:rPr>
              <w:t>Tiny bundle of nerve cells in the hypothalamus</w:t>
            </w:r>
          </w:p>
          <w:p w:rsidR="0051142B" w:rsidRPr="00665921" w:rsidRDefault="0051142B" w:rsidP="00665921">
            <w:pPr>
              <w:numPr>
                <w:ilvl w:val="0"/>
                <w:numId w:val="11"/>
              </w:numPr>
              <w:rPr>
                <w:sz w:val="20"/>
                <w:szCs w:val="20"/>
              </w:rPr>
            </w:pPr>
            <w:r w:rsidRPr="00665921">
              <w:rPr>
                <w:sz w:val="20"/>
                <w:szCs w:val="20"/>
              </w:rPr>
              <w:t>Primary endogenous pacemaker in most mammals</w:t>
            </w:r>
          </w:p>
          <w:p w:rsidR="0051142B" w:rsidRPr="00665921" w:rsidRDefault="0051142B" w:rsidP="00665921">
            <w:pPr>
              <w:numPr>
                <w:ilvl w:val="0"/>
                <w:numId w:val="11"/>
              </w:numPr>
              <w:rPr>
                <w:sz w:val="20"/>
                <w:szCs w:val="20"/>
              </w:rPr>
            </w:pPr>
            <w:r w:rsidRPr="00665921">
              <w:rPr>
                <w:sz w:val="20"/>
                <w:szCs w:val="20"/>
              </w:rPr>
              <w:t>Maintains circadian rhythms</w:t>
            </w:r>
          </w:p>
          <w:p w:rsidR="0051142B" w:rsidRPr="00665921" w:rsidRDefault="0051142B" w:rsidP="00665921">
            <w:pPr>
              <w:numPr>
                <w:ilvl w:val="0"/>
                <w:numId w:val="11"/>
              </w:numPr>
              <w:rPr>
                <w:sz w:val="20"/>
                <w:szCs w:val="20"/>
              </w:rPr>
            </w:pPr>
            <w:r w:rsidRPr="00665921">
              <w:rPr>
                <w:sz w:val="20"/>
                <w:szCs w:val="20"/>
              </w:rPr>
              <w:t xml:space="preserve">Nerve fibres connected to the eye cross at the </w:t>
            </w:r>
            <w:r w:rsidRPr="00665921">
              <w:rPr>
                <w:i/>
                <w:iCs/>
                <w:sz w:val="20"/>
                <w:szCs w:val="20"/>
              </w:rPr>
              <w:t xml:space="preserve">optic chiasm </w:t>
            </w:r>
            <w:r w:rsidRPr="00665921">
              <w:rPr>
                <w:sz w:val="20"/>
                <w:szCs w:val="20"/>
              </w:rPr>
              <w:t>on their way to the visual area of the cerebral cortex</w:t>
            </w:r>
            <w:r w:rsidR="00BB3073" w:rsidRPr="00BB3073">
              <w:rPr>
                <w:noProof/>
                <w:lang w:eastAsia="en-GB"/>
              </w:rPr>
              <w:t xml:space="preserve"> </w:t>
            </w:r>
          </w:p>
          <w:p w:rsidR="0051142B" w:rsidRPr="00665921" w:rsidRDefault="0051142B" w:rsidP="00665921">
            <w:pPr>
              <w:numPr>
                <w:ilvl w:val="0"/>
                <w:numId w:val="11"/>
              </w:numPr>
              <w:rPr>
                <w:sz w:val="20"/>
                <w:szCs w:val="20"/>
              </w:rPr>
            </w:pPr>
            <w:r w:rsidRPr="00665921">
              <w:rPr>
                <w:sz w:val="20"/>
                <w:szCs w:val="20"/>
              </w:rPr>
              <w:t>SCN = just above optic chiasm</w:t>
            </w:r>
          </w:p>
          <w:p w:rsidR="0051142B" w:rsidRPr="00665921" w:rsidRDefault="00905184" w:rsidP="00665921">
            <w:pPr>
              <w:numPr>
                <w:ilvl w:val="0"/>
                <w:numId w:val="11"/>
              </w:numPr>
              <w:rPr>
                <w:sz w:val="20"/>
                <w:szCs w:val="20"/>
              </w:rPr>
            </w:pPr>
            <w:r w:rsidRPr="00665921">
              <w:rPr>
                <w:sz w:val="20"/>
                <w:szCs w:val="20"/>
              </w:rPr>
              <w:t>Receives</w:t>
            </w:r>
            <w:r w:rsidR="0051142B" w:rsidRPr="00665921">
              <w:rPr>
                <w:sz w:val="20"/>
                <w:szCs w:val="20"/>
              </w:rPr>
              <w:t xml:space="preserve"> info about light directly from the optic chiasm</w:t>
            </w:r>
          </w:p>
          <w:p w:rsidR="00960A1C" w:rsidRPr="00665921" w:rsidRDefault="00BB3073" w:rsidP="00665921">
            <w:pPr>
              <w:numPr>
                <w:ilvl w:val="0"/>
                <w:numId w:val="11"/>
              </w:numPr>
              <w:rPr>
                <w:sz w:val="20"/>
                <w:szCs w:val="20"/>
              </w:rPr>
            </w:pPr>
            <w:r w:rsidRPr="00BB3073">
              <w:rPr>
                <w:sz w:val="20"/>
                <w:szCs w:val="20"/>
              </w:rPr>
              <w:drawing>
                <wp:anchor distT="0" distB="0" distL="114300" distR="114300" simplePos="0" relativeHeight="251659264" behindDoc="1" locked="0" layoutInCell="1" allowOverlap="1" wp14:anchorId="192653FD" wp14:editId="6E70DEFC">
                  <wp:simplePos x="0" y="0"/>
                  <wp:positionH relativeFrom="column">
                    <wp:posOffset>7712710</wp:posOffset>
                  </wp:positionH>
                  <wp:positionV relativeFrom="paragraph">
                    <wp:posOffset>-1082675</wp:posOffset>
                  </wp:positionV>
                  <wp:extent cx="1757045" cy="1247775"/>
                  <wp:effectExtent l="0" t="0" r="0" b="9525"/>
                  <wp:wrapTight wrapText="bothSides">
                    <wp:wrapPolygon edited="0">
                      <wp:start x="0" y="0"/>
                      <wp:lineTo x="0" y="21435"/>
                      <wp:lineTo x="21311" y="21435"/>
                      <wp:lineTo x="21311" y="0"/>
                      <wp:lineTo x="0" y="0"/>
                    </wp:wrapPolygon>
                  </wp:wrapTight>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57045" cy="124777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51142B" w:rsidRPr="00665921">
              <w:rPr>
                <w:sz w:val="20"/>
                <w:szCs w:val="20"/>
              </w:rPr>
              <w:t>Happens even when eyes are closed, so our bio. Clock can adjust to daylight</w:t>
            </w:r>
          </w:p>
        </w:tc>
      </w:tr>
      <w:tr w:rsidR="00D415E1" w:rsidTr="00D415E1">
        <w:tc>
          <w:tcPr>
            <w:tcW w:w="15614" w:type="dxa"/>
            <w:gridSpan w:val="4"/>
          </w:tcPr>
          <w:p w:rsidR="00846CA9" w:rsidRPr="00665921" w:rsidRDefault="00665921" w:rsidP="00665921">
            <w:pPr>
              <w:rPr>
                <w:b/>
                <w:sz w:val="20"/>
                <w:szCs w:val="20"/>
                <w:u w:val="single"/>
              </w:rPr>
            </w:pPr>
            <w:r w:rsidRPr="00665921">
              <w:rPr>
                <w:b/>
                <w:sz w:val="20"/>
                <w:szCs w:val="20"/>
                <w:u w:val="single"/>
              </w:rPr>
              <w:t>Animal Studies and the SCN</w:t>
            </w:r>
          </w:p>
          <w:p w:rsidR="00665921" w:rsidRPr="00665921" w:rsidRDefault="00665921" w:rsidP="00665921">
            <w:pPr>
              <w:rPr>
                <w:b/>
                <w:i/>
                <w:sz w:val="20"/>
                <w:szCs w:val="20"/>
              </w:rPr>
            </w:pPr>
            <w:proofErr w:type="spellStart"/>
            <w:r w:rsidRPr="00665921">
              <w:rPr>
                <w:b/>
                <w:i/>
                <w:sz w:val="20"/>
                <w:szCs w:val="20"/>
              </w:rPr>
              <w:t>DeCoursey</w:t>
            </w:r>
            <w:proofErr w:type="spellEnd"/>
            <w:r w:rsidRPr="00665921">
              <w:rPr>
                <w:b/>
                <w:i/>
                <w:sz w:val="20"/>
                <w:szCs w:val="20"/>
              </w:rPr>
              <w:t xml:space="preserve"> et al (2000):</w:t>
            </w:r>
          </w:p>
          <w:p w:rsidR="0051142B" w:rsidRPr="00665921" w:rsidRDefault="0051142B" w:rsidP="00665921">
            <w:pPr>
              <w:numPr>
                <w:ilvl w:val="0"/>
                <w:numId w:val="12"/>
              </w:numPr>
              <w:rPr>
                <w:sz w:val="20"/>
                <w:szCs w:val="20"/>
              </w:rPr>
            </w:pPr>
            <w:proofErr w:type="spellStart"/>
            <w:r w:rsidRPr="00665921">
              <w:rPr>
                <w:sz w:val="20"/>
                <w:szCs w:val="20"/>
              </w:rPr>
              <w:t>DeCoursey</w:t>
            </w:r>
            <w:proofErr w:type="spellEnd"/>
            <w:r w:rsidRPr="00665921">
              <w:rPr>
                <w:sz w:val="20"/>
                <w:szCs w:val="20"/>
              </w:rPr>
              <w:t xml:space="preserve"> et al (2000) destroyed SCN connections in 30 chipmunks</w:t>
            </w:r>
          </w:p>
          <w:p w:rsidR="0051142B" w:rsidRPr="00665921" w:rsidRDefault="0051142B" w:rsidP="00665921">
            <w:pPr>
              <w:numPr>
                <w:ilvl w:val="0"/>
                <w:numId w:val="12"/>
              </w:numPr>
              <w:rPr>
                <w:sz w:val="20"/>
                <w:szCs w:val="20"/>
              </w:rPr>
            </w:pPr>
            <w:r w:rsidRPr="00665921">
              <w:rPr>
                <w:sz w:val="20"/>
                <w:szCs w:val="20"/>
              </w:rPr>
              <w:t>Returned them to natural habitat and observed for 80 days</w:t>
            </w:r>
          </w:p>
          <w:p w:rsidR="0051142B" w:rsidRPr="00665921" w:rsidRDefault="0051142B" w:rsidP="00665921">
            <w:pPr>
              <w:numPr>
                <w:ilvl w:val="0"/>
                <w:numId w:val="12"/>
              </w:numPr>
              <w:rPr>
                <w:sz w:val="20"/>
                <w:szCs w:val="20"/>
              </w:rPr>
            </w:pPr>
            <w:r w:rsidRPr="00665921">
              <w:rPr>
                <w:sz w:val="20"/>
                <w:szCs w:val="20"/>
              </w:rPr>
              <w:t xml:space="preserve">Sleep/wake cycle had disappeared and many had been killed by </w:t>
            </w:r>
            <w:r w:rsidR="00905184" w:rsidRPr="00665921">
              <w:rPr>
                <w:sz w:val="20"/>
                <w:szCs w:val="20"/>
              </w:rPr>
              <w:t>predators</w:t>
            </w:r>
            <w:r w:rsidRPr="00665921">
              <w:rPr>
                <w:sz w:val="20"/>
                <w:szCs w:val="20"/>
              </w:rPr>
              <w:t xml:space="preserve"> (because they were awake and vulnerable to attack when they should have been asleep)</w:t>
            </w:r>
          </w:p>
          <w:p w:rsidR="00665921" w:rsidRPr="00665921" w:rsidRDefault="00665921" w:rsidP="00665921">
            <w:pPr>
              <w:rPr>
                <w:b/>
                <w:i/>
                <w:sz w:val="20"/>
                <w:szCs w:val="20"/>
              </w:rPr>
            </w:pPr>
            <w:r w:rsidRPr="00665921">
              <w:rPr>
                <w:b/>
                <w:i/>
                <w:sz w:val="20"/>
                <w:szCs w:val="20"/>
              </w:rPr>
              <w:t>Ralph et al (1990):</w:t>
            </w:r>
          </w:p>
          <w:p w:rsidR="0051142B" w:rsidRPr="00665921" w:rsidRDefault="0051142B" w:rsidP="00665921">
            <w:pPr>
              <w:numPr>
                <w:ilvl w:val="0"/>
                <w:numId w:val="12"/>
              </w:numPr>
              <w:rPr>
                <w:sz w:val="20"/>
                <w:szCs w:val="20"/>
              </w:rPr>
            </w:pPr>
            <w:r w:rsidRPr="00665921">
              <w:rPr>
                <w:sz w:val="20"/>
                <w:szCs w:val="20"/>
              </w:rPr>
              <w:t xml:space="preserve">Ralph et al (1990) bred ‘mutant’ hamsters with a 20 </w:t>
            </w:r>
            <w:proofErr w:type="spellStart"/>
            <w:r w:rsidRPr="00665921">
              <w:rPr>
                <w:sz w:val="20"/>
                <w:szCs w:val="20"/>
              </w:rPr>
              <w:t>hr</w:t>
            </w:r>
            <w:proofErr w:type="spellEnd"/>
            <w:r w:rsidRPr="00665921">
              <w:rPr>
                <w:sz w:val="20"/>
                <w:szCs w:val="20"/>
              </w:rPr>
              <w:t xml:space="preserve"> sleep/wake cycle</w:t>
            </w:r>
          </w:p>
          <w:p w:rsidR="00665921" w:rsidRPr="00665921" w:rsidRDefault="0051142B" w:rsidP="00665921">
            <w:pPr>
              <w:numPr>
                <w:ilvl w:val="0"/>
                <w:numId w:val="12"/>
              </w:numPr>
              <w:rPr>
                <w:sz w:val="20"/>
                <w:szCs w:val="20"/>
              </w:rPr>
            </w:pPr>
            <w:r w:rsidRPr="00665921">
              <w:rPr>
                <w:sz w:val="20"/>
                <w:szCs w:val="20"/>
              </w:rPr>
              <w:t xml:space="preserve">When SCN cells from foetal tissue of mutant hamsters were transplanted into the brains of normal hamsters, the cycle of the second group was 20 </w:t>
            </w:r>
            <w:proofErr w:type="spellStart"/>
            <w:r w:rsidRPr="00665921">
              <w:rPr>
                <w:sz w:val="20"/>
                <w:szCs w:val="20"/>
              </w:rPr>
              <w:t>hrs</w:t>
            </w:r>
            <w:proofErr w:type="spellEnd"/>
            <w:r w:rsidRPr="00665921">
              <w:rPr>
                <w:sz w:val="20"/>
                <w:szCs w:val="20"/>
              </w:rPr>
              <w:t xml:space="preserve"> too</w:t>
            </w:r>
          </w:p>
        </w:tc>
      </w:tr>
      <w:tr w:rsidR="00D415E1" w:rsidTr="00D415E1">
        <w:tc>
          <w:tcPr>
            <w:tcW w:w="15614" w:type="dxa"/>
            <w:gridSpan w:val="4"/>
          </w:tcPr>
          <w:p w:rsidR="00AB24C1" w:rsidRPr="00665921" w:rsidRDefault="00665921" w:rsidP="00665921">
            <w:pPr>
              <w:rPr>
                <w:b/>
                <w:sz w:val="20"/>
                <w:szCs w:val="20"/>
                <w:u w:val="single"/>
              </w:rPr>
            </w:pPr>
            <w:r w:rsidRPr="00665921">
              <w:rPr>
                <w:b/>
                <w:sz w:val="20"/>
                <w:szCs w:val="20"/>
                <w:u w:val="single"/>
              </w:rPr>
              <w:t>The Pineal Gland and Melatonin</w:t>
            </w:r>
          </w:p>
          <w:p w:rsidR="0051142B" w:rsidRPr="00665921" w:rsidRDefault="0051142B" w:rsidP="00665921">
            <w:pPr>
              <w:numPr>
                <w:ilvl w:val="0"/>
                <w:numId w:val="15"/>
              </w:numPr>
              <w:rPr>
                <w:sz w:val="20"/>
                <w:szCs w:val="20"/>
              </w:rPr>
            </w:pPr>
            <w:r w:rsidRPr="00665921">
              <w:rPr>
                <w:sz w:val="20"/>
                <w:szCs w:val="20"/>
              </w:rPr>
              <w:t>SCN passes info on day length and light to the pineal gland</w:t>
            </w:r>
          </w:p>
          <w:p w:rsidR="00665921" w:rsidRPr="00665921" w:rsidRDefault="0051142B" w:rsidP="00665921">
            <w:pPr>
              <w:numPr>
                <w:ilvl w:val="0"/>
                <w:numId w:val="15"/>
              </w:numPr>
              <w:rPr>
                <w:sz w:val="20"/>
                <w:szCs w:val="20"/>
              </w:rPr>
            </w:pPr>
            <w:r w:rsidRPr="00665921">
              <w:rPr>
                <w:sz w:val="20"/>
                <w:szCs w:val="20"/>
              </w:rPr>
              <w:t>During the night, the pineal gland produces melatonin (chemical that induces sleep, it is inhibited when you’re awake)</w:t>
            </w:r>
          </w:p>
          <w:p w:rsidR="00665921" w:rsidRPr="00665921" w:rsidRDefault="00665921" w:rsidP="00665921">
            <w:pPr>
              <w:ind w:left="360"/>
              <w:rPr>
                <w:sz w:val="20"/>
                <w:szCs w:val="20"/>
              </w:rPr>
            </w:pPr>
          </w:p>
          <w:p w:rsidR="00665921" w:rsidRPr="00665921" w:rsidRDefault="00665921" w:rsidP="00665921">
            <w:pPr>
              <w:ind w:left="360"/>
              <w:rPr>
                <w:sz w:val="20"/>
                <w:szCs w:val="20"/>
              </w:rPr>
            </w:pPr>
            <w:r w:rsidRPr="00665921">
              <w:rPr>
                <w:sz w:val="20"/>
                <w:szCs w:val="20"/>
              </w:rPr>
              <w:drawing>
                <wp:anchor distT="0" distB="0" distL="114300" distR="114300" simplePos="0" relativeHeight="251658240" behindDoc="1" locked="0" layoutInCell="1" allowOverlap="1" wp14:anchorId="77E5C464" wp14:editId="44AC3686">
                  <wp:simplePos x="0" y="0"/>
                  <wp:positionH relativeFrom="column">
                    <wp:posOffset>7901305</wp:posOffset>
                  </wp:positionH>
                  <wp:positionV relativeFrom="paragraph">
                    <wp:posOffset>-744220</wp:posOffset>
                  </wp:positionV>
                  <wp:extent cx="1662430" cy="1379220"/>
                  <wp:effectExtent l="0" t="0" r="0" b="0"/>
                  <wp:wrapTight wrapText="bothSides">
                    <wp:wrapPolygon edited="0">
                      <wp:start x="0" y="0"/>
                      <wp:lineTo x="0" y="21182"/>
                      <wp:lineTo x="21286" y="21182"/>
                      <wp:lineTo x="21286" y="0"/>
                      <wp:lineTo x="0" y="0"/>
                    </wp:wrapPolygon>
                  </wp:wrapTight>
                  <wp:docPr id="409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2430" cy="137922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tc>
      </w:tr>
      <w:tr w:rsidR="00D415E1" w:rsidTr="00960A1C">
        <w:tc>
          <w:tcPr>
            <w:tcW w:w="15614" w:type="dxa"/>
            <w:gridSpan w:val="4"/>
            <w:shd w:val="clear" w:color="auto" w:fill="000000" w:themeFill="text1"/>
          </w:tcPr>
          <w:p w:rsidR="00FE4100" w:rsidRPr="00665921" w:rsidRDefault="00525D42" w:rsidP="00960A1C">
            <w:pPr>
              <w:jc w:val="center"/>
              <w:rPr>
                <w:b/>
                <w:sz w:val="20"/>
                <w:szCs w:val="20"/>
                <w:u w:val="single"/>
              </w:rPr>
            </w:pPr>
            <w:r w:rsidRPr="00665921">
              <w:rPr>
                <w:b/>
                <w:color w:val="FFFFFF" w:themeColor="background1"/>
                <w:sz w:val="20"/>
                <w:szCs w:val="20"/>
                <w:u w:val="single"/>
              </w:rPr>
              <w:t xml:space="preserve">Exogenous </w:t>
            </w:r>
            <w:proofErr w:type="spellStart"/>
            <w:r w:rsidRPr="00665921">
              <w:rPr>
                <w:b/>
                <w:color w:val="FFFFFF" w:themeColor="background1"/>
                <w:sz w:val="20"/>
                <w:szCs w:val="20"/>
                <w:u w:val="single"/>
              </w:rPr>
              <w:t>Zeitgebers</w:t>
            </w:r>
            <w:proofErr w:type="spellEnd"/>
            <w:r w:rsidRPr="00665921">
              <w:rPr>
                <w:b/>
                <w:color w:val="FFFFFF" w:themeColor="background1"/>
                <w:sz w:val="20"/>
                <w:szCs w:val="20"/>
                <w:u w:val="single"/>
              </w:rPr>
              <w:t xml:space="preserve"> and the Sleep/Wake Cycle</w:t>
            </w:r>
          </w:p>
        </w:tc>
      </w:tr>
      <w:tr w:rsidR="008F5800" w:rsidTr="00D415E1">
        <w:tc>
          <w:tcPr>
            <w:tcW w:w="15614" w:type="dxa"/>
            <w:gridSpan w:val="4"/>
          </w:tcPr>
          <w:p w:rsidR="007B05F7" w:rsidRPr="00665921" w:rsidRDefault="00665921" w:rsidP="007B05F7">
            <w:pPr>
              <w:rPr>
                <w:b/>
                <w:sz w:val="20"/>
                <w:szCs w:val="20"/>
                <w:u w:val="single"/>
              </w:rPr>
            </w:pPr>
            <w:r w:rsidRPr="00665921">
              <w:rPr>
                <w:b/>
                <w:sz w:val="20"/>
                <w:szCs w:val="20"/>
                <w:u w:val="single"/>
              </w:rPr>
              <w:t>Light</w:t>
            </w:r>
          </w:p>
          <w:p w:rsidR="0051142B" w:rsidRPr="00665921" w:rsidRDefault="0051142B" w:rsidP="00665921">
            <w:pPr>
              <w:numPr>
                <w:ilvl w:val="0"/>
                <w:numId w:val="16"/>
              </w:numPr>
              <w:rPr>
                <w:sz w:val="20"/>
                <w:szCs w:val="20"/>
              </w:rPr>
            </w:pPr>
            <w:r w:rsidRPr="00665921">
              <w:rPr>
                <w:sz w:val="20"/>
                <w:szCs w:val="20"/>
              </w:rPr>
              <w:t xml:space="preserve">Can reset the body’s main pacemaker (SCN) </w:t>
            </w:r>
          </w:p>
          <w:p w:rsidR="0051142B" w:rsidRPr="00665921" w:rsidRDefault="0051142B" w:rsidP="00665921">
            <w:pPr>
              <w:numPr>
                <w:ilvl w:val="0"/>
                <w:numId w:val="16"/>
              </w:numPr>
              <w:rPr>
                <w:sz w:val="20"/>
                <w:szCs w:val="20"/>
              </w:rPr>
            </w:pPr>
            <w:r w:rsidRPr="00665921">
              <w:rPr>
                <w:sz w:val="20"/>
                <w:szCs w:val="20"/>
              </w:rPr>
              <w:t>Indirect influence on processes that control functions e.g. hormone secretion, blood circulation</w:t>
            </w:r>
          </w:p>
          <w:p w:rsidR="0051142B" w:rsidRPr="00665921" w:rsidRDefault="0051142B" w:rsidP="00665921">
            <w:pPr>
              <w:numPr>
                <w:ilvl w:val="0"/>
                <w:numId w:val="16"/>
              </w:numPr>
              <w:rPr>
                <w:sz w:val="20"/>
                <w:szCs w:val="20"/>
              </w:rPr>
            </w:pPr>
            <w:r w:rsidRPr="00665921">
              <w:rPr>
                <w:sz w:val="20"/>
                <w:szCs w:val="20"/>
              </w:rPr>
              <w:t>Campbell and Murphy (1998) light may be detected in skin rec</w:t>
            </w:r>
            <w:r w:rsidR="00905184">
              <w:rPr>
                <w:sz w:val="20"/>
                <w:szCs w:val="20"/>
              </w:rPr>
              <w:t>ep</w:t>
            </w:r>
            <w:r w:rsidRPr="00665921">
              <w:rPr>
                <w:sz w:val="20"/>
                <w:szCs w:val="20"/>
              </w:rPr>
              <w:t>tor sites on the body even when not received by the eyes</w:t>
            </w:r>
          </w:p>
          <w:p w:rsidR="0051142B" w:rsidRPr="00665921" w:rsidRDefault="0051142B" w:rsidP="00665921">
            <w:pPr>
              <w:numPr>
                <w:ilvl w:val="0"/>
                <w:numId w:val="16"/>
              </w:numPr>
              <w:rPr>
                <w:sz w:val="20"/>
                <w:szCs w:val="20"/>
              </w:rPr>
            </w:pPr>
            <w:r w:rsidRPr="00665921">
              <w:rPr>
                <w:sz w:val="20"/>
                <w:szCs w:val="20"/>
              </w:rPr>
              <w:t>15 PPs woken at various times and light shone on back of knees</w:t>
            </w:r>
          </w:p>
          <w:p w:rsidR="00665921" w:rsidRPr="004D27EB" w:rsidRDefault="0051142B" w:rsidP="007B05F7">
            <w:pPr>
              <w:numPr>
                <w:ilvl w:val="0"/>
                <w:numId w:val="16"/>
              </w:numPr>
              <w:rPr>
                <w:sz w:val="20"/>
                <w:szCs w:val="20"/>
              </w:rPr>
            </w:pPr>
            <w:r w:rsidRPr="00665921">
              <w:rPr>
                <w:sz w:val="20"/>
                <w:szCs w:val="20"/>
              </w:rPr>
              <w:t xml:space="preserve">Researchers managed to produce a deviation in PPs usual sleep/wake cycle of 3 </w:t>
            </w:r>
            <w:proofErr w:type="spellStart"/>
            <w:r w:rsidRPr="00665921">
              <w:rPr>
                <w:sz w:val="20"/>
                <w:szCs w:val="20"/>
              </w:rPr>
              <w:t>hrs</w:t>
            </w:r>
            <w:proofErr w:type="spellEnd"/>
            <w:r w:rsidRPr="00665921">
              <w:rPr>
                <w:sz w:val="20"/>
                <w:szCs w:val="20"/>
              </w:rPr>
              <w:t xml:space="preserve"> in some cases</w:t>
            </w:r>
          </w:p>
        </w:tc>
      </w:tr>
      <w:tr w:rsidR="00665921" w:rsidTr="00D415E1">
        <w:tc>
          <w:tcPr>
            <w:tcW w:w="15614" w:type="dxa"/>
            <w:gridSpan w:val="4"/>
          </w:tcPr>
          <w:p w:rsidR="00665921" w:rsidRPr="00665921" w:rsidRDefault="00665921" w:rsidP="007B05F7">
            <w:pPr>
              <w:rPr>
                <w:b/>
                <w:sz w:val="20"/>
                <w:szCs w:val="20"/>
                <w:u w:val="single"/>
              </w:rPr>
            </w:pPr>
            <w:r w:rsidRPr="00665921">
              <w:rPr>
                <w:b/>
                <w:sz w:val="20"/>
                <w:szCs w:val="20"/>
                <w:u w:val="single"/>
              </w:rPr>
              <w:t>Social Cues</w:t>
            </w:r>
          </w:p>
          <w:p w:rsidR="0051142B" w:rsidRPr="00665921" w:rsidRDefault="0051142B" w:rsidP="00665921">
            <w:pPr>
              <w:numPr>
                <w:ilvl w:val="0"/>
                <w:numId w:val="14"/>
              </w:numPr>
              <w:rPr>
                <w:sz w:val="20"/>
                <w:szCs w:val="20"/>
              </w:rPr>
            </w:pPr>
            <w:r w:rsidRPr="00665921">
              <w:rPr>
                <w:sz w:val="20"/>
                <w:szCs w:val="20"/>
              </w:rPr>
              <w:t>In human infants, the initial sleep/wake cycle is random</w:t>
            </w:r>
          </w:p>
          <w:p w:rsidR="0051142B" w:rsidRPr="00665921" w:rsidRDefault="0051142B" w:rsidP="00665921">
            <w:pPr>
              <w:numPr>
                <w:ilvl w:val="0"/>
                <w:numId w:val="14"/>
              </w:numPr>
              <w:rPr>
                <w:sz w:val="20"/>
                <w:szCs w:val="20"/>
              </w:rPr>
            </w:pPr>
            <w:r w:rsidRPr="00665921">
              <w:rPr>
                <w:sz w:val="20"/>
                <w:szCs w:val="20"/>
              </w:rPr>
              <w:t>At 6 weeks, circadian rhythms begin</w:t>
            </w:r>
          </w:p>
          <w:p w:rsidR="0051142B" w:rsidRPr="00665921" w:rsidRDefault="0051142B" w:rsidP="00665921">
            <w:pPr>
              <w:numPr>
                <w:ilvl w:val="0"/>
                <w:numId w:val="14"/>
              </w:numPr>
              <w:rPr>
                <w:sz w:val="20"/>
                <w:szCs w:val="20"/>
              </w:rPr>
            </w:pPr>
            <w:r w:rsidRPr="00665921">
              <w:rPr>
                <w:sz w:val="20"/>
                <w:szCs w:val="20"/>
              </w:rPr>
              <w:t>At 16 weeks, most babies are entrained</w:t>
            </w:r>
          </w:p>
          <w:p w:rsidR="0051142B" w:rsidRPr="00665921" w:rsidRDefault="0051142B" w:rsidP="00665921">
            <w:pPr>
              <w:numPr>
                <w:ilvl w:val="0"/>
                <w:numId w:val="14"/>
              </w:numPr>
              <w:rPr>
                <w:sz w:val="20"/>
                <w:szCs w:val="20"/>
              </w:rPr>
            </w:pPr>
            <w:r w:rsidRPr="00665921">
              <w:rPr>
                <w:sz w:val="20"/>
                <w:szCs w:val="20"/>
              </w:rPr>
              <w:t>Schedules imposed by parents are key e.g. meal times, bedtimes</w:t>
            </w:r>
          </w:p>
          <w:p w:rsidR="00665921" w:rsidRDefault="0051142B" w:rsidP="007B05F7">
            <w:pPr>
              <w:numPr>
                <w:ilvl w:val="0"/>
                <w:numId w:val="14"/>
              </w:numPr>
              <w:rPr>
                <w:sz w:val="20"/>
                <w:szCs w:val="20"/>
              </w:rPr>
            </w:pPr>
            <w:r w:rsidRPr="00665921">
              <w:rPr>
                <w:sz w:val="20"/>
                <w:szCs w:val="20"/>
              </w:rPr>
              <w:t>Adapting to local times for eating and sleeping is an effective way of e</w:t>
            </w:r>
            <w:r w:rsidR="00BB3073">
              <w:rPr>
                <w:sz w:val="20"/>
                <w:szCs w:val="20"/>
              </w:rPr>
              <w:t>ntraining circadian rhythms and</w:t>
            </w:r>
            <w:r w:rsidRPr="00665921">
              <w:rPr>
                <w:sz w:val="20"/>
                <w:szCs w:val="20"/>
              </w:rPr>
              <w:t xml:space="preserve"> beating jet lag (so don’t just eat because you’re hungry!)</w:t>
            </w:r>
          </w:p>
          <w:p w:rsidR="004D27EB" w:rsidRPr="00665921" w:rsidRDefault="004D27EB" w:rsidP="004D27EB">
            <w:pPr>
              <w:rPr>
                <w:sz w:val="20"/>
                <w:szCs w:val="20"/>
              </w:rPr>
            </w:pPr>
          </w:p>
        </w:tc>
      </w:tr>
      <w:tr w:rsidR="00D415E1" w:rsidTr="00D415E1">
        <w:tc>
          <w:tcPr>
            <w:tcW w:w="15614" w:type="dxa"/>
            <w:gridSpan w:val="4"/>
          </w:tcPr>
          <w:p w:rsidR="00D415E1" w:rsidRPr="00460E37" w:rsidRDefault="00525D42" w:rsidP="000D662D">
            <w:pPr>
              <w:jc w:val="center"/>
              <w:rPr>
                <w:b/>
                <w:sz w:val="24"/>
                <w:szCs w:val="24"/>
                <w:u w:val="single"/>
              </w:rPr>
            </w:pPr>
            <w:r>
              <w:rPr>
                <w:b/>
                <w:sz w:val="24"/>
                <w:szCs w:val="24"/>
                <w:u w:val="single"/>
              </w:rPr>
              <w:lastRenderedPageBreak/>
              <w:t xml:space="preserve">Endogenous Pacemakers and Exogenous </w:t>
            </w:r>
            <w:proofErr w:type="spellStart"/>
            <w:r>
              <w:rPr>
                <w:b/>
                <w:sz w:val="24"/>
                <w:szCs w:val="24"/>
                <w:u w:val="single"/>
              </w:rPr>
              <w:t>Zeitgebers</w:t>
            </w:r>
            <w:proofErr w:type="spellEnd"/>
            <w:r>
              <w:rPr>
                <w:b/>
                <w:sz w:val="24"/>
                <w:szCs w:val="24"/>
                <w:u w:val="single"/>
              </w:rPr>
              <w:t xml:space="preserve"> </w:t>
            </w:r>
            <w:r w:rsidR="00D415E1" w:rsidRPr="00460E37">
              <w:rPr>
                <w:b/>
                <w:sz w:val="24"/>
                <w:szCs w:val="24"/>
                <w:u w:val="single"/>
              </w:rPr>
              <w:t>AO3</w:t>
            </w:r>
          </w:p>
        </w:tc>
      </w:tr>
      <w:tr w:rsidR="00D415E1" w:rsidTr="00273FF4">
        <w:tc>
          <w:tcPr>
            <w:tcW w:w="3903" w:type="dxa"/>
          </w:tcPr>
          <w:p w:rsidR="007B05F7" w:rsidRPr="004D27EB" w:rsidRDefault="004D27EB">
            <w:pPr>
              <w:rPr>
                <w:b/>
                <w:sz w:val="24"/>
                <w:szCs w:val="24"/>
                <w:u w:val="single"/>
              </w:rPr>
            </w:pPr>
            <w:r w:rsidRPr="004D27EB">
              <w:rPr>
                <w:b/>
                <w:sz w:val="24"/>
                <w:szCs w:val="24"/>
                <w:u w:val="single"/>
              </w:rPr>
              <w:t>Beyond the Master Clock</w:t>
            </w:r>
          </w:p>
          <w:p w:rsidR="004D27EB" w:rsidRDefault="004D27EB">
            <w:pPr>
              <w:rPr>
                <w:sz w:val="24"/>
                <w:szCs w:val="24"/>
              </w:rPr>
            </w:pPr>
            <w:r>
              <w:rPr>
                <w:sz w:val="24"/>
                <w:szCs w:val="24"/>
              </w:rPr>
              <w:t>P: One weakness of the theory of the SCN in maintaining circadian rhythms such as the sleep/wake cycle is that there is contradictory evidence.</w:t>
            </w:r>
          </w:p>
          <w:p w:rsidR="004D27EB" w:rsidRDefault="004D27EB">
            <w:pPr>
              <w:rPr>
                <w:sz w:val="24"/>
                <w:szCs w:val="24"/>
              </w:rPr>
            </w:pPr>
            <w:r>
              <w:rPr>
                <w:sz w:val="24"/>
                <w:szCs w:val="24"/>
              </w:rPr>
              <w:t xml:space="preserve">E:  For example, </w:t>
            </w:r>
            <w:proofErr w:type="spellStart"/>
            <w:r>
              <w:rPr>
                <w:sz w:val="24"/>
                <w:szCs w:val="24"/>
              </w:rPr>
              <w:t>Damiola</w:t>
            </w:r>
            <w:proofErr w:type="spellEnd"/>
            <w:r>
              <w:rPr>
                <w:sz w:val="24"/>
                <w:szCs w:val="24"/>
              </w:rPr>
              <w:t xml:space="preserve"> et al (2000) demonstrated how changing feeding patterns in mice could alter the circadian cells in the liver by up to 12 hours, whilst leaving the rhythm of the SCN unaffected.</w:t>
            </w:r>
          </w:p>
          <w:p w:rsidR="004D27EB" w:rsidRDefault="004D27EB">
            <w:pPr>
              <w:rPr>
                <w:sz w:val="24"/>
                <w:szCs w:val="24"/>
              </w:rPr>
            </w:pPr>
            <w:r>
              <w:rPr>
                <w:sz w:val="24"/>
                <w:szCs w:val="24"/>
              </w:rPr>
              <w:t xml:space="preserve">E:  This is an issue because it suggests that there may be many other complex influences on the sleep/wake cycle aside from the SCN, such as these </w:t>
            </w:r>
            <w:r>
              <w:rPr>
                <w:i/>
                <w:sz w:val="24"/>
                <w:szCs w:val="24"/>
              </w:rPr>
              <w:t xml:space="preserve">peripheral oscillators </w:t>
            </w:r>
            <w:r>
              <w:rPr>
                <w:sz w:val="24"/>
                <w:szCs w:val="24"/>
              </w:rPr>
              <w:t>in specific organs and cells of the body.</w:t>
            </w:r>
          </w:p>
          <w:p w:rsidR="004D27EB" w:rsidRPr="004D27EB" w:rsidRDefault="004D27EB">
            <w:pPr>
              <w:rPr>
                <w:sz w:val="24"/>
                <w:szCs w:val="24"/>
              </w:rPr>
            </w:pPr>
            <w:r>
              <w:rPr>
                <w:sz w:val="24"/>
                <w:szCs w:val="24"/>
              </w:rPr>
              <w:t>L:  As a result, the credibility of the theory of the SCN in maintaining circadian rhythms such as the sleep/wake cycle is reduced.</w:t>
            </w:r>
          </w:p>
        </w:tc>
        <w:tc>
          <w:tcPr>
            <w:tcW w:w="3904" w:type="dxa"/>
          </w:tcPr>
          <w:p w:rsidR="00472861" w:rsidRPr="0051142B" w:rsidRDefault="0051142B" w:rsidP="006D2EE7">
            <w:pPr>
              <w:rPr>
                <w:b/>
                <w:sz w:val="24"/>
                <w:szCs w:val="24"/>
                <w:u w:val="single"/>
              </w:rPr>
            </w:pPr>
            <w:r w:rsidRPr="0051142B">
              <w:rPr>
                <w:b/>
                <w:sz w:val="24"/>
                <w:szCs w:val="24"/>
                <w:u w:val="single"/>
              </w:rPr>
              <w:t>Ethics in Animal Studies</w:t>
            </w:r>
          </w:p>
          <w:p w:rsidR="0051142B" w:rsidRDefault="0051142B" w:rsidP="006D2EE7">
            <w:pPr>
              <w:rPr>
                <w:sz w:val="24"/>
                <w:szCs w:val="24"/>
              </w:rPr>
            </w:pPr>
            <w:r>
              <w:rPr>
                <w:sz w:val="24"/>
                <w:szCs w:val="24"/>
              </w:rPr>
              <w:t>P:  One weakness of the research into the theory of the SCN in maintaining circadian rhythms such as the sleep/wake cycle is that it is scrutinised on ethical grounds.</w:t>
            </w:r>
          </w:p>
          <w:p w:rsidR="0051142B" w:rsidRDefault="0051142B" w:rsidP="006D2EE7">
            <w:pPr>
              <w:rPr>
                <w:sz w:val="24"/>
                <w:szCs w:val="24"/>
              </w:rPr>
            </w:pPr>
            <w:r>
              <w:rPr>
                <w:sz w:val="24"/>
                <w:szCs w:val="24"/>
              </w:rPr>
              <w:t xml:space="preserve">E:  For example, in </w:t>
            </w:r>
            <w:proofErr w:type="spellStart"/>
            <w:r>
              <w:rPr>
                <w:sz w:val="24"/>
                <w:szCs w:val="24"/>
              </w:rPr>
              <w:t>DeCoursey</w:t>
            </w:r>
            <w:proofErr w:type="spellEnd"/>
            <w:r>
              <w:rPr>
                <w:sz w:val="24"/>
                <w:szCs w:val="24"/>
              </w:rPr>
              <w:t xml:space="preserve"> et </w:t>
            </w:r>
            <w:proofErr w:type="spellStart"/>
            <w:r>
              <w:rPr>
                <w:sz w:val="24"/>
                <w:szCs w:val="24"/>
              </w:rPr>
              <w:t>al’s</w:t>
            </w:r>
            <w:proofErr w:type="spellEnd"/>
            <w:r>
              <w:rPr>
                <w:sz w:val="24"/>
                <w:szCs w:val="24"/>
              </w:rPr>
              <w:t xml:space="preserve"> study the chipmunks were subject to considerable harm, and subsequent risk, when they were returned to their natural habitat.</w:t>
            </w:r>
          </w:p>
          <w:p w:rsidR="0051142B" w:rsidRDefault="0051142B" w:rsidP="006D2EE7">
            <w:pPr>
              <w:rPr>
                <w:sz w:val="24"/>
                <w:szCs w:val="24"/>
              </w:rPr>
            </w:pPr>
            <w:r>
              <w:rPr>
                <w:sz w:val="24"/>
                <w:szCs w:val="24"/>
              </w:rPr>
              <w:t>E:  This is a weakness</w:t>
            </w:r>
            <w:r w:rsidR="004F6631">
              <w:rPr>
                <w:sz w:val="24"/>
                <w:szCs w:val="24"/>
              </w:rPr>
              <w:t xml:space="preserve"> because it is a very</w:t>
            </w:r>
            <w:r>
              <w:rPr>
                <w:sz w:val="24"/>
                <w:szCs w:val="24"/>
              </w:rPr>
              <w:t xml:space="preserve"> subjective debate as to whether inflicting this pain and suffering is worth the results gathered from research such as this.</w:t>
            </w:r>
          </w:p>
          <w:p w:rsidR="0051142B" w:rsidRPr="00460E37" w:rsidRDefault="0051142B" w:rsidP="006D2EE7">
            <w:pPr>
              <w:rPr>
                <w:sz w:val="24"/>
                <w:szCs w:val="24"/>
              </w:rPr>
            </w:pPr>
            <w:r>
              <w:rPr>
                <w:sz w:val="24"/>
                <w:szCs w:val="24"/>
              </w:rPr>
              <w:t>L:  As a result, the appropriateness and ethics of research supporting the theory of the SCN in maintaining circadian rhythms such as the sleep/wake cycle is questioned</w:t>
            </w:r>
            <w:bookmarkStart w:id="0" w:name="_GoBack"/>
            <w:bookmarkEnd w:id="0"/>
            <w:r>
              <w:rPr>
                <w:sz w:val="24"/>
                <w:szCs w:val="24"/>
              </w:rPr>
              <w:t>.</w:t>
            </w:r>
          </w:p>
        </w:tc>
        <w:tc>
          <w:tcPr>
            <w:tcW w:w="3903" w:type="dxa"/>
          </w:tcPr>
          <w:p w:rsidR="00525D42" w:rsidRDefault="0051142B" w:rsidP="00525D42">
            <w:pPr>
              <w:rPr>
                <w:b/>
                <w:sz w:val="24"/>
                <w:szCs w:val="24"/>
                <w:u w:val="single"/>
              </w:rPr>
            </w:pPr>
            <w:r>
              <w:rPr>
                <w:b/>
                <w:sz w:val="24"/>
                <w:szCs w:val="24"/>
                <w:u w:val="single"/>
              </w:rPr>
              <w:t xml:space="preserve">Influence of Exogenous </w:t>
            </w:r>
            <w:proofErr w:type="spellStart"/>
            <w:r>
              <w:rPr>
                <w:b/>
                <w:sz w:val="24"/>
                <w:szCs w:val="24"/>
                <w:u w:val="single"/>
              </w:rPr>
              <w:t>Zeitgebers</w:t>
            </w:r>
            <w:proofErr w:type="spellEnd"/>
            <w:r>
              <w:rPr>
                <w:b/>
                <w:sz w:val="24"/>
                <w:szCs w:val="24"/>
                <w:u w:val="single"/>
              </w:rPr>
              <w:t xml:space="preserve"> may be Overstated</w:t>
            </w:r>
          </w:p>
          <w:p w:rsidR="0051142B" w:rsidRDefault="0051142B" w:rsidP="00525D42">
            <w:pPr>
              <w:rPr>
                <w:sz w:val="24"/>
                <w:szCs w:val="24"/>
              </w:rPr>
            </w:pPr>
            <w:r w:rsidRPr="0051142B">
              <w:rPr>
                <w:sz w:val="24"/>
                <w:szCs w:val="24"/>
              </w:rPr>
              <w:t xml:space="preserve">P: </w:t>
            </w:r>
            <w:r w:rsidR="004F6631">
              <w:rPr>
                <w:sz w:val="24"/>
                <w:szCs w:val="24"/>
              </w:rPr>
              <w:t xml:space="preserve">One weakness of the theory of exogenous </w:t>
            </w:r>
            <w:proofErr w:type="spellStart"/>
            <w:r w:rsidR="004F6631">
              <w:rPr>
                <w:sz w:val="24"/>
                <w:szCs w:val="24"/>
              </w:rPr>
              <w:t>zeitgebers</w:t>
            </w:r>
            <w:proofErr w:type="spellEnd"/>
            <w:r w:rsidR="004F6631">
              <w:rPr>
                <w:sz w:val="24"/>
                <w:szCs w:val="24"/>
              </w:rPr>
              <w:t xml:space="preserve"> in maintaining circadian rhythms such as the sleep/wake cycle is that there is contradictory evidence.</w:t>
            </w:r>
          </w:p>
          <w:p w:rsidR="004F6631" w:rsidRDefault="004F6631" w:rsidP="00525D42">
            <w:pPr>
              <w:rPr>
                <w:sz w:val="24"/>
                <w:szCs w:val="24"/>
              </w:rPr>
            </w:pPr>
            <w:r>
              <w:rPr>
                <w:sz w:val="24"/>
                <w:szCs w:val="24"/>
              </w:rPr>
              <w:t xml:space="preserve">E:  For example, Miles et al (1977) recounted an incident of a young man who was born blind, with a circadian rhythm of 24.9 hours.  Despite exposure to social cues, his sleep/wake cycle could not be adjusted and consequently he had to take sedatives at night and stimulants in the morning to keep pace with the 24 hour world.  Similarly, individuals who live in </w:t>
            </w:r>
            <w:proofErr w:type="spellStart"/>
            <w:r>
              <w:rPr>
                <w:sz w:val="24"/>
                <w:szCs w:val="24"/>
              </w:rPr>
              <w:t>Arctice</w:t>
            </w:r>
            <w:proofErr w:type="spellEnd"/>
            <w:r>
              <w:rPr>
                <w:sz w:val="24"/>
                <w:szCs w:val="24"/>
              </w:rPr>
              <w:t xml:space="preserve"> regions, where the sun does not set in summer months, showed normal sleep patterns despite prolonged exposure to light.</w:t>
            </w:r>
          </w:p>
          <w:p w:rsidR="004F6631" w:rsidRDefault="004F6631" w:rsidP="00525D42">
            <w:pPr>
              <w:rPr>
                <w:sz w:val="24"/>
                <w:szCs w:val="24"/>
              </w:rPr>
            </w:pPr>
            <w:r>
              <w:rPr>
                <w:sz w:val="24"/>
                <w:szCs w:val="24"/>
              </w:rPr>
              <w:t xml:space="preserve">E:  This is a weakness because both of these examples suggest that there are occasions when exogenous </w:t>
            </w:r>
            <w:proofErr w:type="spellStart"/>
            <w:r>
              <w:rPr>
                <w:sz w:val="24"/>
                <w:szCs w:val="24"/>
              </w:rPr>
              <w:t>zeitgebers</w:t>
            </w:r>
            <w:proofErr w:type="spellEnd"/>
            <w:r>
              <w:rPr>
                <w:sz w:val="24"/>
                <w:szCs w:val="24"/>
              </w:rPr>
              <w:t xml:space="preserve"> may have little bearing on our internal rhythm, which is contrary to what the theory states.</w:t>
            </w:r>
          </w:p>
          <w:p w:rsidR="004F6631" w:rsidRPr="004F6631" w:rsidRDefault="004F6631" w:rsidP="00525D42">
            <w:pPr>
              <w:rPr>
                <w:b/>
                <w:sz w:val="24"/>
                <w:szCs w:val="24"/>
              </w:rPr>
            </w:pPr>
            <w:r>
              <w:rPr>
                <w:sz w:val="24"/>
                <w:szCs w:val="24"/>
              </w:rPr>
              <w:t xml:space="preserve">L:  As a result the explanatory power of the theory of exogenous </w:t>
            </w:r>
            <w:proofErr w:type="spellStart"/>
            <w:r>
              <w:rPr>
                <w:sz w:val="24"/>
                <w:szCs w:val="24"/>
              </w:rPr>
              <w:t>zeitgebers</w:t>
            </w:r>
            <w:proofErr w:type="spellEnd"/>
            <w:r>
              <w:rPr>
                <w:sz w:val="24"/>
                <w:szCs w:val="24"/>
              </w:rPr>
              <w:t xml:space="preserve"> in maintaining circadian rhythms such as the sleep/wake cycle is reduced.</w:t>
            </w:r>
          </w:p>
          <w:p w:rsidR="005A1418" w:rsidRPr="00460E37" w:rsidRDefault="005A1418">
            <w:pPr>
              <w:rPr>
                <w:sz w:val="24"/>
                <w:szCs w:val="24"/>
              </w:rPr>
            </w:pPr>
          </w:p>
        </w:tc>
        <w:tc>
          <w:tcPr>
            <w:tcW w:w="3904" w:type="dxa"/>
          </w:tcPr>
          <w:p w:rsidR="004C590C" w:rsidRDefault="00107D4E">
            <w:pPr>
              <w:rPr>
                <w:b/>
                <w:u w:val="single"/>
              </w:rPr>
            </w:pPr>
            <w:r>
              <w:rPr>
                <w:b/>
                <w:u w:val="single"/>
              </w:rPr>
              <w:t>Methodological Issues</w:t>
            </w:r>
          </w:p>
          <w:p w:rsidR="00107D4E" w:rsidRDefault="00107D4E">
            <w:pPr>
              <w:rPr>
                <w:sz w:val="24"/>
                <w:szCs w:val="24"/>
              </w:rPr>
            </w:pPr>
            <w:r w:rsidRPr="00EF315E">
              <w:t>P: One issue with research into the</w:t>
            </w:r>
            <w:r>
              <w:rPr>
                <w:b/>
                <w:u w:val="single"/>
              </w:rPr>
              <w:t xml:space="preserve"> </w:t>
            </w:r>
            <w:r>
              <w:rPr>
                <w:sz w:val="24"/>
                <w:szCs w:val="24"/>
              </w:rPr>
              <w:t xml:space="preserve">theory of exogenous </w:t>
            </w:r>
            <w:proofErr w:type="spellStart"/>
            <w:r>
              <w:rPr>
                <w:sz w:val="24"/>
                <w:szCs w:val="24"/>
              </w:rPr>
              <w:t>zeitgebers</w:t>
            </w:r>
            <w:proofErr w:type="spellEnd"/>
            <w:r>
              <w:rPr>
                <w:sz w:val="24"/>
                <w:szCs w:val="24"/>
              </w:rPr>
              <w:t xml:space="preserve"> in maintaining circadian rhythms such as the sleep/wake cycle is that there is yet to be further supportive research conducted.</w:t>
            </w:r>
          </w:p>
          <w:p w:rsidR="00107D4E" w:rsidRDefault="00107D4E">
            <w:pPr>
              <w:rPr>
                <w:sz w:val="24"/>
                <w:szCs w:val="24"/>
              </w:rPr>
            </w:pPr>
            <w:r>
              <w:rPr>
                <w:sz w:val="24"/>
                <w:szCs w:val="24"/>
              </w:rPr>
              <w:t>E: For example, the findings of Campbell and Murphy’s study have yet to be replicated.   Other psychologists have been critical of the manner in which the study was conducted and have suggested that there may have been some limited light exposure to the PP’s eyes.</w:t>
            </w:r>
          </w:p>
          <w:p w:rsidR="00107D4E" w:rsidRDefault="00107D4E">
            <w:pPr>
              <w:rPr>
                <w:sz w:val="24"/>
                <w:szCs w:val="24"/>
              </w:rPr>
            </w:pPr>
            <w:r>
              <w:rPr>
                <w:sz w:val="24"/>
                <w:szCs w:val="24"/>
              </w:rPr>
              <w:t xml:space="preserve">E:  This is an issue because </w:t>
            </w:r>
            <w:r w:rsidR="00EF315E">
              <w:rPr>
                <w:sz w:val="24"/>
                <w:szCs w:val="24"/>
              </w:rPr>
              <w:t>without replication, we cannot be sure of the reliability of the research and therefore it cannot entirely provide supportive evidence for the theory of the influence of the particular variable of light on the sleep/wake cycle.</w:t>
            </w:r>
          </w:p>
          <w:p w:rsidR="00EF315E" w:rsidRPr="001F3BAF" w:rsidRDefault="00EF315E">
            <w:pPr>
              <w:rPr>
                <w:b/>
                <w:u w:val="single"/>
              </w:rPr>
            </w:pPr>
            <w:r>
              <w:rPr>
                <w:sz w:val="24"/>
                <w:szCs w:val="24"/>
              </w:rPr>
              <w:t xml:space="preserve">L:  As a result the theory of exogenous </w:t>
            </w:r>
            <w:proofErr w:type="spellStart"/>
            <w:r>
              <w:rPr>
                <w:sz w:val="24"/>
                <w:szCs w:val="24"/>
              </w:rPr>
              <w:t>zeitgebers</w:t>
            </w:r>
            <w:proofErr w:type="spellEnd"/>
            <w:r>
              <w:rPr>
                <w:sz w:val="24"/>
                <w:szCs w:val="24"/>
              </w:rPr>
              <w:t xml:space="preserve"> in maintaining circadian rhythms such as the sleep/wake cycle is reduced.</w:t>
            </w:r>
          </w:p>
        </w:tc>
      </w:tr>
    </w:tbl>
    <w:p w:rsidR="00273FF4" w:rsidRDefault="00273FF4"/>
    <w:sectPr w:rsidR="00273FF4" w:rsidSect="00D415E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182B"/>
    <w:multiLevelType w:val="hybridMultilevel"/>
    <w:tmpl w:val="AE2A13C6"/>
    <w:lvl w:ilvl="0" w:tplc="DCD09058">
      <w:start w:val="1"/>
      <w:numFmt w:val="bullet"/>
      <w:lvlText w:val="•"/>
      <w:lvlJc w:val="left"/>
      <w:pPr>
        <w:tabs>
          <w:tab w:val="num" w:pos="720"/>
        </w:tabs>
        <w:ind w:left="720" w:hanging="360"/>
      </w:pPr>
      <w:rPr>
        <w:rFonts w:ascii="Arial" w:hAnsi="Arial" w:hint="default"/>
      </w:rPr>
    </w:lvl>
    <w:lvl w:ilvl="1" w:tplc="042447B4" w:tentative="1">
      <w:start w:val="1"/>
      <w:numFmt w:val="bullet"/>
      <w:lvlText w:val="•"/>
      <w:lvlJc w:val="left"/>
      <w:pPr>
        <w:tabs>
          <w:tab w:val="num" w:pos="1440"/>
        </w:tabs>
        <w:ind w:left="1440" w:hanging="360"/>
      </w:pPr>
      <w:rPr>
        <w:rFonts w:ascii="Arial" w:hAnsi="Arial" w:hint="default"/>
      </w:rPr>
    </w:lvl>
    <w:lvl w:ilvl="2" w:tplc="5816DE4C" w:tentative="1">
      <w:start w:val="1"/>
      <w:numFmt w:val="bullet"/>
      <w:lvlText w:val="•"/>
      <w:lvlJc w:val="left"/>
      <w:pPr>
        <w:tabs>
          <w:tab w:val="num" w:pos="2160"/>
        </w:tabs>
        <w:ind w:left="2160" w:hanging="360"/>
      </w:pPr>
      <w:rPr>
        <w:rFonts w:ascii="Arial" w:hAnsi="Arial" w:hint="default"/>
      </w:rPr>
    </w:lvl>
    <w:lvl w:ilvl="3" w:tplc="B4ACB62E" w:tentative="1">
      <w:start w:val="1"/>
      <w:numFmt w:val="bullet"/>
      <w:lvlText w:val="•"/>
      <w:lvlJc w:val="left"/>
      <w:pPr>
        <w:tabs>
          <w:tab w:val="num" w:pos="2880"/>
        </w:tabs>
        <w:ind w:left="2880" w:hanging="360"/>
      </w:pPr>
      <w:rPr>
        <w:rFonts w:ascii="Arial" w:hAnsi="Arial" w:hint="default"/>
      </w:rPr>
    </w:lvl>
    <w:lvl w:ilvl="4" w:tplc="93D4B37C" w:tentative="1">
      <w:start w:val="1"/>
      <w:numFmt w:val="bullet"/>
      <w:lvlText w:val="•"/>
      <w:lvlJc w:val="left"/>
      <w:pPr>
        <w:tabs>
          <w:tab w:val="num" w:pos="3600"/>
        </w:tabs>
        <w:ind w:left="3600" w:hanging="360"/>
      </w:pPr>
      <w:rPr>
        <w:rFonts w:ascii="Arial" w:hAnsi="Arial" w:hint="default"/>
      </w:rPr>
    </w:lvl>
    <w:lvl w:ilvl="5" w:tplc="239ED704" w:tentative="1">
      <w:start w:val="1"/>
      <w:numFmt w:val="bullet"/>
      <w:lvlText w:val="•"/>
      <w:lvlJc w:val="left"/>
      <w:pPr>
        <w:tabs>
          <w:tab w:val="num" w:pos="4320"/>
        </w:tabs>
        <w:ind w:left="4320" w:hanging="360"/>
      </w:pPr>
      <w:rPr>
        <w:rFonts w:ascii="Arial" w:hAnsi="Arial" w:hint="default"/>
      </w:rPr>
    </w:lvl>
    <w:lvl w:ilvl="6" w:tplc="59963034" w:tentative="1">
      <w:start w:val="1"/>
      <w:numFmt w:val="bullet"/>
      <w:lvlText w:val="•"/>
      <w:lvlJc w:val="left"/>
      <w:pPr>
        <w:tabs>
          <w:tab w:val="num" w:pos="5040"/>
        </w:tabs>
        <w:ind w:left="5040" w:hanging="360"/>
      </w:pPr>
      <w:rPr>
        <w:rFonts w:ascii="Arial" w:hAnsi="Arial" w:hint="default"/>
      </w:rPr>
    </w:lvl>
    <w:lvl w:ilvl="7" w:tplc="92460CFC" w:tentative="1">
      <w:start w:val="1"/>
      <w:numFmt w:val="bullet"/>
      <w:lvlText w:val="•"/>
      <w:lvlJc w:val="left"/>
      <w:pPr>
        <w:tabs>
          <w:tab w:val="num" w:pos="5760"/>
        </w:tabs>
        <w:ind w:left="5760" w:hanging="360"/>
      </w:pPr>
      <w:rPr>
        <w:rFonts w:ascii="Arial" w:hAnsi="Arial" w:hint="default"/>
      </w:rPr>
    </w:lvl>
    <w:lvl w:ilvl="8" w:tplc="78F840C2" w:tentative="1">
      <w:start w:val="1"/>
      <w:numFmt w:val="bullet"/>
      <w:lvlText w:val="•"/>
      <w:lvlJc w:val="left"/>
      <w:pPr>
        <w:tabs>
          <w:tab w:val="num" w:pos="6480"/>
        </w:tabs>
        <w:ind w:left="6480" w:hanging="360"/>
      </w:pPr>
      <w:rPr>
        <w:rFonts w:ascii="Arial" w:hAnsi="Arial" w:hint="default"/>
      </w:rPr>
    </w:lvl>
  </w:abstractNum>
  <w:abstractNum w:abstractNumId="1">
    <w:nsid w:val="04601448"/>
    <w:multiLevelType w:val="hybridMultilevel"/>
    <w:tmpl w:val="A6966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B20E31"/>
    <w:multiLevelType w:val="hybridMultilevel"/>
    <w:tmpl w:val="53A0B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5B03DF"/>
    <w:multiLevelType w:val="hybridMultilevel"/>
    <w:tmpl w:val="57C82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DC0FAD"/>
    <w:multiLevelType w:val="hybridMultilevel"/>
    <w:tmpl w:val="26E80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D1343B"/>
    <w:multiLevelType w:val="hybridMultilevel"/>
    <w:tmpl w:val="F08CD910"/>
    <w:lvl w:ilvl="0" w:tplc="F1865D92">
      <w:start w:val="1"/>
      <w:numFmt w:val="bullet"/>
      <w:lvlText w:val="•"/>
      <w:lvlJc w:val="left"/>
      <w:pPr>
        <w:tabs>
          <w:tab w:val="num" w:pos="720"/>
        </w:tabs>
        <w:ind w:left="720" w:hanging="360"/>
      </w:pPr>
      <w:rPr>
        <w:rFonts w:ascii="Arial" w:hAnsi="Arial" w:hint="default"/>
      </w:rPr>
    </w:lvl>
    <w:lvl w:ilvl="1" w:tplc="07EC5C16" w:tentative="1">
      <w:start w:val="1"/>
      <w:numFmt w:val="bullet"/>
      <w:lvlText w:val="•"/>
      <w:lvlJc w:val="left"/>
      <w:pPr>
        <w:tabs>
          <w:tab w:val="num" w:pos="1440"/>
        </w:tabs>
        <w:ind w:left="1440" w:hanging="360"/>
      </w:pPr>
      <w:rPr>
        <w:rFonts w:ascii="Arial" w:hAnsi="Arial" w:hint="default"/>
      </w:rPr>
    </w:lvl>
    <w:lvl w:ilvl="2" w:tplc="2516156C" w:tentative="1">
      <w:start w:val="1"/>
      <w:numFmt w:val="bullet"/>
      <w:lvlText w:val="•"/>
      <w:lvlJc w:val="left"/>
      <w:pPr>
        <w:tabs>
          <w:tab w:val="num" w:pos="2160"/>
        </w:tabs>
        <w:ind w:left="2160" w:hanging="360"/>
      </w:pPr>
      <w:rPr>
        <w:rFonts w:ascii="Arial" w:hAnsi="Arial" w:hint="default"/>
      </w:rPr>
    </w:lvl>
    <w:lvl w:ilvl="3" w:tplc="314446E2" w:tentative="1">
      <w:start w:val="1"/>
      <w:numFmt w:val="bullet"/>
      <w:lvlText w:val="•"/>
      <w:lvlJc w:val="left"/>
      <w:pPr>
        <w:tabs>
          <w:tab w:val="num" w:pos="2880"/>
        </w:tabs>
        <w:ind w:left="2880" w:hanging="360"/>
      </w:pPr>
      <w:rPr>
        <w:rFonts w:ascii="Arial" w:hAnsi="Arial" w:hint="default"/>
      </w:rPr>
    </w:lvl>
    <w:lvl w:ilvl="4" w:tplc="AF6AFF3C" w:tentative="1">
      <w:start w:val="1"/>
      <w:numFmt w:val="bullet"/>
      <w:lvlText w:val="•"/>
      <w:lvlJc w:val="left"/>
      <w:pPr>
        <w:tabs>
          <w:tab w:val="num" w:pos="3600"/>
        </w:tabs>
        <w:ind w:left="3600" w:hanging="360"/>
      </w:pPr>
      <w:rPr>
        <w:rFonts w:ascii="Arial" w:hAnsi="Arial" w:hint="default"/>
      </w:rPr>
    </w:lvl>
    <w:lvl w:ilvl="5" w:tplc="6868B362" w:tentative="1">
      <w:start w:val="1"/>
      <w:numFmt w:val="bullet"/>
      <w:lvlText w:val="•"/>
      <w:lvlJc w:val="left"/>
      <w:pPr>
        <w:tabs>
          <w:tab w:val="num" w:pos="4320"/>
        </w:tabs>
        <w:ind w:left="4320" w:hanging="360"/>
      </w:pPr>
      <w:rPr>
        <w:rFonts w:ascii="Arial" w:hAnsi="Arial" w:hint="default"/>
      </w:rPr>
    </w:lvl>
    <w:lvl w:ilvl="6" w:tplc="5F244A52" w:tentative="1">
      <w:start w:val="1"/>
      <w:numFmt w:val="bullet"/>
      <w:lvlText w:val="•"/>
      <w:lvlJc w:val="left"/>
      <w:pPr>
        <w:tabs>
          <w:tab w:val="num" w:pos="5040"/>
        </w:tabs>
        <w:ind w:left="5040" w:hanging="360"/>
      </w:pPr>
      <w:rPr>
        <w:rFonts w:ascii="Arial" w:hAnsi="Arial" w:hint="default"/>
      </w:rPr>
    </w:lvl>
    <w:lvl w:ilvl="7" w:tplc="911A22DC" w:tentative="1">
      <w:start w:val="1"/>
      <w:numFmt w:val="bullet"/>
      <w:lvlText w:val="•"/>
      <w:lvlJc w:val="left"/>
      <w:pPr>
        <w:tabs>
          <w:tab w:val="num" w:pos="5760"/>
        </w:tabs>
        <w:ind w:left="5760" w:hanging="360"/>
      </w:pPr>
      <w:rPr>
        <w:rFonts w:ascii="Arial" w:hAnsi="Arial" w:hint="default"/>
      </w:rPr>
    </w:lvl>
    <w:lvl w:ilvl="8" w:tplc="AFA4CD1E" w:tentative="1">
      <w:start w:val="1"/>
      <w:numFmt w:val="bullet"/>
      <w:lvlText w:val="•"/>
      <w:lvlJc w:val="left"/>
      <w:pPr>
        <w:tabs>
          <w:tab w:val="num" w:pos="6480"/>
        </w:tabs>
        <w:ind w:left="6480" w:hanging="360"/>
      </w:pPr>
      <w:rPr>
        <w:rFonts w:ascii="Arial" w:hAnsi="Arial" w:hint="default"/>
      </w:rPr>
    </w:lvl>
  </w:abstractNum>
  <w:abstractNum w:abstractNumId="6">
    <w:nsid w:val="391A6960"/>
    <w:multiLevelType w:val="hybridMultilevel"/>
    <w:tmpl w:val="BD4CC794"/>
    <w:lvl w:ilvl="0" w:tplc="0F42D558">
      <w:start w:val="1"/>
      <w:numFmt w:val="bullet"/>
      <w:lvlText w:val="•"/>
      <w:lvlJc w:val="left"/>
      <w:pPr>
        <w:tabs>
          <w:tab w:val="num" w:pos="720"/>
        </w:tabs>
        <w:ind w:left="720" w:hanging="360"/>
      </w:pPr>
      <w:rPr>
        <w:rFonts w:ascii="Arial" w:hAnsi="Arial" w:hint="default"/>
      </w:rPr>
    </w:lvl>
    <w:lvl w:ilvl="1" w:tplc="4FC6AE6A" w:tentative="1">
      <w:start w:val="1"/>
      <w:numFmt w:val="bullet"/>
      <w:lvlText w:val="•"/>
      <w:lvlJc w:val="left"/>
      <w:pPr>
        <w:tabs>
          <w:tab w:val="num" w:pos="1440"/>
        </w:tabs>
        <w:ind w:left="1440" w:hanging="360"/>
      </w:pPr>
      <w:rPr>
        <w:rFonts w:ascii="Arial" w:hAnsi="Arial" w:hint="default"/>
      </w:rPr>
    </w:lvl>
    <w:lvl w:ilvl="2" w:tplc="BDE6BE42" w:tentative="1">
      <w:start w:val="1"/>
      <w:numFmt w:val="bullet"/>
      <w:lvlText w:val="•"/>
      <w:lvlJc w:val="left"/>
      <w:pPr>
        <w:tabs>
          <w:tab w:val="num" w:pos="2160"/>
        </w:tabs>
        <w:ind w:left="2160" w:hanging="360"/>
      </w:pPr>
      <w:rPr>
        <w:rFonts w:ascii="Arial" w:hAnsi="Arial" w:hint="default"/>
      </w:rPr>
    </w:lvl>
    <w:lvl w:ilvl="3" w:tplc="74C4089E" w:tentative="1">
      <w:start w:val="1"/>
      <w:numFmt w:val="bullet"/>
      <w:lvlText w:val="•"/>
      <w:lvlJc w:val="left"/>
      <w:pPr>
        <w:tabs>
          <w:tab w:val="num" w:pos="2880"/>
        </w:tabs>
        <w:ind w:left="2880" w:hanging="360"/>
      </w:pPr>
      <w:rPr>
        <w:rFonts w:ascii="Arial" w:hAnsi="Arial" w:hint="default"/>
      </w:rPr>
    </w:lvl>
    <w:lvl w:ilvl="4" w:tplc="EB4AFFD8" w:tentative="1">
      <w:start w:val="1"/>
      <w:numFmt w:val="bullet"/>
      <w:lvlText w:val="•"/>
      <w:lvlJc w:val="left"/>
      <w:pPr>
        <w:tabs>
          <w:tab w:val="num" w:pos="3600"/>
        </w:tabs>
        <w:ind w:left="3600" w:hanging="360"/>
      </w:pPr>
      <w:rPr>
        <w:rFonts w:ascii="Arial" w:hAnsi="Arial" w:hint="default"/>
      </w:rPr>
    </w:lvl>
    <w:lvl w:ilvl="5" w:tplc="BFD84182" w:tentative="1">
      <w:start w:val="1"/>
      <w:numFmt w:val="bullet"/>
      <w:lvlText w:val="•"/>
      <w:lvlJc w:val="left"/>
      <w:pPr>
        <w:tabs>
          <w:tab w:val="num" w:pos="4320"/>
        </w:tabs>
        <w:ind w:left="4320" w:hanging="360"/>
      </w:pPr>
      <w:rPr>
        <w:rFonts w:ascii="Arial" w:hAnsi="Arial" w:hint="default"/>
      </w:rPr>
    </w:lvl>
    <w:lvl w:ilvl="6" w:tplc="A796AB02" w:tentative="1">
      <w:start w:val="1"/>
      <w:numFmt w:val="bullet"/>
      <w:lvlText w:val="•"/>
      <w:lvlJc w:val="left"/>
      <w:pPr>
        <w:tabs>
          <w:tab w:val="num" w:pos="5040"/>
        </w:tabs>
        <w:ind w:left="5040" w:hanging="360"/>
      </w:pPr>
      <w:rPr>
        <w:rFonts w:ascii="Arial" w:hAnsi="Arial" w:hint="default"/>
      </w:rPr>
    </w:lvl>
    <w:lvl w:ilvl="7" w:tplc="FE409CC6" w:tentative="1">
      <w:start w:val="1"/>
      <w:numFmt w:val="bullet"/>
      <w:lvlText w:val="•"/>
      <w:lvlJc w:val="left"/>
      <w:pPr>
        <w:tabs>
          <w:tab w:val="num" w:pos="5760"/>
        </w:tabs>
        <w:ind w:left="5760" w:hanging="360"/>
      </w:pPr>
      <w:rPr>
        <w:rFonts w:ascii="Arial" w:hAnsi="Arial" w:hint="default"/>
      </w:rPr>
    </w:lvl>
    <w:lvl w:ilvl="8" w:tplc="BDBC5A98" w:tentative="1">
      <w:start w:val="1"/>
      <w:numFmt w:val="bullet"/>
      <w:lvlText w:val="•"/>
      <w:lvlJc w:val="left"/>
      <w:pPr>
        <w:tabs>
          <w:tab w:val="num" w:pos="6480"/>
        </w:tabs>
        <w:ind w:left="6480" w:hanging="360"/>
      </w:pPr>
      <w:rPr>
        <w:rFonts w:ascii="Arial" w:hAnsi="Arial" w:hint="default"/>
      </w:rPr>
    </w:lvl>
  </w:abstractNum>
  <w:abstractNum w:abstractNumId="7">
    <w:nsid w:val="3F6B1BAB"/>
    <w:multiLevelType w:val="hybridMultilevel"/>
    <w:tmpl w:val="3FAAB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2A57B25"/>
    <w:multiLevelType w:val="hybridMultilevel"/>
    <w:tmpl w:val="0C0A2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A875E05"/>
    <w:multiLevelType w:val="hybridMultilevel"/>
    <w:tmpl w:val="610ED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2E85899"/>
    <w:multiLevelType w:val="hybridMultilevel"/>
    <w:tmpl w:val="379E0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4E76B32"/>
    <w:multiLevelType w:val="hybridMultilevel"/>
    <w:tmpl w:val="3A8A0ABA"/>
    <w:lvl w:ilvl="0" w:tplc="F0129030">
      <w:start w:val="1"/>
      <w:numFmt w:val="bullet"/>
      <w:lvlText w:val="•"/>
      <w:lvlJc w:val="left"/>
      <w:pPr>
        <w:tabs>
          <w:tab w:val="num" w:pos="720"/>
        </w:tabs>
        <w:ind w:left="720" w:hanging="360"/>
      </w:pPr>
      <w:rPr>
        <w:rFonts w:ascii="Arial" w:hAnsi="Arial" w:hint="default"/>
      </w:rPr>
    </w:lvl>
    <w:lvl w:ilvl="1" w:tplc="0B08A5BA" w:tentative="1">
      <w:start w:val="1"/>
      <w:numFmt w:val="bullet"/>
      <w:lvlText w:val="•"/>
      <w:lvlJc w:val="left"/>
      <w:pPr>
        <w:tabs>
          <w:tab w:val="num" w:pos="1440"/>
        </w:tabs>
        <w:ind w:left="1440" w:hanging="360"/>
      </w:pPr>
      <w:rPr>
        <w:rFonts w:ascii="Arial" w:hAnsi="Arial" w:hint="default"/>
      </w:rPr>
    </w:lvl>
    <w:lvl w:ilvl="2" w:tplc="6786D800" w:tentative="1">
      <w:start w:val="1"/>
      <w:numFmt w:val="bullet"/>
      <w:lvlText w:val="•"/>
      <w:lvlJc w:val="left"/>
      <w:pPr>
        <w:tabs>
          <w:tab w:val="num" w:pos="2160"/>
        </w:tabs>
        <w:ind w:left="2160" w:hanging="360"/>
      </w:pPr>
      <w:rPr>
        <w:rFonts w:ascii="Arial" w:hAnsi="Arial" w:hint="default"/>
      </w:rPr>
    </w:lvl>
    <w:lvl w:ilvl="3" w:tplc="088EA666" w:tentative="1">
      <w:start w:val="1"/>
      <w:numFmt w:val="bullet"/>
      <w:lvlText w:val="•"/>
      <w:lvlJc w:val="left"/>
      <w:pPr>
        <w:tabs>
          <w:tab w:val="num" w:pos="2880"/>
        </w:tabs>
        <w:ind w:left="2880" w:hanging="360"/>
      </w:pPr>
      <w:rPr>
        <w:rFonts w:ascii="Arial" w:hAnsi="Arial" w:hint="default"/>
      </w:rPr>
    </w:lvl>
    <w:lvl w:ilvl="4" w:tplc="0D1C4802" w:tentative="1">
      <w:start w:val="1"/>
      <w:numFmt w:val="bullet"/>
      <w:lvlText w:val="•"/>
      <w:lvlJc w:val="left"/>
      <w:pPr>
        <w:tabs>
          <w:tab w:val="num" w:pos="3600"/>
        </w:tabs>
        <w:ind w:left="3600" w:hanging="360"/>
      </w:pPr>
      <w:rPr>
        <w:rFonts w:ascii="Arial" w:hAnsi="Arial" w:hint="default"/>
      </w:rPr>
    </w:lvl>
    <w:lvl w:ilvl="5" w:tplc="00A898A0" w:tentative="1">
      <w:start w:val="1"/>
      <w:numFmt w:val="bullet"/>
      <w:lvlText w:val="•"/>
      <w:lvlJc w:val="left"/>
      <w:pPr>
        <w:tabs>
          <w:tab w:val="num" w:pos="4320"/>
        </w:tabs>
        <w:ind w:left="4320" w:hanging="360"/>
      </w:pPr>
      <w:rPr>
        <w:rFonts w:ascii="Arial" w:hAnsi="Arial" w:hint="default"/>
      </w:rPr>
    </w:lvl>
    <w:lvl w:ilvl="6" w:tplc="A1C2F9A4" w:tentative="1">
      <w:start w:val="1"/>
      <w:numFmt w:val="bullet"/>
      <w:lvlText w:val="•"/>
      <w:lvlJc w:val="left"/>
      <w:pPr>
        <w:tabs>
          <w:tab w:val="num" w:pos="5040"/>
        </w:tabs>
        <w:ind w:left="5040" w:hanging="360"/>
      </w:pPr>
      <w:rPr>
        <w:rFonts w:ascii="Arial" w:hAnsi="Arial" w:hint="default"/>
      </w:rPr>
    </w:lvl>
    <w:lvl w:ilvl="7" w:tplc="9664DEFC" w:tentative="1">
      <w:start w:val="1"/>
      <w:numFmt w:val="bullet"/>
      <w:lvlText w:val="•"/>
      <w:lvlJc w:val="left"/>
      <w:pPr>
        <w:tabs>
          <w:tab w:val="num" w:pos="5760"/>
        </w:tabs>
        <w:ind w:left="5760" w:hanging="360"/>
      </w:pPr>
      <w:rPr>
        <w:rFonts w:ascii="Arial" w:hAnsi="Arial" w:hint="default"/>
      </w:rPr>
    </w:lvl>
    <w:lvl w:ilvl="8" w:tplc="0E344A5E" w:tentative="1">
      <w:start w:val="1"/>
      <w:numFmt w:val="bullet"/>
      <w:lvlText w:val="•"/>
      <w:lvlJc w:val="left"/>
      <w:pPr>
        <w:tabs>
          <w:tab w:val="num" w:pos="6480"/>
        </w:tabs>
        <w:ind w:left="6480" w:hanging="360"/>
      </w:pPr>
      <w:rPr>
        <w:rFonts w:ascii="Arial" w:hAnsi="Arial" w:hint="default"/>
      </w:rPr>
    </w:lvl>
  </w:abstractNum>
  <w:abstractNum w:abstractNumId="12">
    <w:nsid w:val="581975D1"/>
    <w:multiLevelType w:val="hybridMultilevel"/>
    <w:tmpl w:val="3E581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56777D1"/>
    <w:multiLevelType w:val="hybridMultilevel"/>
    <w:tmpl w:val="D264FB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B5438F4"/>
    <w:multiLevelType w:val="hybridMultilevel"/>
    <w:tmpl w:val="724EBB3E"/>
    <w:lvl w:ilvl="0" w:tplc="BB7049E0">
      <w:start w:val="1"/>
      <w:numFmt w:val="bullet"/>
      <w:lvlText w:val="•"/>
      <w:lvlJc w:val="left"/>
      <w:pPr>
        <w:tabs>
          <w:tab w:val="num" w:pos="720"/>
        </w:tabs>
        <w:ind w:left="720" w:hanging="360"/>
      </w:pPr>
      <w:rPr>
        <w:rFonts w:ascii="Arial" w:hAnsi="Arial" w:hint="default"/>
      </w:rPr>
    </w:lvl>
    <w:lvl w:ilvl="1" w:tplc="97DE8E24" w:tentative="1">
      <w:start w:val="1"/>
      <w:numFmt w:val="bullet"/>
      <w:lvlText w:val="•"/>
      <w:lvlJc w:val="left"/>
      <w:pPr>
        <w:tabs>
          <w:tab w:val="num" w:pos="1440"/>
        </w:tabs>
        <w:ind w:left="1440" w:hanging="360"/>
      </w:pPr>
      <w:rPr>
        <w:rFonts w:ascii="Arial" w:hAnsi="Arial" w:hint="default"/>
      </w:rPr>
    </w:lvl>
    <w:lvl w:ilvl="2" w:tplc="69E86A60" w:tentative="1">
      <w:start w:val="1"/>
      <w:numFmt w:val="bullet"/>
      <w:lvlText w:val="•"/>
      <w:lvlJc w:val="left"/>
      <w:pPr>
        <w:tabs>
          <w:tab w:val="num" w:pos="2160"/>
        </w:tabs>
        <w:ind w:left="2160" w:hanging="360"/>
      </w:pPr>
      <w:rPr>
        <w:rFonts w:ascii="Arial" w:hAnsi="Arial" w:hint="default"/>
      </w:rPr>
    </w:lvl>
    <w:lvl w:ilvl="3" w:tplc="3F54DCF4" w:tentative="1">
      <w:start w:val="1"/>
      <w:numFmt w:val="bullet"/>
      <w:lvlText w:val="•"/>
      <w:lvlJc w:val="left"/>
      <w:pPr>
        <w:tabs>
          <w:tab w:val="num" w:pos="2880"/>
        </w:tabs>
        <w:ind w:left="2880" w:hanging="360"/>
      </w:pPr>
      <w:rPr>
        <w:rFonts w:ascii="Arial" w:hAnsi="Arial" w:hint="default"/>
      </w:rPr>
    </w:lvl>
    <w:lvl w:ilvl="4" w:tplc="157477E0" w:tentative="1">
      <w:start w:val="1"/>
      <w:numFmt w:val="bullet"/>
      <w:lvlText w:val="•"/>
      <w:lvlJc w:val="left"/>
      <w:pPr>
        <w:tabs>
          <w:tab w:val="num" w:pos="3600"/>
        </w:tabs>
        <w:ind w:left="3600" w:hanging="360"/>
      </w:pPr>
      <w:rPr>
        <w:rFonts w:ascii="Arial" w:hAnsi="Arial" w:hint="default"/>
      </w:rPr>
    </w:lvl>
    <w:lvl w:ilvl="5" w:tplc="3C448028" w:tentative="1">
      <w:start w:val="1"/>
      <w:numFmt w:val="bullet"/>
      <w:lvlText w:val="•"/>
      <w:lvlJc w:val="left"/>
      <w:pPr>
        <w:tabs>
          <w:tab w:val="num" w:pos="4320"/>
        </w:tabs>
        <w:ind w:left="4320" w:hanging="360"/>
      </w:pPr>
      <w:rPr>
        <w:rFonts w:ascii="Arial" w:hAnsi="Arial" w:hint="default"/>
      </w:rPr>
    </w:lvl>
    <w:lvl w:ilvl="6" w:tplc="19289806" w:tentative="1">
      <w:start w:val="1"/>
      <w:numFmt w:val="bullet"/>
      <w:lvlText w:val="•"/>
      <w:lvlJc w:val="left"/>
      <w:pPr>
        <w:tabs>
          <w:tab w:val="num" w:pos="5040"/>
        </w:tabs>
        <w:ind w:left="5040" w:hanging="360"/>
      </w:pPr>
      <w:rPr>
        <w:rFonts w:ascii="Arial" w:hAnsi="Arial" w:hint="default"/>
      </w:rPr>
    </w:lvl>
    <w:lvl w:ilvl="7" w:tplc="94ECA636" w:tentative="1">
      <w:start w:val="1"/>
      <w:numFmt w:val="bullet"/>
      <w:lvlText w:val="•"/>
      <w:lvlJc w:val="left"/>
      <w:pPr>
        <w:tabs>
          <w:tab w:val="num" w:pos="5760"/>
        </w:tabs>
        <w:ind w:left="5760" w:hanging="360"/>
      </w:pPr>
      <w:rPr>
        <w:rFonts w:ascii="Arial" w:hAnsi="Arial" w:hint="default"/>
      </w:rPr>
    </w:lvl>
    <w:lvl w:ilvl="8" w:tplc="EF4AA9E6" w:tentative="1">
      <w:start w:val="1"/>
      <w:numFmt w:val="bullet"/>
      <w:lvlText w:val="•"/>
      <w:lvlJc w:val="left"/>
      <w:pPr>
        <w:tabs>
          <w:tab w:val="num" w:pos="6480"/>
        </w:tabs>
        <w:ind w:left="6480" w:hanging="360"/>
      </w:pPr>
      <w:rPr>
        <w:rFonts w:ascii="Arial" w:hAnsi="Arial" w:hint="default"/>
      </w:rPr>
    </w:lvl>
  </w:abstractNum>
  <w:abstractNum w:abstractNumId="15">
    <w:nsid w:val="7FE71765"/>
    <w:multiLevelType w:val="hybridMultilevel"/>
    <w:tmpl w:val="61DCD144"/>
    <w:lvl w:ilvl="0" w:tplc="C3064A5E">
      <w:start w:val="1"/>
      <w:numFmt w:val="bullet"/>
      <w:lvlText w:val="•"/>
      <w:lvlJc w:val="left"/>
      <w:pPr>
        <w:tabs>
          <w:tab w:val="num" w:pos="720"/>
        </w:tabs>
        <w:ind w:left="720" w:hanging="360"/>
      </w:pPr>
      <w:rPr>
        <w:rFonts w:ascii="Arial" w:hAnsi="Arial" w:hint="default"/>
      </w:rPr>
    </w:lvl>
    <w:lvl w:ilvl="1" w:tplc="5EECF14E" w:tentative="1">
      <w:start w:val="1"/>
      <w:numFmt w:val="bullet"/>
      <w:lvlText w:val="•"/>
      <w:lvlJc w:val="left"/>
      <w:pPr>
        <w:tabs>
          <w:tab w:val="num" w:pos="1440"/>
        </w:tabs>
        <w:ind w:left="1440" w:hanging="360"/>
      </w:pPr>
      <w:rPr>
        <w:rFonts w:ascii="Arial" w:hAnsi="Arial" w:hint="default"/>
      </w:rPr>
    </w:lvl>
    <w:lvl w:ilvl="2" w:tplc="DFECF53E" w:tentative="1">
      <w:start w:val="1"/>
      <w:numFmt w:val="bullet"/>
      <w:lvlText w:val="•"/>
      <w:lvlJc w:val="left"/>
      <w:pPr>
        <w:tabs>
          <w:tab w:val="num" w:pos="2160"/>
        </w:tabs>
        <w:ind w:left="2160" w:hanging="360"/>
      </w:pPr>
      <w:rPr>
        <w:rFonts w:ascii="Arial" w:hAnsi="Arial" w:hint="default"/>
      </w:rPr>
    </w:lvl>
    <w:lvl w:ilvl="3" w:tplc="D396AB5C" w:tentative="1">
      <w:start w:val="1"/>
      <w:numFmt w:val="bullet"/>
      <w:lvlText w:val="•"/>
      <w:lvlJc w:val="left"/>
      <w:pPr>
        <w:tabs>
          <w:tab w:val="num" w:pos="2880"/>
        </w:tabs>
        <w:ind w:left="2880" w:hanging="360"/>
      </w:pPr>
      <w:rPr>
        <w:rFonts w:ascii="Arial" w:hAnsi="Arial" w:hint="default"/>
      </w:rPr>
    </w:lvl>
    <w:lvl w:ilvl="4" w:tplc="6FFC9258" w:tentative="1">
      <w:start w:val="1"/>
      <w:numFmt w:val="bullet"/>
      <w:lvlText w:val="•"/>
      <w:lvlJc w:val="left"/>
      <w:pPr>
        <w:tabs>
          <w:tab w:val="num" w:pos="3600"/>
        </w:tabs>
        <w:ind w:left="3600" w:hanging="360"/>
      </w:pPr>
      <w:rPr>
        <w:rFonts w:ascii="Arial" w:hAnsi="Arial" w:hint="default"/>
      </w:rPr>
    </w:lvl>
    <w:lvl w:ilvl="5" w:tplc="BA3C2CB6" w:tentative="1">
      <w:start w:val="1"/>
      <w:numFmt w:val="bullet"/>
      <w:lvlText w:val="•"/>
      <w:lvlJc w:val="left"/>
      <w:pPr>
        <w:tabs>
          <w:tab w:val="num" w:pos="4320"/>
        </w:tabs>
        <w:ind w:left="4320" w:hanging="360"/>
      </w:pPr>
      <w:rPr>
        <w:rFonts w:ascii="Arial" w:hAnsi="Arial" w:hint="default"/>
      </w:rPr>
    </w:lvl>
    <w:lvl w:ilvl="6" w:tplc="C8E0DEB6" w:tentative="1">
      <w:start w:val="1"/>
      <w:numFmt w:val="bullet"/>
      <w:lvlText w:val="•"/>
      <w:lvlJc w:val="left"/>
      <w:pPr>
        <w:tabs>
          <w:tab w:val="num" w:pos="5040"/>
        </w:tabs>
        <w:ind w:left="5040" w:hanging="360"/>
      </w:pPr>
      <w:rPr>
        <w:rFonts w:ascii="Arial" w:hAnsi="Arial" w:hint="default"/>
      </w:rPr>
    </w:lvl>
    <w:lvl w:ilvl="7" w:tplc="86B43442" w:tentative="1">
      <w:start w:val="1"/>
      <w:numFmt w:val="bullet"/>
      <w:lvlText w:val="•"/>
      <w:lvlJc w:val="left"/>
      <w:pPr>
        <w:tabs>
          <w:tab w:val="num" w:pos="5760"/>
        </w:tabs>
        <w:ind w:left="5760" w:hanging="360"/>
      </w:pPr>
      <w:rPr>
        <w:rFonts w:ascii="Arial" w:hAnsi="Arial" w:hint="default"/>
      </w:rPr>
    </w:lvl>
    <w:lvl w:ilvl="8" w:tplc="4D6A6BAE"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
  </w:num>
  <w:num w:numId="3">
    <w:abstractNumId w:val="8"/>
  </w:num>
  <w:num w:numId="4">
    <w:abstractNumId w:val="4"/>
  </w:num>
  <w:num w:numId="5">
    <w:abstractNumId w:val="1"/>
  </w:num>
  <w:num w:numId="6">
    <w:abstractNumId w:val="13"/>
  </w:num>
  <w:num w:numId="7">
    <w:abstractNumId w:val="12"/>
  </w:num>
  <w:num w:numId="8">
    <w:abstractNumId w:val="10"/>
  </w:num>
  <w:num w:numId="9">
    <w:abstractNumId w:val="7"/>
  </w:num>
  <w:num w:numId="10">
    <w:abstractNumId w:val="9"/>
  </w:num>
  <w:num w:numId="11">
    <w:abstractNumId w:val="11"/>
  </w:num>
  <w:num w:numId="12">
    <w:abstractNumId w:val="14"/>
  </w:num>
  <w:num w:numId="13">
    <w:abstractNumId w:val="6"/>
  </w:num>
  <w:num w:numId="14">
    <w:abstractNumId w:val="15"/>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5E1"/>
    <w:rsid w:val="0000175B"/>
    <w:rsid w:val="0001747D"/>
    <w:rsid w:val="00023717"/>
    <w:rsid w:val="000609BD"/>
    <w:rsid w:val="000B5443"/>
    <w:rsid w:val="000D662D"/>
    <w:rsid w:val="001074F2"/>
    <w:rsid w:val="00107D4E"/>
    <w:rsid w:val="001F3BAF"/>
    <w:rsid w:val="00246396"/>
    <w:rsid w:val="00273FF4"/>
    <w:rsid w:val="004304A6"/>
    <w:rsid w:val="00460E37"/>
    <w:rsid w:val="00472861"/>
    <w:rsid w:val="004C590C"/>
    <w:rsid w:val="004D1221"/>
    <w:rsid w:val="004D27EB"/>
    <w:rsid w:val="004F6631"/>
    <w:rsid w:val="0051142B"/>
    <w:rsid w:val="00525D42"/>
    <w:rsid w:val="00565D1D"/>
    <w:rsid w:val="005A1418"/>
    <w:rsid w:val="005A1AE5"/>
    <w:rsid w:val="006427BD"/>
    <w:rsid w:val="00665921"/>
    <w:rsid w:val="006D2EE7"/>
    <w:rsid w:val="006E403B"/>
    <w:rsid w:val="007B05F7"/>
    <w:rsid w:val="007B4FF2"/>
    <w:rsid w:val="008149AC"/>
    <w:rsid w:val="00846CA9"/>
    <w:rsid w:val="008F5800"/>
    <w:rsid w:val="00905184"/>
    <w:rsid w:val="00960A1C"/>
    <w:rsid w:val="009B4579"/>
    <w:rsid w:val="00A545CD"/>
    <w:rsid w:val="00AB24C1"/>
    <w:rsid w:val="00BB3073"/>
    <w:rsid w:val="00C3390E"/>
    <w:rsid w:val="00C44A32"/>
    <w:rsid w:val="00D02483"/>
    <w:rsid w:val="00D1637D"/>
    <w:rsid w:val="00D415E1"/>
    <w:rsid w:val="00D766B6"/>
    <w:rsid w:val="00DC67FA"/>
    <w:rsid w:val="00EF315E"/>
    <w:rsid w:val="00FE41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15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E403B"/>
    <w:pPr>
      <w:ind w:left="720"/>
      <w:contextualSpacing/>
    </w:pPr>
  </w:style>
  <w:style w:type="paragraph" w:styleId="BalloonText">
    <w:name w:val="Balloon Text"/>
    <w:basedOn w:val="Normal"/>
    <w:link w:val="BalloonTextChar"/>
    <w:uiPriority w:val="99"/>
    <w:semiHidden/>
    <w:unhideWhenUsed/>
    <w:rsid w:val="00665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9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15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E403B"/>
    <w:pPr>
      <w:ind w:left="720"/>
      <w:contextualSpacing/>
    </w:pPr>
  </w:style>
  <w:style w:type="paragraph" w:styleId="BalloonText">
    <w:name w:val="Balloon Text"/>
    <w:basedOn w:val="Normal"/>
    <w:link w:val="BalloonTextChar"/>
    <w:uiPriority w:val="99"/>
    <w:semiHidden/>
    <w:unhideWhenUsed/>
    <w:rsid w:val="00665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9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164519">
      <w:bodyDiv w:val="1"/>
      <w:marLeft w:val="0"/>
      <w:marRight w:val="0"/>
      <w:marTop w:val="0"/>
      <w:marBottom w:val="0"/>
      <w:divBdr>
        <w:top w:val="none" w:sz="0" w:space="0" w:color="auto"/>
        <w:left w:val="none" w:sz="0" w:space="0" w:color="auto"/>
        <w:bottom w:val="none" w:sz="0" w:space="0" w:color="auto"/>
        <w:right w:val="none" w:sz="0" w:space="0" w:color="auto"/>
      </w:divBdr>
      <w:divsChild>
        <w:div w:id="573857736">
          <w:marLeft w:val="547"/>
          <w:marRight w:val="0"/>
          <w:marTop w:val="144"/>
          <w:marBottom w:val="0"/>
          <w:divBdr>
            <w:top w:val="none" w:sz="0" w:space="0" w:color="auto"/>
            <w:left w:val="none" w:sz="0" w:space="0" w:color="auto"/>
            <w:bottom w:val="none" w:sz="0" w:space="0" w:color="auto"/>
            <w:right w:val="none" w:sz="0" w:space="0" w:color="auto"/>
          </w:divBdr>
        </w:div>
        <w:div w:id="1713990876">
          <w:marLeft w:val="547"/>
          <w:marRight w:val="0"/>
          <w:marTop w:val="144"/>
          <w:marBottom w:val="0"/>
          <w:divBdr>
            <w:top w:val="none" w:sz="0" w:space="0" w:color="auto"/>
            <w:left w:val="none" w:sz="0" w:space="0" w:color="auto"/>
            <w:bottom w:val="none" w:sz="0" w:space="0" w:color="auto"/>
            <w:right w:val="none" w:sz="0" w:space="0" w:color="auto"/>
          </w:divBdr>
        </w:div>
        <w:div w:id="1002243318">
          <w:marLeft w:val="547"/>
          <w:marRight w:val="0"/>
          <w:marTop w:val="144"/>
          <w:marBottom w:val="0"/>
          <w:divBdr>
            <w:top w:val="none" w:sz="0" w:space="0" w:color="auto"/>
            <w:left w:val="none" w:sz="0" w:space="0" w:color="auto"/>
            <w:bottom w:val="none" w:sz="0" w:space="0" w:color="auto"/>
            <w:right w:val="none" w:sz="0" w:space="0" w:color="auto"/>
          </w:divBdr>
        </w:div>
        <w:div w:id="1109617942">
          <w:marLeft w:val="547"/>
          <w:marRight w:val="0"/>
          <w:marTop w:val="144"/>
          <w:marBottom w:val="0"/>
          <w:divBdr>
            <w:top w:val="none" w:sz="0" w:space="0" w:color="auto"/>
            <w:left w:val="none" w:sz="0" w:space="0" w:color="auto"/>
            <w:bottom w:val="none" w:sz="0" w:space="0" w:color="auto"/>
            <w:right w:val="none" w:sz="0" w:space="0" w:color="auto"/>
          </w:divBdr>
        </w:div>
        <w:div w:id="157356448">
          <w:marLeft w:val="547"/>
          <w:marRight w:val="0"/>
          <w:marTop w:val="144"/>
          <w:marBottom w:val="0"/>
          <w:divBdr>
            <w:top w:val="none" w:sz="0" w:space="0" w:color="auto"/>
            <w:left w:val="none" w:sz="0" w:space="0" w:color="auto"/>
            <w:bottom w:val="none" w:sz="0" w:space="0" w:color="auto"/>
            <w:right w:val="none" w:sz="0" w:space="0" w:color="auto"/>
          </w:divBdr>
        </w:div>
      </w:divsChild>
    </w:div>
    <w:div w:id="737047829">
      <w:bodyDiv w:val="1"/>
      <w:marLeft w:val="0"/>
      <w:marRight w:val="0"/>
      <w:marTop w:val="0"/>
      <w:marBottom w:val="0"/>
      <w:divBdr>
        <w:top w:val="none" w:sz="0" w:space="0" w:color="auto"/>
        <w:left w:val="none" w:sz="0" w:space="0" w:color="auto"/>
        <w:bottom w:val="none" w:sz="0" w:space="0" w:color="auto"/>
        <w:right w:val="none" w:sz="0" w:space="0" w:color="auto"/>
      </w:divBdr>
      <w:divsChild>
        <w:div w:id="2077822489">
          <w:marLeft w:val="547"/>
          <w:marRight w:val="0"/>
          <w:marTop w:val="125"/>
          <w:marBottom w:val="0"/>
          <w:divBdr>
            <w:top w:val="none" w:sz="0" w:space="0" w:color="auto"/>
            <w:left w:val="none" w:sz="0" w:space="0" w:color="auto"/>
            <w:bottom w:val="none" w:sz="0" w:space="0" w:color="auto"/>
            <w:right w:val="none" w:sz="0" w:space="0" w:color="auto"/>
          </w:divBdr>
        </w:div>
        <w:div w:id="1457407981">
          <w:marLeft w:val="547"/>
          <w:marRight w:val="0"/>
          <w:marTop w:val="125"/>
          <w:marBottom w:val="0"/>
          <w:divBdr>
            <w:top w:val="none" w:sz="0" w:space="0" w:color="auto"/>
            <w:left w:val="none" w:sz="0" w:space="0" w:color="auto"/>
            <w:bottom w:val="none" w:sz="0" w:space="0" w:color="auto"/>
            <w:right w:val="none" w:sz="0" w:space="0" w:color="auto"/>
          </w:divBdr>
        </w:div>
        <w:div w:id="123357053">
          <w:marLeft w:val="547"/>
          <w:marRight w:val="0"/>
          <w:marTop w:val="125"/>
          <w:marBottom w:val="0"/>
          <w:divBdr>
            <w:top w:val="none" w:sz="0" w:space="0" w:color="auto"/>
            <w:left w:val="none" w:sz="0" w:space="0" w:color="auto"/>
            <w:bottom w:val="none" w:sz="0" w:space="0" w:color="auto"/>
            <w:right w:val="none" w:sz="0" w:space="0" w:color="auto"/>
          </w:divBdr>
        </w:div>
        <w:div w:id="1067219723">
          <w:marLeft w:val="547"/>
          <w:marRight w:val="0"/>
          <w:marTop w:val="125"/>
          <w:marBottom w:val="0"/>
          <w:divBdr>
            <w:top w:val="none" w:sz="0" w:space="0" w:color="auto"/>
            <w:left w:val="none" w:sz="0" w:space="0" w:color="auto"/>
            <w:bottom w:val="none" w:sz="0" w:space="0" w:color="auto"/>
            <w:right w:val="none" w:sz="0" w:space="0" w:color="auto"/>
          </w:divBdr>
        </w:div>
        <w:div w:id="1303267457">
          <w:marLeft w:val="547"/>
          <w:marRight w:val="0"/>
          <w:marTop w:val="125"/>
          <w:marBottom w:val="0"/>
          <w:divBdr>
            <w:top w:val="none" w:sz="0" w:space="0" w:color="auto"/>
            <w:left w:val="none" w:sz="0" w:space="0" w:color="auto"/>
            <w:bottom w:val="none" w:sz="0" w:space="0" w:color="auto"/>
            <w:right w:val="none" w:sz="0" w:space="0" w:color="auto"/>
          </w:divBdr>
        </w:div>
        <w:div w:id="2143502565">
          <w:marLeft w:val="547"/>
          <w:marRight w:val="0"/>
          <w:marTop w:val="125"/>
          <w:marBottom w:val="0"/>
          <w:divBdr>
            <w:top w:val="none" w:sz="0" w:space="0" w:color="auto"/>
            <w:left w:val="none" w:sz="0" w:space="0" w:color="auto"/>
            <w:bottom w:val="none" w:sz="0" w:space="0" w:color="auto"/>
            <w:right w:val="none" w:sz="0" w:space="0" w:color="auto"/>
          </w:divBdr>
        </w:div>
        <w:div w:id="539901067">
          <w:marLeft w:val="547"/>
          <w:marRight w:val="0"/>
          <w:marTop w:val="125"/>
          <w:marBottom w:val="0"/>
          <w:divBdr>
            <w:top w:val="none" w:sz="0" w:space="0" w:color="auto"/>
            <w:left w:val="none" w:sz="0" w:space="0" w:color="auto"/>
            <w:bottom w:val="none" w:sz="0" w:space="0" w:color="auto"/>
            <w:right w:val="none" w:sz="0" w:space="0" w:color="auto"/>
          </w:divBdr>
        </w:div>
      </w:divsChild>
    </w:div>
    <w:div w:id="782577922">
      <w:bodyDiv w:val="1"/>
      <w:marLeft w:val="0"/>
      <w:marRight w:val="0"/>
      <w:marTop w:val="0"/>
      <w:marBottom w:val="0"/>
      <w:divBdr>
        <w:top w:val="none" w:sz="0" w:space="0" w:color="auto"/>
        <w:left w:val="none" w:sz="0" w:space="0" w:color="auto"/>
        <w:bottom w:val="none" w:sz="0" w:space="0" w:color="auto"/>
        <w:right w:val="none" w:sz="0" w:space="0" w:color="auto"/>
      </w:divBdr>
      <w:divsChild>
        <w:div w:id="1986665453">
          <w:marLeft w:val="547"/>
          <w:marRight w:val="0"/>
          <w:marTop w:val="144"/>
          <w:marBottom w:val="0"/>
          <w:divBdr>
            <w:top w:val="none" w:sz="0" w:space="0" w:color="auto"/>
            <w:left w:val="none" w:sz="0" w:space="0" w:color="auto"/>
            <w:bottom w:val="none" w:sz="0" w:space="0" w:color="auto"/>
            <w:right w:val="none" w:sz="0" w:space="0" w:color="auto"/>
          </w:divBdr>
        </w:div>
        <w:div w:id="1788347628">
          <w:marLeft w:val="547"/>
          <w:marRight w:val="0"/>
          <w:marTop w:val="144"/>
          <w:marBottom w:val="0"/>
          <w:divBdr>
            <w:top w:val="none" w:sz="0" w:space="0" w:color="auto"/>
            <w:left w:val="none" w:sz="0" w:space="0" w:color="auto"/>
            <w:bottom w:val="none" w:sz="0" w:space="0" w:color="auto"/>
            <w:right w:val="none" w:sz="0" w:space="0" w:color="auto"/>
          </w:divBdr>
        </w:div>
        <w:div w:id="258413465">
          <w:marLeft w:val="547"/>
          <w:marRight w:val="0"/>
          <w:marTop w:val="144"/>
          <w:marBottom w:val="0"/>
          <w:divBdr>
            <w:top w:val="none" w:sz="0" w:space="0" w:color="auto"/>
            <w:left w:val="none" w:sz="0" w:space="0" w:color="auto"/>
            <w:bottom w:val="none" w:sz="0" w:space="0" w:color="auto"/>
            <w:right w:val="none" w:sz="0" w:space="0" w:color="auto"/>
          </w:divBdr>
        </w:div>
        <w:div w:id="582492983">
          <w:marLeft w:val="547"/>
          <w:marRight w:val="0"/>
          <w:marTop w:val="144"/>
          <w:marBottom w:val="0"/>
          <w:divBdr>
            <w:top w:val="none" w:sz="0" w:space="0" w:color="auto"/>
            <w:left w:val="none" w:sz="0" w:space="0" w:color="auto"/>
            <w:bottom w:val="none" w:sz="0" w:space="0" w:color="auto"/>
            <w:right w:val="none" w:sz="0" w:space="0" w:color="auto"/>
          </w:divBdr>
        </w:div>
        <w:div w:id="207226031">
          <w:marLeft w:val="547"/>
          <w:marRight w:val="0"/>
          <w:marTop w:val="144"/>
          <w:marBottom w:val="0"/>
          <w:divBdr>
            <w:top w:val="none" w:sz="0" w:space="0" w:color="auto"/>
            <w:left w:val="none" w:sz="0" w:space="0" w:color="auto"/>
            <w:bottom w:val="none" w:sz="0" w:space="0" w:color="auto"/>
            <w:right w:val="none" w:sz="0" w:space="0" w:color="auto"/>
          </w:divBdr>
        </w:div>
      </w:divsChild>
    </w:div>
    <w:div w:id="829905179">
      <w:bodyDiv w:val="1"/>
      <w:marLeft w:val="0"/>
      <w:marRight w:val="0"/>
      <w:marTop w:val="0"/>
      <w:marBottom w:val="0"/>
      <w:divBdr>
        <w:top w:val="none" w:sz="0" w:space="0" w:color="auto"/>
        <w:left w:val="none" w:sz="0" w:space="0" w:color="auto"/>
        <w:bottom w:val="none" w:sz="0" w:space="0" w:color="auto"/>
        <w:right w:val="none" w:sz="0" w:space="0" w:color="auto"/>
      </w:divBdr>
      <w:divsChild>
        <w:div w:id="1829515994">
          <w:marLeft w:val="547"/>
          <w:marRight w:val="0"/>
          <w:marTop w:val="154"/>
          <w:marBottom w:val="0"/>
          <w:divBdr>
            <w:top w:val="none" w:sz="0" w:space="0" w:color="auto"/>
            <w:left w:val="none" w:sz="0" w:space="0" w:color="auto"/>
            <w:bottom w:val="none" w:sz="0" w:space="0" w:color="auto"/>
            <w:right w:val="none" w:sz="0" w:space="0" w:color="auto"/>
          </w:divBdr>
        </w:div>
        <w:div w:id="1478763077">
          <w:marLeft w:val="547"/>
          <w:marRight w:val="0"/>
          <w:marTop w:val="154"/>
          <w:marBottom w:val="0"/>
          <w:divBdr>
            <w:top w:val="none" w:sz="0" w:space="0" w:color="auto"/>
            <w:left w:val="none" w:sz="0" w:space="0" w:color="auto"/>
            <w:bottom w:val="none" w:sz="0" w:space="0" w:color="auto"/>
            <w:right w:val="none" w:sz="0" w:space="0" w:color="auto"/>
          </w:divBdr>
        </w:div>
        <w:div w:id="1142305693">
          <w:marLeft w:val="547"/>
          <w:marRight w:val="0"/>
          <w:marTop w:val="154"/>
          <w:marBottom w:val="0"/>
          <w:divBdr>
            <w:top w:val="none" w:sz="0" w:space="0" w:color="auto"/>
            <w:left w:val="none" w:sz="0" w:space="0" w:color="auto"/>
            <w:bottom w:val="none" w:sz="0" w:space="0" w:color="auto"/>
            <w:right w:val="none" w:sz="0" w:space="0" w:color="auto"/>
          </w:divBdr>
        </w:div>
      </w:divsChild>
    </w:div>
    <w:div w:id="1666930652">
      <w:bodyDiv w:val="1"/>
      <w:marLeft w:val="0"/>
      <w:marRight w:val="0"/>
      <w:marTop w:val="0"/>
      <w:marBottom w:val="0"/>
      <w:divBdr>
        <w:top w:val="none" w:sz="0" w:space="0" w:color="auto"/>
        <w:left w:val="none" w:sz="0" w:space="0" w:color="auto"/>
        <w:bottom w:val="none" w:sz="0" w:space="0" w:color="auto"/>
        <w:right w:val="none" w:sz="0" w:space="0" w:color="auto"/>
      </w:divBdr>
      <w:divsChild>
        <w:div w:id="1200893004">
          <w:marLeft w:val="547"/>
          <w:marRight w:val="0"/>
          <w:marTop w:val="130"/>
          <w:marBottom w:val="0"/>
          <w:divBdr>
            <w:top w:val="none" w:sz="0" w:space="0" w:color="auto"/>
            <w:left w:val="none" w:sz="0" w:space="0" w:color="auto"/>
            <w:bottom w:val="none" w:sz="0" w:space="0" w:color="auto"/>
            <w:right w:val="none" w:sz="0" w:space="0" w:color="auto"/>
          </w:divBdr>
        </w:div>
        <w:div w:id="1311255244">
          <w:marLeft w:val="547"/>
          <w:marRight w:val="0"/>
          <w:marTop w:val="130"/>
          <w:marBottom w:val="0"/>
          <w:divBdr>
            <w:top w:val="none" w:sz="0" w:space="0" w:color="auto"/>
            <w:left w:val="none" w:sz="0" w:space="0" w:color="auto"/>
            <w:bottom w:val="none" w:sz="0" w:space="0" w:color="auto"/>
            <w:right w:val="none" w:sz="0" w:space="0" w:color="auto"/>
          </w:divBdr>
        </w:div>
      </w:divsChild>
    </w:div>
    <w:div w:id="2141805741">
      <w:bodyDiv w:val="1"/>
      <w:marLeft w:val="0"/>
      <w:marRight w:val="0"/>
      <w:marTop w:val="0"/>
      <w:marBottom w:val="0"/>
      <w:divBdr>
        <w:top w:val="none" w:sz="0" w:space="0" w:color="auto"/>
        <w:left w:val="none" w:sz="0" w:space="0" w:color="auto"/>
        <w:bottom w:val="none" w:sz="0" w:space="0" w:color="auto"/>
        <w:right w:val="none" w:sz="0" w:space="0" w:color="auto"/>
      </w:divBdr>
      <w:divsChild>
        <w:div w:id="1905022671">
          <w:marLeft w:val="547"/>
          <w:marRight w:val="0"/>
          <w:marTop w:val="154"/>
          <w:marBottom w:val="0"/>
          <w:divBdr>
            <w:top w:val="none" w:sz="0" w:space="0" w:color="auto"/>
            <w:left w:val="none" w:sz="0" w:space="0" w:color="auto"/>
            <w:bottom w:val="none" w:sz="0" w:space="0" w:color="auto"/>
            <w:right w:val="none" w:sz="0" w:space="0" w:color="auto"/>
          </w:divBdr>
        </w:div>
        <w:div w:id="12624434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5590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BANTON, Miss G (gbanton)</dc:creator>
  <cp:lastModifiedBy>BANTON, Miss G (gbanton)</cp:lastModifiedBy>
  <cp:revision>9</cp:revision>
  <cp:lastPrinted>2017-04-24T08:58:00Z</cp:lastPrinted>
  <dcterms:created xsi:type="dcterms:W3CDTF">2017-04-24T08:29:00Z</dcterms:created>
  <dcterms:modified xsi:type="dcterms:W3CDTF">2017-04-24T10:44:00Z</dcterms:modified>
</cp:coreProperties>
</file>