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4616"/>
        <w:gridCol w:w="5521"/>
      </w:tblGrid>
      <w:tr w:rsidR="00C62B8F" w:rsidRPr="008C25D4">
        <w:trPr>
          <w:trHeight w:val="406"/>
        </w:trPr>
        <w:tc>
          <w:tcPr>
            <w:tcW w:w="15614" w:type="dxa"/>
            <w:gridSpan w:val="3"/>
            <w:shd w:val="clear" w:color="auto" w:fill="auto"/>
          </w:tcPr>
          <w:p w:rsidR="00C62B8F" w:rsidRPr="008C25D4" w:rsidRDefault="0008770B" w:rsidP="0001769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8C25D4">
              <w:rPr>
                <w:rFonts w:cs="Calibri"/>
                <w:b/>
                <w:sz w:val="20"/>
                <w:szCs w:val="20"/>
                <w:u w:val="single"/>
              </w:rPr>
              <w:t xml:space="preserve">LT 1: </w:t>
            </w:r>
            <w:r w:rsidR="00017690" w:rsidRPr="008C25D4">
              <w:rPr>
                <w:rFonts w:cs="Calibri"/>
                <w:b/>
                <w:sz w:val="20"/>
                <w:szCs w:val="20"/>
                <w:u w:val="single"/>
              </w:rPr>
              <w:t>Attachment</w:t>
            </w:r>
            <w:r w:rsidRPr="008C25D4">
              <w:rPr>
                <w:rFonts w:cs="Calibri"/>
                <w:b/>
                <w:sz w:val="20"/>
                <w:szCs w:val="20"/>
                <w:u w:val="single"/>
              </w:rPr>
              <w:t xml:space="preserve">: </w:t>
            </w:r>
            <w:r w:rsidR="00C62B8F" w:rsidRPr="008C25D4">
              <w:rPr>
                <w:rFonts w:cs="Calibri"/>
                <w:b/>
                <w:sz w:val="20"/>
                <w:szCs w:val="20"/>
                <w:u w:val="single"/>
              </w:rPr>
              <w:t>Key Concepts</w:t>
            </w:r>
          </w:p>
        </w:tc>
      </w:tr>
      <w:tr w:rsidR="00C62B8F" w:rsidRPr="008C25D4" w:rsidTr="003A285D">
        <w:trPr>
          <w:trHeight w:val="131"/>
        </w:trPr>
        <w:tc>
          <w:tcPr>
            <w:tcW w:w="15614" w:type="dxa"/>
            <w:gridSpan w:val="3"/>
            <w:shd w:val="clear" w:color="auto" w:fill="auto"/>
          </w:tcPr>
          <w:p w:rsidR="0008770B" w:rsidRPr="008C25D4" w:rsidRDefault="00154368" w:rsidP="00E47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b/>
                <w:sz w:val="20"/>
                <w:szCs w:val="20"/>
              </w:rPr>
              <w:t xml:space="preserve">Attachment - </w:t>
            </w:r>
            <w:r w:rsidRPr="008C25D4">
              <w:rPr>
                <w:rFonts w:cs="Calibri"/>
                <w:sz w:val="20"/>
                <w:szCs w:val="20"/>
              </w:rPr>
              <w:t>An enduring bond formed with a significant other</w:t>
            </w:r>
            <w:r w:rsidR="001E4AFF" w:rsidRPr="008C25D4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C62B8F" w:rsidRPr="008C25D4">
        <w:trPr>
          <w:trHeight w:val="204"/>
        </w:trPr>
        <w:tc>
          <w:tcPr>
            <w:tcW w:w="15614" w:type="dxa"/>
            <w:gridSpan w:val="3"/>
            <w:shd w:val="clear" w:color="auto" w:fill="auto"/>
          </w:tcPr>
          <w:p w:rsidR="0008770B" w:rsidRPr="008C25D4" w:rsidRDefault="00154368" w:rsidP="00E470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Around 6 months, babies begin to show a strong attachment bond to their primary caregivers. There are ways of investigating whether a child has developed an attachment or not.</w:t>
            </w:r>
            <w:r w:rsidRPr="008C25D4">
              <w:rPr>
                <w:rFonts w:cs="Calibri"/>
                <w:b/>
                <w:sz w:val="20"/>
                <w:szCs w:val="20"/>
              </w:rPr>
              <w:t xml:space="preserve"> Two main measures of attachment are: separation protest </w:t>
            </w:r>
            <w:r w:rsidRPr="008C25D4">
              <w:rPr>
                <w:rFonts w:cs="Calibri"/>
                <w:sz w:val="20"/>
                <w:szCs w:val="20"/>
              </w:rPr>
              <w:t>and</w:t>
            </w:r>
            <w:r w:rsidRPr="008C25D4">
              <w:rPr>
                <w:rFonts w:cs="Calibri"/>
                <w:b/>
                <w:sz w:val="20"/>
                <w:szCs w:val="20"/>
              </w:rPr>
              <w:t xml:space="preserve"> stranger anxiety.</w:t>
            </w:r>
          </w:p>
          <w:p w:rsidR="006862CD" w:rsidRPr="008C25D4" w:rsidRDefault="006862CD" w:rsidP="00154368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b/>
                <w:sz w:val="20"/>
                <w:szCs w:val="20"/>
              </w:rPr>
              <w:t>Separation Protest</w:t>
            </w:r>
            <w:r w:rsidRPr="008C25D4">
              <w:rPr>
                <w:rFonts w:cs="Calibri"/>
                <w:sz w:val="20"/>
                <w:szCs w:val="20"/>
              </w:rPr>
              <w:t xml:space="preserve"> – When </w:t>
            </w:r>
            <w:proofErr w:type="gramStart"/>
            <w:r w:rsidRPr="008C25D4">
              <w:rPr>
                <w:rFonts w:cs="Calibri"/>
                <w:sz w:val="20"/>
                <w:szCs w:val="20"/>
              </w:rPr>
              <w:t>an individual shows</w:t>
            </w:r>
            <w:proofErr w:type="gramEnd"/>
            <w:r w:rsidRPr="008C25D4">
              <w:rPr>
                <w:rFonts w:cs="Calibri"/>
                <w:sz w:val="20"/>
                <w:szCs w:val="20"/>
              </w:rPr>
              <w:t xml:space="preserve"> upset and distress on separation from an attachment figure</w:t>
            </w:r>
            <w:r w:rsidR="00154368" w:rsidRPr="008C25D4">
              <w:rPr>
                <w:rFonts w:cs="Calibri"/>
                <w:sz w:val="20"/>
                <w:szCs w:val="20"/>
              </w:rPr>
              <w:t xml:space="preserve"> </w:t>
            </w:r>
          </w:p>
          <w:p w:rsidR="00154368" w:rsidRPr="008C25D4" w:rsidRDefault="006862CD" w:rsidP="006862CD">
            <w:pPr>
              <w:spacing w:after="0" w:line="240" w:lineRule="auto"/>
              <w:ind w:left="720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i/>
                <w:sz w:val="20"/>
                <w:szCs w:val="20"/>
              </w:rPr>
              <w:t xml:space="preserve">This </w:t>
            </w:r>
            <w:r w:rsidR="00154368" w:rsidRPr="008C25D4">
              <w:rPr>
                <w:rFonts w:cs="Calibri"/>
                <w:i/>
                <w:sz w:val="20"/>
                <w:szCs w:val="20"/>
              </w:rPr>
              <w:t>measures how much a child is upset when they are left by their primary caregiver(s)</w:t>
            </w:r>
            <w:r w:rsidR="00154368" w:rsidRPr="008C25D4">
              <w:rPr>
                <w:rFonts w:cs="Calibri"/>
                <w:sz w:val="20"/>
                <w:szCs w:val="20"/>
              </w:rPr>
              <w:t>. If a child has formed an attachment to their primary caregiver, they will show high levels of distress on separation, such as sobbing, searching for the caregiver and reaching after the caregiver. A child who has not formed an attachment will show little emotion when separated from the caregiver.</w:t>
            </w:r>
          </w:p>
          <w:p w:rsidR="006862CD" w:rsidRPr="008C25D4" w:rsidRDefault="00154368" w:rsidP="006862CD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b/>
                <w:sz w:val="20"/>
                <w:szCs w:val="20"/>
              </w:rPr>
              <w:t>Stranger anxiet</w:t>
            </w:r>
            <w:r w:rsidR="006862CD" w:rsidRPr="008C25D4">
              <w:rPr>
                <w:rFonts w:cs="Calibri"/>
                <w:b/>
                <w:sz w:val="20"/>
                <w:szCs w:val="20"/>
              </w:rPr>
              <w:t xml:space="preserve">y – </w:t>
            </w:r>
            <w:r w:rsidR="006862CD" w:rsidRPr="008C25D4">
              <w:rPr>
                <w:rFonts w:cs="Calibri"/>
                <w:sz w:val="20"/>
                <w:szCs w:val="20"/>
              </w:rPr>
              <w:t>When an individual shows anxiety and distress in the presence of an unfamiliar person</w:t>
            </w:r>
          </w:p>
          <w:p w:rsidR="00154368" w:rsidRPr="008C25D4" w:rsidRDefault="006862CD" w:rsidP="006862CD">
            <w:pPr>
              <w:spacing w:after="0" w:line="240" w:lineRule="auto"/>
              <w:ind w:left="720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i/>
                <w:sz w:val="20"/>
                <w:szCs w:val="20"/>
              </w:rPr>
              <w:t>This</w:t>
            </w:r>
            <w:r w:rsidRPr="008C25D4">
              <w:rPr>
                <w:rFonts w:cs="Calibri"/>
                <w:sz w:val="20"/>
                <w:szCs w:val="20"/>
              </w:rPr>
              <w:t xml:space="preserve"> </w:t>
            </w:r>
            <w:r w:rsidR="00154368" w:rsidRPr="008C25D4">
              <w:rPr>
                <w:rFonts w:cs="Calibri"/>
                <w:i/>
                <w:sz w:val="20"/>
                <w:szCs w:val="20"/>
              </w:rPr>
              <w:t>measures how much a child is afraid when they are in presence of a stranger.</w:t>
            </w:r>
            <w:r w:rsidR="00154368" w:rsidRPr="008C25D4">
              <w:rPr>
                <w:rFonts w:cs="Calibri"/>
                <w:sz w:val="20"/>
                <w:szCs w:val="20"/>
              </w:rPr>
              <w:t xml:space="preserve"> If a child has formed an attachment to their primary caregiver(s), they will express fear when approached or left with a stranger. For example, they will start screaming, try to get away from the stranger or appear tense. A child who has not formed an attachment will show little emotion in the presence of a stranger. </w:t>
            </w:r>
          </w:p>
        </w:tc>
      </w:tr>
      <w:tr w:rsidR="006862CD" w:rsidRPr="008C25D4">
        <w:trPr>
          <w:trHeight w:val="204"/>
        </w:trPr>
        <w:tc>
          <w:tcPr>
            <w:tcW w:w="15614" w:type="dxa"/>
            <w:gridSpan w:val="3"/>
            <w:shd w:val="clear" w:color="auto" w:fill="auto"/>
          </w:tcPr>
          <w:p w:rsidR="006862CD" w:rsidRPr="008C25D4" w:rsidRDefault="006862CD" w:rsidP="006862C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5D4">
              <w:rPr>
                <w:rFonts w:cs="Calibri"/>
                <w:b/>
                <w:sz w:val="20"/>
                <w:szCs w:val="20"/>
              </w:rPr>
              <w:t>The Strange Situation and 3 different attachment types: Secure, Insecure-avoidant and Insecure-ambivalent</w:t>
            </w:r>
          </w:p>
        </w:tc>
      </w:tr>
      <w:tr w:rsidR="006862CD" w:rsidRPr="008C25D4">
        <w:trPr>
          <w:trHeight w:val="204"/>
        </w:trPr>
        <w:tc>
          <w:tcPr>
            <w:tcW w:w="15614" w:type="dxa"/>
            <w:gridSpan w:val="3"/>
            <w:shd w:val="clear" w:color="auto" w:fill="auto"/>
          </w:tcPr>
          <w:p w:rsidR="006862CD" w:rsidRPr="008C25D4" w:rsidRDefault="006862CD" w:rsidP="006862C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 xml:space="preserve">In the 1960s, Mary Ainsworth developed a procedure to show that infants formed different types of attachment. She called this </w:t>
            </w:r>
            <w:r w:rsidRPr="008C25D4">
              <w:rPr>
                <w:rFonts w:cs="Calibri"/>
                <w:b/>
                <w:sz w:val="20"/>
                <w:szCs w:val="20"/>
              </w:rPr>
              <w:t>‘The Strange Situation’</w:t>
            </w:r>
            <w:r w:rsidRPr="008C25D4">
              <w:rPr>
                <w:rFonts w:cs="Calibri"/>
                <w:sz w:val="20"/>
                <w:szCs w:val="20"/>
              </w:rPr>
              <w:t>. This was a controlled observation and involved observing mothers and their children in a lab via a one-way mirror. The children were between 12 and 18 months old. It involved a series of stages:</w:t>
            </w:r>
          </w:p>
          <w:p w:rsidR="006862CD" w:rsidRPr="008C25D4" w:rsidRDefault="006862CD" w:rsidP="006862C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 xml:space="preserve">Mothers and infants entered the lab                                                                      </w:t>
            </w:r>
          </w:p>
          <w:p w:rsidR="006862CD" w:rsidRPr="008C25D4" w:rsidRDefault="006862CD" w:rsidP="006862C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The infant played with some toys while the mother was still there</w:t>
            </w:r>
          </w:p>
          <w:p w:rsidR="006862CD" w:rsidRPr="008C25D4" w:rsidRDefault="006862CD" w:rsidP="006862C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A stranger entered the lab and the mother left</w:t>
            </w:r>
            <w:r w:rsidR="00B26703" w:rsidRPr="008C25D4">
              <w:rPr>
                <w:rFonts w:cs="Calibri"/>
                <w:sz w:val="20"/>
                <w:szCs w:val="20"/>
              </w:rPr>
              <w:t xml:space="preserve">                         </w:t>
            </w:r>
            <w:r w:rsidR="003A285D" w:rsidRPr="008C25D4">
              <w:rPr>
                <w:rFonts w:cs="Calibri"/>
                <w:sz w:val="20"/>
                <w:szCs w:val="20"/>
              </w:rPr>
              <w:t xml:space="preserve">                             </w:t>
            </w:r>
            <w:r w:rsidR="00B26703" w:rsidRPr="008C25D4">
              <w:rPr>
                <w:rFonts w:cs="Calibri"/>
                <w:sz w:val="20"/>
                <w:szCs w:val="20"/>
              </w:rPr>
              <w:t>Measuring: Stranger anxiety and Separation Protest</w:t>
            </w:r>
          </w:p>
          <w:p w:rsidR="006862CD" w:rsidRPr="008C25D4" w:rsidRDefault="006862CD" w:rsidP="00B2670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The stranger tried to comfort the infant</w:t>
            </w:r>
            <w:r w:rsidR="00B26703" w:rsidRPr="008C25D4">
              <w:rPr>
                <w:rFonts w:cs="Calibri"/>
                <w:sz w:val="20"/>
                <w:szCs w:val="20"/>
              </w:rPr>
              <w:t xml:space="preserve">                                  </w:t>
            </w:r>
            <w:r w:rsidR="003A285D" w:rsidRPr="008C25D4">
              <w:rPr>
                <w:rFonts w:cs="Calibri"/>
                <w:sz w:val="20"/>
                <w:szCs w:val="20"/>
              </w:rPr>
              <w:t xml:space="preserve">                                </w:t>
            </w:r>
            <w:r w:rsidR="00B26703" w:rsidRPr="008C25D4">
              <w:rPr>
                <w:rFonts w:cs="Calibri"/>
                <w:sz w:val="20"/>
                <w:szCs w:val="20"/>
              </w:rPr>
              <w:t>Measuring: Stranger anxiety and Separation Protest</w:t>
            </w:r>
          </w:p>
          <w:p w:rsidR="006862CD" w:rsidRPr="008C25D4" w:rsidRDefault="006862CD" w:rsidP="006862C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The mother returned and the stranger left</w:t>
            </w:r>
          </w:p>
          <w:p w:rsidR="006862CD" w:rsidRPr="008C25D4" w:rsidRDefault="006862CD" w:rsidP="00B2670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The mother comforted the infant and then left for the second time</w:t>
            </w:r>
            <w:r w:rsidR="003A285D" w:rsidRPr="008C25D4">
              <w:rPr>
                <w:rFonts w:cs="Calibri"/>
                <w:sz w:val="20"/>
                <w:szCs w:val="20"/>
              </w:rPr>
              <w:t xml:space="preserve">                  </w:t>
            </w:r>
            <w:r w:rsidR="00B26703" w:rsidRPr="008C25D4">
              <w:rPr>
                <w:rFonts w:cs="Calibri"/>
                <w:sz w:val="20"/>
                <w:szCs w:val="20"/>
              </w:rPr>
              <w:t>Measuring: Separation Protest</w:t>
            </w:r>
          </w:p>
          <w:p w:rsidR="006862CD" w:rsidRPr="008C25D4" w:rsidRDefault="006862CD" w:rsidP="00B2670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The infant was then left alone for a short period of time</w:t>
            </w:r>
            <w:r w:rsidR="00B26703" w:rsidRPr="008C25D4">
              <w:rPr>
                <w:rFonts w:cs="Calibri"/>
                <w:sz w:val="20"/>
                <w:szCs w:val="20"/>
              </w:rPr>
              <w:t xml:space="preserve">                                      Measuring: Separation Protest</w:t>
            </w:r>
          </w:p>
          <w:p w:rsidR="006862CD" w:rsidRPr="008C25D4" w:rsidRDefault="006862CD" w:rsidP="00B2670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The stranger returned and tried to interact with the infant</w:t>
            </w:r>
            <w:r w:rsidR="00B26703" w:rsidRPr="008C25D4">
              <w:rPr>
                <w:rFonts w:cs="Calibri"/>
                <w:sz w:val="20"/>
                <w:szCs w:val="20"/>
              </w:rPr>
              <w:t xml:space="preserve">   </w:t>
            </w:r>
            <w:r w:rsidR="003A285D" w:rsidRPr="008C25D4">
              <w:rPr>
                <w:rFonts w:cs="Calibri"/>
                <w:sz w:val="20"/>
                <w:szCs w:val="20"/>
              </w:rPr>
              <w:t xml:space="preserve">                              </w:t>
            </w:r>
            <w:r w:rsidR="00B26703" w:rsidRPr="008C25D4">
              <w:rPr>
                <w:rFonts w:cs="Calibri"/>
                <w:sz w:val="20"/>
                <w:szCs w:val="20"/>
              </w:rPr>
              <w:t xml:space="preserve"> Measuring: Stranger anxiety</w:t>
            </w:r>
          </w:p>
          <w:p w:rsidR="006862CD" w:rsidRPr="008C25D4" w:rsidRDefault="006862CD" w:rsidP="006862C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Finally, the mother returned and comforted the infant and the stranger left.</w:t>
            </w:r>
          </w:p>
          <w:p w:rsidR="00B26703" w:rsidRPr="008C25D4" w:rsidRDefault="00B26703" w:rsidP="00B26703">
            <w:pPr>
              <w:spacing w:after="0" w:line="240" w:lineRule="auto"/>
              <w:jc w:val="both"/>
              <w:rPr>
                <w:rFonts w:cs="Calibri"/>
                <w:sz w:val="2"/>
                <w:szCs w:val="20"/>
              </w:rPr>
            </w:pPr>
          </w:p>
          <w:p w:rsidR="00B26703" w:rsidRPr="008C25D4" w:rsidRDefault="00B26703" w:rsidP="00B2670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Throughout the Strange Situation, the children were observed to see how they reacted at the different stages. From her observations, Ainsworth identified 3 attachment types: A Secure Attachment, an Insecure-avoidant Attachment, and an Insecure-ambivalent Attachment.</w:t>
            </w:r>
          </w:p>
        </w:tc>
      </w:tr>
      <w:tr w:rsidR="001E4AFF" w:rsidRPr="008C25D4">
        <w:trPr>
          <w:trHeight w:val="219"/>
        </w:trPr>
        <w:tc>
          <w:tcPr>
            <w:tcW w:w="5328" w:type="dxa"/>
            <w:shd w:val="clear" w:color="auto" w:fill="auto"/>
          </w:tcPr>
          <w:p w:rsidR="001E4AFF" w:rsidRPr="008C25D4" w:rsidRDefault="00B26703" w:rsidP="00D656D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5D4">
              <w:rPr>
                <w:rFonts w:cs="Calibri"/>
                <w:b/>
                <w:sz w:val="20"/>
                <w:szCs w:val="20"/>
              </w:rPr>
              <w:t>Secure Attachment</w:t>
            </w:r>
            <w:r w:rsidR="003A285D" w:rsidRPr="008C25D4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680" w:type="dxa"/>
            <w:shd w:val="clear" w:color="auto" w:fill="auto"/>
          </w:tcPr>
          <w:p w:rsidR="001E4AFF" w:rsidRPr="008C25D4" w:rsidRDefault="00B26703" w:rsidP="00D656D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8C25D4">
              <w:rPr>
                <w:rFonts w:cs="Calibri"/>
                <w:b/>
                <w:sz w:val="20"/>
                <w:szCs w:val="20"/>
              </w:rPr>
              <w:t>Insecure- avoidant</w:t>
            </w:r>
            <w:r w:rsidR="003A285D" w:rsidRPr="008C25D4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06" w:type="dxa"/>
            <w:shd w:val="clear" w:color="auto" w:fill="auto"/>
          </w:tcPr>
          <w:p w:rsidR="001E4AFF" w:rsidRPr="008C25D4" w:rsidRDefault="00B26703" w:rsidP="00D656D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3A285D">
              <w:rPr>
                <w:rFonts w:cs="Calibri"/>
                <w:b/>
                <w:sz w:val="20"/>
                <w:szCs w:val="20"/>
              </w:rPr>
              <w:t>Insecure-</w:t>
            </w:r>
            <w:r w:rsidR="003A285D">
              <w:rPr>
                <w:rFonts w:cs="Calibri"/>
                <w:b/>
                <w:sz w:val="20"/>
                <w:szCs w:val="20"/>
              </w:rPr>
              <w:t xml:space="preserve"> ambivalent: </w:t>
            </w:r>
          </w:p>
        </w:tc>
      </w:tr>
      <w:tr w:rsidR="001E4AFF" w:rsidRPr="008C25D4">
        <w:trPr>
          <w:trHeight w:val="259"/>
        </w:trPr>
        <w:tc>
          <w:tcPr>
            <w:tcW w:w="5328" w:type="dxa"/>
            <w:shd w:val="clear" w:color="auto" w:fill="auto"/>
          </w:tcPr>
          <w:p w:rsidR="00D656D5" w:rsidRPr="008C25D4" w:rsidRDefault="00D656D5" w:rsidP="001E4A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656D5">
              <w:rPr>
                <w:rFonts w:cs="Calibri"/>
                <w:sz w:val="20"/>
                <w:szCs w:val="20"/>
              </w:rPr>
              <w:t>When a child and caregiver have a relationship based on trust and security, and the child wishes to interact with caregiver.</w:t>
            </w:r>
          </w:p>
          <w:p w:rsidR="001E4AFF" w:rsidRPr="008C25D4" w:rsidRDefault="00187583" w:rsidP="001E4AF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C25D4">
              <w:rPr>
                <w:rFonts w:cs="Calibri"/>
                <w:b/>
                <w:sz w:val="20"/>
                <w:szCs w:val="20"/>
              </w:rPr>
              <w:t>Children who showed secure attachments would…</w:t>
            </w:r>
          </w:p>
          <w:p w:rsidR="00187583" w:rsidRPr="008C25D4" w:rsidRDefault="00187583" w:rsidP="00187583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Explore while playing with toys in lab</w:t>
            </w:r>
          </w:p>
          <w:p w:rsidR="00187583" w:rsidRPr="008C25D4" w:rsidRDefault="00187583" w:rsidP="00187583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Use mother as a safe base</w:t>
            </w:r>
          </w:p>
          <w:p w:rsidR="00187583" w:rsidRPr="008C25D4" w:rsidRDefault="00187583" w:rsidP="00187583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Showed signs of distress when mother left</w:t>
            </w:r>
          </w:p>
          <w:p w:rsidR="00187583" w:rsidRPr="008C25D4" w:rsidRDefault="00187583" w:rsidP="00187583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Easily comforted on her return</w:t>
            </w:r>
          </w:p>
          <w:p w:rsidR="00187583" w:rsidRPr="008C25D4" w:rsidRDefault="00187583" w:rsidP="00187583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Allowed stranger to comfort them but preferred being with their mother</w:t>
            </w:r>
          </w:p>
          <w:p w:rsidR="0008770B" w:rsidRPr="008C25D4" w:rsidRDefault="00187583" w:rsidP="001E4A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sz w:val="20"/>
                <w:szCs w:val="20"/>
              </w:rPr>
              <w:t>Secure is described as best type of attachment as it is based on trust and security. 70% were securely attached.</w:t>
            </w:r>
          </w:p>
          <w:p w:rsidR="00D656D5" w:rsidRPr="008C25D4" w:rsidRDefault="00D656D5" w:rsidP="001E4A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C25D4">
              <w:rPr>
                <w:rFonts w:cs="Calibri"/>
                <w:b/>
                <w:sz w:val="20"/>
                <w:szCs w:val="20"/>
              </w:rPr>
              <w:t>Most common</w:t>
            </w:r>
            <w:r w:rsidRPr="008C25D4">
              <w:rPr>
                <w:rFonts w:cs="Calibri"/>
                <w:sz w:val="20"/>
                <w:szCs w:val="20"/>
              </w:rPr>
              <w:t>: In the UK</w:t>
            </w:r>
          </w:p>
        </w:tc>
        <w:tc>
          <w:tcPr>
            <w:tcW w:w="4680" w:type="dxa"/>
            <w:shd w:val="clear" w:color="auto" w:fill="auto"/>
          </w:tcPr>
          <w:p w:rsidR="00D656D5" w:rsidRDefault="00D656D5" w:rsidP="0018758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656D5">
              <w:rPr>
                <w:rFonts w:cs="Calibri"/>
                <w:sz w:val="20"/>
                <w:szCs w:val="20"/>
              </w:rPr>
              <w:t>When a child and caregiver have a relationship in which the child is quite independent of the caregiver.</w:t>
            </w:r>
          </w:p>
          <w:p w:rsidR="00187583" w:rsidRPr="003A285D" w:rsidRDefault="00187583" w:rsidP="0018758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A285D">
              <w:rPr>
                <w:rFonts w:cs="Calibri"/>
                <w:b/>
                <w:sz w:val="20"/>
                <w:szCs w:val="20"/>
              </w:rPr>
              <w:t>Children who showed insecure-avoidant would</w:t>
            </w:r>
            <w:r w:rsidR="00D656D5">
              <w:rPr>
                <w:rFonts w:cs="Calibri"/>
                <w:b/>
                <w:sz w:val="20"/>
                <w:szCs w:val="20"/>
              </w:rPr>
              <w:t>…</w:t>
            </w:r>
          </w:p>
          <w:p w:rsidR="00187583" w:rsidRPr="003A285D" w:rsidRDefault="00187583" w:rsidP="00187583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285D">
              <w:rPr>
                <w:rFonts w:cs="Calibri"/>
                <w:sz w:val="20"/>
                <w:szCs w:val="20"/>
              </w:rPr>
              <w:t>Play in the lab but did not pay attention</w:t>
            </w:r>
            <w:r w:rsidR="003A285D" w:rsidRPr="003A285D">
              <w:rPr>
                <w:rFonts w:cs="Calibri"/>
                <w:sz w:val="20"/>
                <w:szCs w:val="20"/>
              </w:rPr>
              <w:t xml:space="preserve"> to the mother whilst playing</w:t>
            </w:r>
          </w:p>
          <w:p w:rsidR="003A285D" w:rsidRPr="003A285D" w:rsidRDefault="003A285D" w:rsidP="00187583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285D">
              <w:rPr>
                <w:rFonts w:cs="Calibri"/>
                <w:sz w:val="20"/>
                <w:szCs w:val="20"/>
              </w:rPr>
              <w:t>Not distressed when mother left</w:t>
            </w:r>
          </w:p>
          <w:p w:rsidR="003A285D" w:rsidRPr="003A285D" w:rsidRDefault="003A285D" w:rsidP="00187583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285D">
              <w:rPr>
                <w:rFonts w:cs="Calibri"/>
                <w:sz w:val="20"/>
                <w:szCs w:val="20"/>
              </w:rPr>
              <w:t>Easily comforted by the stranger</w:t>
            </w:r>
          </w:p>
          <w:p w:rsidR="003A285D" w:rsidRPr="003A285D" w:rsidRDefault="003A285D" w:rsidP="00187583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285D">
              <w:rPr>
                <w:rFonts w:cs="Calibri"/>
                <w:sz w:val="20"/>
                <w:szCs w:val="20"/>
              </w:rPr>
              <w:t xml:space="preserve">Ignore mother on return to the lab </w:t>
            </w:r>
          </w:p>
          <w:p w:rsidR="001E4AFF" w:rsidRDefault="003A285D" w:rsidP="001E4A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285D">
              <w:rPr>
                <w:rFonts w:cs="Calibri"/>
                <w:sz w:val="20"/>
                <w:szCs w:val="20"/>
              </w:rPr>
              <w:t xml:space="preserve">Described as a weak attachment as infant is showing high levels of independence. Found that 15% of </w:t>
            </w:r>
            <w:r w:rsidR="00D656D5">
              <w:rPr>
                <w:rFonts w:cs="Calibri"/>
                <w:sz w:val="20"/>
                <w:szCs w:val="20"/>
              </w:rPr>
              <w:t>infants were insecure-avoidant.</w:t>
            </w:r>
          </w:p>
          <w:p w:rsidR="00D656D5" w:rsidRPr="00D656D5" w:rsidRDefault="00D656D5" w:rsidP="00D656D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56D5">
              <w:rPr>
                <w:rFonts w:cs="Calibri"/>
                <w:b/>
                <w:sz w:val="20"/>
                <w:szCs w:val="20"/>
              </w:rPr>
              <w:t>Most common</w:t>
            </w:r>
            <w:r w:rsidRPr="00D656D5">
              <w:rPr>
                <w:rFonts w:cs="Calibri"/>
                <w:sz w:val="20"/>
                <w:szCs w:val="20"/>
              </w:rPr>
              <w:t xml:space="preserve">: In </w:t>
            </w:r>
            <w:r>
              <w:rPr>
                <w:rFonts w:cs="Calibri"/>
                <w:sz w:val="20"/>
                <w:szCs w:val="20"/>
              </w:rPr>
              <w:t>Germany as carers encourage more independence in their children.</w:t>
            </w:r>
          </w:p>
        </w:tc>
        <w:tc>
          <w:tcPr>
            <w:tcW w:w="5606" w:type="dxa"/>
            <w:shd w:val="clear" w:color="auto" w:fill="auto"/>
          </w:tcPr>
          <w:p w:rsidR="00D656D5" w:rsidRDefault="00D656D5" w:rsidP="003A285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A285D">
              <w:rPr>
                <w:rFonts w:cs="Calibri"/>
                <w:sz w:val="20"/>
                <w:szCs w:val="20"/>
              </w:rPr>
              <w:t xml:space="preserve">When a child and caregiver have a relationship </w:t>
            </w:r>
            <w:r w:rsidR="004501DC">
              <w:rPr>
                <w:rFonts w:cs="Calibri"/>
                <w:sz w:val="20"/>
                <w:szCs w:val="20"/>
              </w:rPr>
              <w:t xml:space="preserve">where </w:t>
            </w:r>
            <w:r w:rsidRPr="003A285D">
              <w:rPr>
                <w:rFonts w:cs="Calibri"/>
                <w:sz w:val="20"/>
                <w:szCs w:val="20"/>
              </w:rPr>
              <w:t xml:space="preserve">the child </w:t>
            </w:r>
            <w:r w:rsidR="004501DC">
              <w:rPr>
                <w:rFonts w:cs="Calibri"/>
                <w:sz w:val="20"/>
                <w:szCs w:val="20"/>
              </w:rPr>
              <w:t>is</w:t>
            </w:r>
            <w:bookmarkStart w:id="0" w:name="_GoBack"/>
            <w:bookmarkEnd w:id="0"/>
            <w:r w:rsidRPr="003A285D">
              <w:rPr>
                <w:rFonts w:cs="Calibri"/>
                <w:sz w:val="20"/>
                <w:szCs w:val="20"/>
              </w:rPr>
              <w:t xml:space="preserve"> clingy and demanding, yet </w:t>
            </w:r>
            <w:r>
              <w:rPr>
                <w:rFonts w:cs="Calibri"/>
                <w:sz w:val="20"/>
                <w:szCs w:val="20"/>
              </w:rPr>
              <w:t>awkward with the caregiver also</w:t>
            </w:r>
          </w:p>
          <w:p w:rsidR="003A285D" w:rsidRPr="003A285D" w:rsidRDefault="003A285D" w:rsidP="003A285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A285D">
              <w:rPr>
                <w:rFonts w:cs="Calibri"/>
                <w:b/>
                <w:sz w:val="20"/>
                <w:szCs w:val="20"/>
              </w:rPr>
              <w:t>Children who showed insecure-ambivalent would…</w:t>
            </w:r>
          </w:p>
          <w:p w:rsidR="003A285D" w:rsidRPr="003A285D" w:rsidRDefault="003A285D" w:rsidP="003A285D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285D">
              <w:rPr>
                <w:rFonts w:cs="Calibri"/>
                <w:sz w:val="20"/>
                <w:szCs w:val="20"/>
              </w:rPr>
              <w:t>Not stray far from the mother when playing</w:t>
            </w:r>
          </w:p>
          <w:p w:rsidR="003A285D" w:rsidRPr="003A285D" w:rsidRDefault="003A285D" w:rsidP="003A285D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285D">
              <w:rPr>
                <w:rFonts w:cs="Calibri"/>
                <w:sz w:val="20"/>
                <w:szCs w:val="20"/>
              </w:rPr>
              <w:t>Extremely distressed when mother left</w:t>
            </w:r>
          </w:p>
          <w:p w:rsidR="003A285D" w:rsidRPr="003A285D" w:rsidRDefault="003A285D" w:rsidP="003A285D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285D">
              <w:rPr>
                <w:rFonts w:cs="Calibri"/>
                <w:sz w:val="20"/>
                <w:szCs w:val="20"/>
              </w:rPr>
              <w:t>Seek and reach out for mother on return but then resist her and push her away.</w:t>
            </w:r>
          </w:p>
          <w:p w:rsidR="003A285D" w:rsidRPr="003A285D" w:rsidRDefault="003A285D" w:rsidP="003A285D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285D">
              <w:rPr>
                <w:rFonts w:cs="Calibri"/>
                <w:sz w:val="20"/>
                <w:szCs w:val="20"/>
              </w:rPr>
              <w:t>Very difficult for strangers to comfort them</w:t>
            </w:r>
          </w:p>
          <w:p w:rsidR="0008770B" w:rsidRDefault="003A285D" w:rsidP="001E4A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285D">
              <w:rPr>
                <w:rFonts w:cs="Calibri"/>
                <w:sz w:val="20"/>
                <w:szCs w:val="20"/>
              </w:rPr>
              <w:t>Described as a poor attachment as infant is showing little trust or security. It was found that 15% of infants were insecure-a</w:t>
            </w:r>
            <w:r w:rsidR="00D656D5">
              <w:rPr>
                <w:rFonts w:cs="Calibri"/>
                <w:sz w:val="20"/>
                <w:szCs w:val="20"/>
              </w:rPr>
              <w:t>mbivalent in their attachments.</w:t>
            </w:r>
          </w:p>
          <w:p w:rsidR="00D656D5" w:rsidRDefault="00D656D5" w:rsidP="001E4A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56D5">
              <w:rPr>
                <w:rFonts w:cs="Calibri"/>
                <w:b/>
                <w:sz w:val="20"/>
                <w:szCs w:val="20"/>
              </w:rPr>
              <w:t>Most common</w:t>
            </w:r>
            <w:r>
              <w:rPr>
                <w:rFonts w:cs="Calibri"/>
                <w:sz w:val="20"/>
                <w:szCs w:val="20"/>
              </w:rPr>
              <w:t>: In Japan as carers tend to develop more intense relationships with their children.</w:t>
            </w:r>
          </w:p>
          <w:p w:rsidR="00D656D5" w:rsidRPr="00D656D5" w:rsidRDefault="00D656D5" w:rsidP="001E4A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2A7862" w:rsidRDefault="002A7862"/>
    <w:sectPr w:rsidR="002A7862" w:rsidSect="00D656D5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C3453"/>
    <w:multiLevelType w:val="hybridMultilevel"/>
    <w:tmpl w:val="D7F45AB8"/>
    <w:lvl w:ilvl="0" w:tplc="8258D1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6AE9"/>
    <w:multiLevelType w:val="hybridMultilevel"/>
    <w:tmpl w:val="7D9C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D1F35"/>
    <w:multiLevelType w:val="hybridMultilevel"/>
    <w:tmpl w:val="F81A8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387"/>
    <w:multiLevelType w:val="hybridMultilevel"/>
    <w:tmpl w:val="16700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9531A"/>
    <w:multiLevelType w:val="hybridMultilevel"/>
    <w:tmpl w:val="91C6D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86C54"/>
    <w:multiLevelType w:val="hybridMultilevel"/>
    <w:tmpl w:val="4B1A7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67DA8"/>
    <w:multiLevelType w:val="hybridMultilevel"/>
    <w:tmpl w:val="841A7E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25512"/>
    <w:multiLevelType w:val="hybridMultilevel"/>
    <w:tmpl w:val="F9F25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84CB9"/>
    <w:multiLevelType w:val="hybridMultilevel"/>
    <w:tmpl w:val="4F781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D5507"/>
    <w:multiLevelType w:val="hybridMultilevel"/>
    <w:tmpl w:val="7F36B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8F"/>
    <w:rsid w:val="00017690"/>
    <w:rsid w:val="0008770B"/>
    <w:rsid w:val="00152892"/>
    <w:rsid w:val="00154368"/>
    <w:rsid w:val="00187583"/>
    <w:rsid w:val="001E4AFF"/>
    <w:rsid w:val="00246513"/>
    <w:rsid w:val="002A7862"/>
    <w:rsid w:val="00326343"/>
    <w:rsid w:val="003658BA"/>
    <w:rsid w:val="003A285D"/>
    <w:rsid w:val="00403C9B"/>
    <w:rsid w:val="00405255"/>
    <w:rsid w:val="00432FBC"/>
    <w:rsid w:val="004501DC"/>
    <w:rsid w:val="00471E21"/>
    <w:rsid w:val="004D630B"/>
    <w:rsid w:val="005008CF"/>
    <w:rsid w:val="005F5D67"/>
    <w:rsid w:val="006862CD"/>
    <w:rsid w:val="006A167B"/>
    <w:rsid w:val="006A34FC"/>
    <w:rsid w:val="007C0BC6"/>
    <w:rsid w:val="0080572A"/>
    <w:rsid w:val="008B6CB1"/>
    <w:rsid w:val="008C25D4"/>
    <w:rsid w:val="00932657"/>
    <w:rsid w:val="00A05CF1"/>
    <w:rsid w:val="00B26703"/>
    <w:rsid w:val="00B60589"/>
    <w:rsid w:val="00BB76C4"/>
    <w:rsid w:val="00C17068"/>
    <w:rsid w:val="00C62B8F"/>
    <w:rsid w:val="00D07E87"/>
    <w:rsid w:val="00D656D5"/>
    <w:rsid w:val="00D6774D"/>
    <w:rsid w:val="00E470E7"/>
    <w:rsid w:val="00F2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B9A1"/>
  <w15:chartTrackingRefBased/>
  <w15:docId w15:val="{229D67E0-79BA-4B1D-8809-748BB308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2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Sex and Gender</vt:lpstr>
    </vt:vector>
  </TitlesOfParts>
  <Company>Waseley Hills High School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and Gender</dc:title>
  <dc:subject/>
  <dc:creator>YEADON, M</dc:creator>
  <cp:keywords/>
  <cp:lastModifiedBy>Chris</cp:lastModifiedBy>
  <cp:revision>3</cp:revision>
  <dcterms:created xsi:type="dcterms:W3CDTF">2018-01-14T14:08:00Z</dcterms:created>
  <dcterms:modified xsi:type="dcterms:W3CDTF">2018-01-16T09:25:00Z</dcterms:modified>
</cp:coreProperties>
</file>