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03"/>
        <w:gridCol w:w="3904"/>
        <w:gridCol w:w="3903"/>
        <w:gridCol w:w="3904"/>
      </w:tblGrid>
      <w:tr w:rsidR="007A047B" w:rsidTr="005F47DB">
        <w:tc>
          <w:tcPr>
            <w:tcW w:w="15614" w:type="dxa"/>
            <w:gridSpan w:val="4"/>
          </w:tcPr>
          <w:p w:rsidR="007A047B" w:rsidRPr="00882F45" w:rsidRDefault="007A047B" w:rsidP="007A047B">
            <w:pPr>
              <w:jc w:val="center"/>
              <w:rPr>
                <w:b/>
              </w:rPr>
            </w:pPr>
            <w:r w:rsidRPr="00882F45">
              <w:rPr>
                <w:b/>
              </w:rPr>
              <w:t>Non-Verbal Communication: Alternative Theory</w:t>
            </w:r>
          </w:p>
          <w:p w:rsidR="007A047B" w:rsidRDefault="007A047B" w:rsidP="007A047B">
            <w:pPr>
              <w:jc w:val="center"/>
            </w:pPr>
            <w:r w:rsidRPr="00882F45">
              <w:rPr>
                <w:b/>
              </w:rPr>
              <w:t>The Evolutionary Theory</w:t>
            </w:r>
          </w:p>
        </w:tc>
      </w:tr>
      <w:tr w:rsidR="007A047B" w:rsidTr="00102799">
        <w:tc>
          <w:tcPr>
            <w:tcW w:w="15614" w:type="dxa"/>
            <w:gridSpan w:val="4"/>
          </w:tcPr>
          <w:p w:rsidR="007A047B" w:rsidRDefault="007A047B">
            <w:r>
              <w:t>Rather than believing that NVC is learned (or nurtured) it would seem that it is more to do with human biology (nature).</w:t>
            </w:r>
          </w:p>
        </w:tc>
      </w:tr>
      <w:tr w:rsidR="007A047B" w:rsidTr="007A047B">
        <w:tc>
          <w:tcPr>
            <w:tcW w:w="7807" w:type="dxa"/>
            <w:gridSpan w:val="2"/>
          </w:tcPr>
          <w:p w:rsidR="007A047B" w:rsidRPr="003C02E5" w:rsidRDefault="007A047B" w:rsidP="007A047B">
            <w:pPr>
              <w:rPr>
                <w:b/>
                <w:i/>
                <w:u w:val="single"/>
              </w:rPr>
            </w:pPr>
            <w:r w:rsidRPr="003C02E5">
              <w:rPr>
                <w:b/>
                <w:i/>
                <w:u w:val="single"/>
              </w:rPr>
              <w:t>Instinct</w:t>
            </w:r>
          </w:p>
          <w:p w:rsidR="007A047B" w:rsidRDefault="007A047B" w:rsidP="007A047B">
            <w:r>
              <w:t xml:space="preserve">Evolutionary theory argues that human </w:t>
            </w:r>
            <w:proofErr w:type="gramStart"/>
            <w:r>
              <w:t>beings,</w:t>
            </w:r>
            <w:proofErr w:type="gramEnd"/>
            <w:r>
              <w:t xml:space="preserve"> and other animals are governed by </w:t>
            </w:r>
            <w:r w:rsidRPr="003C02E5">
              <w:rPr>
                <w:b/>
              </w:rPr>
              <w:t>instinct</w:t>
            </w:r>
            <w:r>
              <w:t>. It is natural and instinctive for animals to want t</w:t>
            </w:r>
            <w:bookmarkStart w:id="0" w:name="_GoBack"/>
            <w:bookmarkEnd w:id="0"/>
            <w:r>
              <w:t xml:space="preserve">o live long enough to </w:t>
            </w:r>
            <w:r w:rsidRPr="003C02E5">
              <w:rPr>
                <w:b/>
              </w:rPr>
              <w:t>pass on their genes</w:t>
            </w:r>
            <w:r>
              <w:t xml:space="preserve">. Therefore over time, humans and other animals have evolved to pass on behaviours that help them to </w:t>
            </w:r>
            <w:r w:rsidRPr="003C02E5">
              <w:rPr>
                <w:b/>
              </w:rPr>
              <w:t>survive</w:t>
            </w:r>
            <w:r>
              <w:t xml:space="preserve"> and </w:t>
            </w:r>
            <w:r w:rsidRPr="003C02E5">
              <w:rPr>
                <w:b/>
              </w:rPr>
              <w:t>reproduce</w:t>
            </w:r>
            <w:r>
              <w:t>.</w:t>
            </w:r>
          </w:p>
        </w:tc>
        <w:tc>
          <w:tcPr>
            <w:tcW w:w="7807" w:type="dxa"/>
            <w:gridSpan w:val="2"/>
          </w:tcPr>
          <w:p w:rsidR="007A047B" w:rsidRPr="00891500" w:rsidRDefault="007A047B" w:rsidP="007A047B">
            <w:pPr>
              <w:rPr>
                <w:b/>
                <w:i/>
                <w:u w:val="single"/>
              </w:rPr>
            </w:pPr>
            <w:r w:rsidRPr="00891500">
              <w:rPr>
                <w:b/>
                <w:i/>
                <w:u w:val="single"/>
              </w:rPr>
              <w:t>Universal Non-verbal communication</w:t>
            </w:r>
          </w:p>
          <w:p w:rsidR="007A047B" w:rsidRDefault="007A047B" w:rsidP="007A047B">
            <w:r>
              <w:t xml:space="preserve">Some human behaviour is universal (i.e. it is found all over the world in all societies). This is evidence to suggest that certain forms of NVC have evolved to help survival and/or reproduction. This is particularly important in </w:t>
            </w:r>
            <w:r w:rsidRPr="00306DB1">
              <w:rPr>
                <w:b/>
              </w:rPr>
              <w:t>pre-historic times</w:t>
            </w:r>
            <w:r>
              <w:t xml:space="preserve"> when humans had not yet developed the capacity to communicate with words.</w:t>
            </w:r>
          </w:p>
        </w:tc>
      </w:tr>
      <w:tr w:rsidR="00306DB1" w:rsidTr="007A047B">
        <w:tc>
          <w:tcPr>
            <w:tcW w:w="7807" w:type="dxa"/>
            <w:gridSpan w:val="2"/>
          </w:tcPr>
          <w:p w:rsidR="00306DB1" w:rsidRDefault="00306DB1" w:rsidP="007A047B">
            <w:pPr>
              <w:rPr>
                <w:b/>
                <w:i/>
                <w:u w:val="single"/>
              </w:rPr>
            </w:pPr>
            <w:r>
              <w:rPr>
                <w:noProof/>
                <w:lang w:eastAsia="en-GB"/>
              </w:rPr>
              <w:drawing>
                <wp:anchor distT="0" distB="0" distL="114300" distR="114300" simplePos="0" relativeHeight="251658240" behindDoc="1" locked="0" layoutInCell="1" allowOverlap="1" wp14:anchorId="4B6CF4BD" wp14:editId="2DF5C197">
                  <wp:simplePos x="0" y="0"/>
                  <wp:positionH relativeFrom="column">
                    <wp:posOffset>-35560</wp:posOffset>
                  </wp:positionH>
                  <wp:positionV relativeFrom="paragraph">
                    <wp:posOffset>0</wp:posOffset>
                  </wp:positionV>
                  <wp:extent cx="2136140" cy="1644015"/>
                  <wp:effectExtent l="0" t="0" r="0" b="0"/>
                  <wp:wrapTight wrapText="bothSides">
                    <wp:wrapPolygon edited="0">
                      <wp:start x="0" y="0"/>
                      <wp:lineTo x="0" y="21275"/>
                      <wp:lineTo x="21382" y="21275"/>
                      <wp:lineTo x="21382" y="0"/>
                      <wp:lineTo x="0" y="0"/>
                    </wp:wrapPolygon>
                  </wp:wrapTight>
                  <wp:docPr id="1" name="Picture 1" descr="Angry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ry  gir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6140" cy="164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DB1" w:rsidRDefault="00306DB1" w:rsidP="007A047B">
            <w:pPr>
              <w:rPr>
                <w:b/>
                <w:i/>
                <w:u w:val="single"/>
              </w:rPr>
            </w:pPr>
          </w:p>
          <w:p w:rsidR="00306DB1" w:rsidRDefault="00306DB1" w:rsidP="007A047B">
            <w:pPr>
              <w:rPr>
                <w:b/>
                <w:i/>
                <w:u w:val="single"/>
              </w:rPr>
            </w:pPr>
          </w:p>
          <w:p w:rsidR="00306DB1" w:rsidRDefault="00306DB1" w:rsidP="007A047B">
            <w:pPr>
              <w:rPr>
                <w:b/>
                <w:i/>
                <w:u w:val="single"/>
              </w:rPr>
            </w:pPr>
          </w:p>
          <w:p w:rsidR="00306DB1" w:rsidRDefault="00306DB1" w:rsidP="007A047B">
            <w:pPr>
              <w:rPr>
                <w:b/>
                <w:i/>
                <w:u w:val="single"/>
              </w:rPr>
            </w:pPr>
          </w:p>
          <w:p w:rsidR="00306DB1" w:rsidRDefault="00306DB1" w:rsidP="007A047B">
            <w:pPr>
              <w:rPr>
                <w:b/>
                <w:i/>
                <w:u w:val="single"/>
              </w:rPr>
            </w:pPr>
          </w:p>
          <w:p w:rsidR="00306DB1" w:rsidRDefault="00306DB1" w:rsidP="007A047B">
            <w:pPr>
              <w:rPr>
                <w:b/>
                <w:i/>
                <w:u w:val="single"/>
              </w:rPr>
            </w:pPr>
          </w:p>
          <w:p w:rsidR="00306DB1" w:rsidRPr="003C02E5" w:rsidRDefault="00306DB1" w:rsidP="007A047B">
            <w:pPr>
              <w:rPr>
                <w:b/>
                <w:i/>
                <w:u w:val="single"/>
              </w:rPr>
            </w:pPr>
            <w:r>
              <w:rPr>
                <w:noProof/>
                <w:lang w:eastAsia="en-GB"/>
              </w:rPr>
              <w:drawing>
                <wp:anchor distT="0" distB="0" distL="114300" distR="114300" simplePos="0" relativeHeight="251659264" behindDoc="1" locked="0" layoutInCell="1" allowOverlap="1" wp14:anchorId="0AB12DE7" wp14:editId="4A3AADC4">
                  <wp:simplePos x="0" y="0"/>
                  <wp:positionH relativeFrom="column">
                    <wp:posOffset>233045</wp:posOffset>
                  </wp:positionH>
                  <wp:positionV relativeFrom="paragraph">
                    <wp:posOffset>-1194435</wp:posOffset>
                  </wp:positionV>
                  <wp:extent cx="2408555" cy="1600200"/>
                  <wp:effectExtent l="0" t="0" r="0" b="0"/>
                  <wp:wrapTight wrapText="bothSides">
                    <wp:wrapPolygon edited="0">
                      <wp:start x="0" y="0"/>
                      <wp:lineTo x="0" y="21343"/>
                      <wp:lineTo x="21355" y="21343"/>
                      <wp:lineTo x="21355" y="0"/>
                      <wp:lineTo x="0" y="0"/>
                    </wp:wrapPolygon>
                  </wp:wrapTight>
                  <wp:docPr id="2" name="Picture 2" descr="http://t1.gstatic.com/images?q=tbn:ANd9GcQunXEMh4-VlkhpoErCK3HuBw5y81k3fqpSMb2-3iUEQszDsKiShBxNR2k:www.contactonlineltd.co.uk/wp-content/uploads/2013/06/Flirting-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unXEMh4-VlkhpoErCK3HuBw5y81k3fqpSMb2-3iUEQszDsKiShBxNR2k:www.contactonlineltd.co.uk/wp-content/uploads/2013/06/Flirting-Fa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855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7" w:type="dxa"/>
            <w:gridSpan w:val="2"/>
          </w:tcPr>
          <w:p w:rsidR="00306DB1" w:rsidRPr="00891500" w:rsidRDefault="00306DB1" w:rsidP="007A047B">
            <w:pPr>
              <w:rPr>
                <w:b/>
                <w:i/>
                <w:u w:val="single"/>
              </w:rPr>
            </w:pPr>
            <w:r>
              <w:rPr>
                <w:noProof/>
                <w:lang w:eastAsia="en-GB"/>
              </w:rPr>
              <w:drawing>
                <wp:anchor distT="0" distB="0" distL="114300" distR="114300" simplePos="0" relativeHeight="251660288" behindDoc="1" locked="0" layoutInCell="1" allowOverlap="1">
                  <wp:simplePos x="0" y="0"/>
                  <wp:positionH relativeFrom="column">
                    <wp:posOffset>467360</wp:posOffset>
                  </wp:positionH>
                  <wp:positionV relativeFrom="paragraph">
                    <wp:posOffset>-635</wp:posOffset>
                  </wp:positionV>
                  <wp:extent cx="3921125" cy="1644015"/>
                  <wp:effectExtent l="0" t="0" r="3175" b="0"/>
                  <wp:wrapTight wrapText="bothSides">
                    <wp:wrapPolygon edited="0">
                      <wp:start x="0" y="0"/>
                      <wp:lineTo x="0" y="21275"/>
                      <wp:lineTo x="21513" y="21275"/>
                      <wp:lineTo x="21513" y="0"/>
                      <wp:lineTo x="0" y="0"/>
                    </wp:wrapPolygon>
                  </wp:wrapTight>
                  <wp:docPr id="3" name="Picture 3" descr="Homo ergaster from the series Walking with Cav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o ergaster from the series Walking with Cavem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1125" cy="16440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91500" w:rsidTr="00C96183">
        <w:tc>
          <w:tcPr>
            <w:tcW w:w="15614" w:type="dxa"/>
            <w:gridSpan w:val="4"/>
          </w:tcPr>
          <w:p w:rsidR="00891500" w:rsidRDefault="00891500" w:rsidP="007A2509">
            <w:r>
              <w:t xml:space="preserve">Evidence for the evolutionary approach can be seen when looking at universal </w:t>
            </w:r>
            <w:proofErr w:type="gramStart"/>
            <w:r>
              <w:t>NVC,</w:t>
            </w:r>
            <w:proofErr w:type="gramEnd"/>
            <w:r>
              <w:t xml:space="preserve"> this can easily be linked to either survival or reproduction.</w:t>
            </w:r>
          </w:p>
        </w:tc>
      </w:tr>
      <w:tr w:rsidR="00891500" w:rsidTr="00F25F24">
        <w:tc>
          <w:tcPr>
            <w:tcW w:w="7807" w:type="dxa"/>
            <w:gridSpan w:val="2"/>
          </w:tcPr>
          <w:p w:rsidR="00891500" w:rsidRPr="00501371" w:rsidRDefault="007A2509" w:rsidP="00891500">
            <w:pPr>
              <w:jc w:val="center"/>
              <w:rPr>
                <w:b/>
              </w:rPr>
            </w:pPr>
            <w:r w:rsidRPr="00501371">
              <w:rPr>
                <w:b/>
              </w:rPr>
              <w:t>Survival</w:t>
            </w:r>
          </w:p>
        </w:tc>
        <w:tc>
          <w:tcPr>
            <w:tcW w:w="7807" w:type="dxa"/>
            <w:gridSpan w:val="2"/>
          </w:tcPr>
          <w:p w:rsidR="00891500" w:rsidRPr="00501371" w:rsidRDefault="007A2509" w:rsidP="00891500">
            <w:pPr>
              <w:jc w:val="center"/>
              <w:rPr>
                <w:b/>
              </w:rPr>
            </w:pPr>
            <w:r w:rsidRPr="00501371">
              <w:rPr>
                <w:b/>
              </w:rPr>
              <w:t>Reproduction</w:t>
            </w:r>
          </w:p>
        </w:tc>
      </w:tr>
      <w:tr w:rsidR="007A2509" w:rsidTr="00336F7F">
        <w:tc>
          <w:tcPr>
            <w:tcW w:w="3903" w:type="dxa"/>
          </w:tcPr>
          <w:p w:rsidR="007A2509" w:rsidRPr="00501371" w:rsidRDefault="007A2509" w:rsidP="00891500">
            <w:pPr>
              <w:jc w:val="center"/>
              <w:rPr>
                <w:b/>
              </w:rPr>
            </w:pPr>
            <w:r w:rsidRPr="00501371">
              <w:rPr>
                <w:b/>
              </w:rPr>
              <w:t>Feature of Evolution</w:t>
            </w:r>
          </w:p>
        </w:tc>
        <w:tc>
          <w:tcPr>
            <w:tcW w:w="3904" w:type="dxa"/>
          </w:tcPr>
          <w:p w:rsidR="007A2509" w:rsidRPr="00501371" w:rsidRDefault="007A2509" w:rsidP="00891500">
            <w:pPr>
              <w:jc w:val="center"/>
              <w:rPr>
                <w:b/>
              </w:rPr>
            </w:pPr>
            <w:r w:rsidRPr="00501371">
              <w:rPr>
                <w:b/>
              </w:rPr>
              <w:t>Examples of NVC</w:t>
            </w:r>
          </w:p>
        </w:tc>
        <w:tc>
          <w:tcPr>
            <w:tcW w:w="3903" w:type="dxa"/>
          </w:tcPr>
          <w:p w:rsidR="007A2509" w:rsidRPr="00501371" w:rsidRDefault="007A2509" w:rsidP="00891500">
            <w:pPr>
              <w:jc w:val="center"/>
              <w:rPr>
                <w:b/>
              </w:rPr>
            </w:pPr>
            <w:r w:rsidRPr="00501371">
              <w:rPr>
                <w:b/>
              </w:rPr>
              <w:t>Feature of Evolution</w:t>
            </w:r>
          </w:p>
        </w:tc>
        <w:tc>
          <w:tcPr>
            <w:tcW w:w="3904" w:type="dxa"/>
          </w:tcPr>
          <w:p w:rsidR="007A2509" w:rsidRPr="00501371" w:rsidRDefault="007A2509" w:rsidP="00891500">
            <w:pPr>
              <w:jc w:val="center"/>
              <w:rPr>
                <w:b/>
              </w:rPr>
            </w:pPr>
            <w:r w:rsidRPr="00501371">
              <w:rPr>
                <w:b/>
              </w:rPr>
              <w:t>Examples of NVC</w:t>
            </w:r>
          </w:p>
        </w:tc>
      </w:tr>
      <w:tr w:rsidR="0034609B" w:rsidTr="00336F7F">
        <w:tc>
          <w:tcPr>
            <w:tcW w:w="3903" w:type="dxa"/>
          </w:tcPr>
          <w:p w:rsidR="0034609B" w:rsidRDefault="0034609B" w:rsidP="0034609B">
            <w:r>
              <w:t>Warding off potential enemies of threats</w:t>
            </w:r>
          </w:p>
        </w:tc>
        <w:tc>
          <w:tcPr>
            <w:tcW w:w="3904" w:type="dxa"/>
          </w:tcPr>
          <w:p w:rsidR="0034609B" w:rsidRDefault="0034609B" w:rsidP="0034609B">
            <w:pPr>
              <w:pStyle w:val="ListParagraph"/>
              <w:numPr>
                <w:ilvl w:val="0"/>
                <w:numId w:val="1"/>
              </w:numPr>
            </w:pPr>
            <w:r>
              <w:t>Baring your teeth</w:t>
            </w:r>
          </w:p>
          <w:p w:rsidR="0034609B" w:rsidRDefault="0034609B" w:rsidP="0034609B">
            <w:pPr>
              <w:pStyle w:val="ListParagraph"/>
              <w:numPr>
                <w:ilvl w:val="0"/>
                <w:numId w:val="1"/>
              </w:numPr>
            </w:pPr>
            <w:r>
              <w:t>Squaring your shoulders</w:t>
            </w:r>
          </w:p>
          <w:p w:rsidR="0034609B" w:rsidRDefault="0034609B" w:rsidP="0034609B">
            <w:pPr>
              <w:pStyle w:val="ListParagraph"/>
              <w:numPr>
                <w:ilvl w:val="0"/>
                <w:numId w:val="1"/>
              </w:numPr>
            </w:pPr>
            <w:r>
              <w:t>Increased eye contact</w:t>
            </w:r>
          </w:p>
        </w:tc>
        <w:tc>
          <w:tcPr>
            <w:tcW w:w="3903" w:type="dxa"/>
          </w:tcPr>
          <w:p w:rsidR="0034609B" w:rsidRDefault="00250D6B" w:rsidP="00250D6B">
            <w:r>
              <w:t>Appearing more attractive</w:t>
            </w:r>
          </w:p>
        </w:tc>
        <w:tc>
          <w:tcPr>
            <w:tcW w:w="3904" w:type="dxa"/>
          </w:tcPr>
          <w:p w:rsidR="0034609B" w:rsidRDefault="00250D6B" w:rsidP="00250D6B">
            <w:pPr>
              <w:pStyle w:val="ListParagraph"/>
              <w:numPr>
                <w:ilvl w:val="0"/>
                <w:numId w:val="2"/>
              </w:numPr>
              <w:jc w:val="both"/>
            </w:pPr>
            <w:r>
              <w:t>Men: ‘puffing out’ their chests</w:t>
            </w:r>
          </w:p>
          <w:p w:rsidR="00250D6B" w:rsidRDefault="00250D6B" w:rsidP="00250D6B">
            <w:pPr>
              <w:pStyle w:val="ListParagraph"/>
              <w:numPr>
                <w:ilvl w:val="0"/>
                <w:numId w:val="2"/>
              </w:numPr>
              <w:jc w:val="both"/>
            </w:pPr>
            <w:r>
              <w:t>Women: placing hands on hips</w:t>
            </w:r>
          </w:p>
          <w:p w:rsidR="00250D6B" w:rsidRDefault="00250D6B" w:rsidP="00250D6B">
            <w:pPr>
              <w:pStyle w:val="ListParagraph"/>
              <w:numPr>
                <w:ilvl w:val="0"/>
                <w:numId w:val="2"/>
              </w:numPr>
              <w:jc w:val="both"/>
            </w:pPr>
            <w:r>
              <w:t>Smiling</w:t>
            </w:r>
          </w:p>
        </w:tc>
      </w:tr>
      <w:tr w:rsidR="0034609B" w:rsidTr="00336F7F">
        <w:tc>
          <w:tcPr>
            <w:tcW w:w="3903" w:type="dxa"/>
          </w:tcPr>
          <w:p w:rsidR="0034609B" w:rsidRDefault="0034609B" w:rsidP="0034609B">
            <w:r>
              <w:t>Reducing Conflict</w:t>
            </w:r>
          </w:p>
        </w:tc>
        <w:tc>
          <w:tcPr>
            <w:tcW w:w="3904" w:type="dxa"/>
          </w:tcPr>
          <w:p w:rsidR="0034609B" w:rsidRDefault="0034609B" w:rsidP="0034609B">
            <w:pPr>
              <w:pStyle w:val="ListParagraph"/>
              <w:numPr>
                <w:ilvl w:val="0"/>
                <w:numId w:val="1"/>
              </w:numPr>
            </w:pPr>
            <w:r>
              <w:t>Avoiding eye contact</w:t>
            </w:r>
          </w:p>
          <w:p w:rsidR="0034609B" w:rsidRDefault="0034609B" w:rsidP="0034609B">
            <w:pPr>
              <w:pStyle w:val="ListParagraph"/>
              <w:numPr>
                <w:ilvl w:val="0"/>
                <w:numId w:val="1"/>
              </w:numPr>
            </w:pPr>
            <w:r>
              <w:t>Backing away</w:t>
            </w:r>
          </w:p>
          <w:p w:rsidR="0034609B" w:rsidRDefault="0034609B" w:rsidP="0034609B">
            <w:pPr>
              <w:pStyle w:val="ListParagraph"/>
              <w:numPr>
                <w:ilvl w:val="0"/>
                <w:numId w:val="1"/>
              </w:numPr>
            </w:pPr>
            <w:r>
              <w:t>Raising an open hand to them</w:t>
            </w:r>
          </w:p>
        </w:tc>
        <w:tc>
          <w:tcPr>
            <w:tcW w:w="3903" w:type="dxa"/>
          </w:tcPr>
          <w:p w:rsidR="0034609B" w:rsidRDefault="00250D6B" w:rsidP="00250D6B">
            <w:r>
              <w:t>Allowing someone to flirt with you</w:t>
            </w:r>
          </w:p>
        </w:tc>
        <w:tc>
          <w:tcPr>
            <w:tcW w:w="3904" w:type="dxa"/>
          </w:tcPr>
          <w:p w:rsidR="0034609B" w:rsidRDefault="00250D6B" w:rsidP="00250D6B">
            <w:pPr>
              <w:pStyle w:val="ListParagraph"/>
              <w:numPr>
                <w:ilvl w:val="0"/>
                <w:numId w:val="3"/>
              </w:numPr>
            </w:pPr>
            <w:r>
              <w:t>Widening of eyes</w:t>
            </w:r>
          </w:p>
          <w:p w:rsidR="00250D6B" w:rsidRDefault="00250D6B" w:rsidP="00250D6B">
            <w:pPr>
              <w:pStyle w:val="ListParagraph"/>
              <w:numPr>
                <w:ilvl w:val="0"/>
                <w:numId w:val="3"/>
              </w:numPr>
            </w:pPr>
            <w:r>
              <w:t>Returning a smile</w:t>
            </w:r>
          </w:p>
          <w:p w:rsidR="00250D6B" w:rsidRDefault="00250D6B" w:rsidP="00250D6B">
            <w:pPr>
              <w:pStyle w:val="ListParagraph"/>
              <w:numPr>
                <w:ilvl w:val="0"/>
                <w:numId w:val="3"/>
              </w:numPr>
            </w:pPr>
            <w:r>
              <w:t>Open gesture (i.e. no arms folded).</w:t>
            </w:r>
          </w:p>
        </w:tc>
      </w:tr>
    </w:tbl>
    <w:p w:rsidR="00990031" w:rsidRDefault="00990031"/>
    <w:sectPr w:rsidR="00990031" w:rsidSect="007A047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1B6"/>
    <w:multiLevelType w:val="hybridMultilevel"/>
    <w:tmpl w:val="BD72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B857EC"/>
    <w:multiLevelType w:val="hybridMultilevel"/>
    <w:tmpl w:val="7334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D422A9"/>
    <w:multiLevelType w:val="hybridMultilevel"/>
    <w:tmpl w:val="C196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7B"/>
    <w:rsid w:val="00250D6B"/>
    <w:rsid w:val="00306DB1"/>
    <w:rsid w:val="0034609B"/>
    <w:rsid w:val="004C75C8"/>
    <w:rsid w:val="00501371"/>
    <w:rsid w:val="007A047B"/>
    <w:rsid w:val="007A2509"/>
    <w:rsid w:val="00882F45"/>
    <w:rsid w:val="00891500"/>
    <w:rsid w:val="0099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9B"/>
    <w:pPr>
      <w:ind w:left="720"/>
      <w:contextualSpacing/>
    </w:pPr>
  </w:style>
  <w:style w:type="paragraph" w:styleId="BalloonText">
    <w:name w:val="Balloon Text"/>
    <w:basedOn w:val="Normal"/>
    <w:link w:val="BalloonTextChar"/>
    <w:uiPriority w:val="99"/>
    <w:semiHidden/>
    <w:unhideWhenUsed/>
    <w:rsid w:val="00306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9B"/>
    <w:pPr>
      <w:ind w:left="720"/>
      <w:contextualSpacing/>
    </w:pPr>
  </w:style>
  <w:style w:type="paragraph" w:styleId="BalloonText">
    <w:name w:val="Balloon Text"/>
    <w:basedOn w:val="Normal"/>
    <w:link w:val="BalloonTextChar"/>
    <w:uiPriority w:val="99"/>
    <w:semiHidden/>
    <w:unhideWhenUsed/>
    <w:rsid w:val="00306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BANTON, Miss G (Psychology Student)</cp:lastModifiedBy>
  <cp:revision>2</cp:revision>
  <dcterms:created xsi:type="dcterms:W3CDTF">2015-02-11T16:20:00Z</dcterms:created>
  <dcterms:modified xsi:type="dcterms:W3CDTF">2015-02-11T16:20:00Z</dcterms:modified>
</cp:coreProperties>
</file>