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04"/>
        <w:gridCol w:w="5205"/>
        <w:gridCol w:w="5205"/>
      </w:tblGrid>
      <w:tr w:rsidR="0081342B" w:rsidRPr="00302A16" w:rsidTr="00302A16">
        <w:tc>
          <w:tcPr>
            <w:tcW w:w="15614" w:type="dxa"/>
            <w:gridSpan w:val="3"/>
            <w:tcBorders>
              <w:bottom w:val="single" w:sz="4" w:space="0" w:color="000000"/>
            </w:tcBorders>
            <w:shd w:val="clear" w:color="auto" w:fill="000000"/>
          </w:tcPr>
          <w:p w:rsidR="0081342B" w:rsidRPr="00302A16" w:rsidRDefault="00135308" w:rsidP="00302A16">
            <w:pPr>
              <w:spacing w:after="0" w:line="240" w:lineRule="auto"/>
              <w:rPr>
                <w:sz w:val="12"/>
                <w:szCs w:val="12"/>
              </w:rPr>
            </w:pPr>
            <w:bookmarkStart w:id="0" w:name="_GoBack"/>
            <w:bookmarkEnd w:id="0"/>
            <w:r>
              <w:rPr>
                <w:noProof/>
                <w:sz w:val="12"/>
                <w:szCs w:val="12"/>
                <w:lang w:eastAsia="en-GB"/>
              </w:rPr>
              <mc:AlternateContent>
                <mc:Choice Requires="wps">
                  <w:drawing>
                    <wp:anchor distT="0" distB="0" distL="114300" distR="114300" simplePos="0" relativeHeight="251661312" behindDoc="0" locked="0" layoutInCell="1" allowOverlap="1">
                      <wp:simplePos x="0" y="0"/>
                      <wp:positionH relativeFrom="column">
                        <wp:posOffset>2357120</wp:posOffset>
                      </wp:positionH>
                      <wp:positionV relativeFrom="paragraph">
                        <wp:posOffset>-332740</wp:posOffset>
                      </wp:positionV>
                      <wp:extent cx="6557645" cy="326390"/>
                      <wp:effectExtent l="4445" t="0" r="635"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645" cy="326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4242" w:rsidRDefault="000417E2" w:rsidP="00434242">
                                  <w:r>
                                    <w:t>LEARNING TABLE 8</w:t>
                                  </w:r>
                                  <w:r w:rsidR="00434242">
                                    <w:t xml:space="preserve"> – THE POPULARITY/GROWTH OF NRMS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85.6pt;margin-top:-26.2pt;width:516.35pt;height:2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" stroked="f">
                      <v:textbox>
                        <w:txbxContent>
                          <w:p w:rsidR="00434242" w:rsidRDefault="000417E2" w:rsidP="00434242">
                            <w:r>
                              <w:t>LEARNING TABLE 8</w:t>
                            </w:r>
                            <w:r w:rsidR="00434242">
                              <w:t xml:space="preserve"> – THE POPULARITY/GROWTH OF NRMS</w:t>
                            </w:r>
                          </w:p>
                        </w:txbxContent>
                      </v:textbox>
                    </v:shape>
                  </w:pict>
                </mc:Fallback>
              </mc:AlternateContent>
            </w:r>
            <w:r w:rsidR="0081342B" w:rsidRPr="00302A16">
              <w:rPr>
                <w:sz w:val="12"/>
                <w:szCs w:val="12"/>
              </w:rPr>
              <w:t xml:space="preserve">The increase in </w:t>
            </w:r>
            <w:r w:rsidR="0081342B" w:rsidRPr="00302A16">
              <w:rPr>
                <w:b/>
                <w:sz w:val="12"/>
                <w:szCs w:val="12"/>
              </w:rPr>
              <w:t>popularity/growth</w:t>
            </w:r>
            <w:r w:rsidR="009673C5" w:rsidRPr="00302A16">
              <w:rPr>
                <w:b/>
                <w:sz w:val="12"/>
                <w:szCs w:val="12"/>
              </w:rPr>
              <w:t>/influence</w:t>
            </w:r>
            <w:r w:rsidR="0081342B" w:rsidRPr="00302A16">
              <w:rPr>
                <w:sz w:val="12"/>
                <w:szCs w:val="12"/>
              </w:rPr>
              <w:t xml:space="preserve"> of NRMs</w:t>
            </w:r>
            <w:r w:rsidR="00431CE0" w:rsidRPr="00302A16">
              <w:rPr>
                <w:sz w:val="12"/>
                <w:szCs w:val="12"/>
              </w:rPr>
              <w:t>:</w:t>
            </w:r>
          </w:p>
          <w:p w:rsidR="00431CE0" w:rsidRPr="00302A16" w:rsidRDefault="00431CE0" w:rsidP="00302A16">
            <w:pPr>
              <w:spacing w:after="0" w:line="240" w:lineRule="auto"/>
              <w:rPr>
                <w:i/>
                <w:sz w:val="12"/>
                <w:szCs w:val="12"/>
              </w:rPr>
            </w:pPr>
            <w:r w:rsidRPr="00302A16">
              <w:rPr>
                <w:i/>
                <w:sz w:val="12"/>
                <w:szCs w:val="12"/>
              </w:rPr>
              <w:t>NRMs become popular</w:t>
            </w:r>
            <w:r w:rsidR="009673C5" w:rsidRPr="00302A16">
              <w:rPr>
                <w:i/>
                <w:sz w:val="12"/>
                <w:szCs w:val="12"/>
              </w:rPr>
              <w:t>/grow/have influence</w:t>
            </w:r>
            <w:r w:rsidRPr="00302A16">
              <w:rPr>
                <w:i/>
                <w:sz w:val="12"/>
                <w:szCs w:val="12"/>
              </w:rPr>
              <w:t xml:space="preserve"> because they perform important functions that churches do not</w:t>
            </w:r>
          </w:p>
        </w:tc>
      </w:tr>
      <w:tr w:rsidR="00431CE0" w:rsidRPr="00302A16" w:rsidTr="00302A16">
        <w:trPr>
          <w:trHeight w:val="85"/>
        </w:trPr>
        <w:tc>
          <w:tcPr>
            <w:tcW w:w="5204" w:type="dxa"/>
            <w:shd w:val="clear" w:color="auto" w:fill="000000"/>
          </w:tcPr>
          <w:p w:rsidR="00431CE0" w:rsidRPr="00302A16" w:rsidRDefault="00431CE0" w:rsidP="00302A16">
            <w:pPr>
              <w:spacing w:after="0" w:line="240" w:lineRule="auto"/>
              <w:rPr>
                <w:sz w:val="12"/>
                <w:szCs w:val="12"/>
              </w:rPr>
            </w:pPr>
            <w:r w:rsidRPr="00302A16">
              <w:rPr>
                <w:sz w:val="12"/>
                <w:szCs w:val="12"/>
              </w:rPr>
              <w:t>Marginality</w:t>
            </w:r>
          </w:p>
        </w:tc>
        <w:tc>
          <w:tcPr>
            <w:tcW w:w="5205" w:type="dxa"/>
            <w:shd w:val="clear" w:color="auto" w:fill="000000"/>
          </w:tcPr>
          <w:p w:rsidR="00431CE0" w:rsidRPr="00302A16" w:rsidRDefault="00431CE0" w:rsidP="00302A16">
            <w:pPr>
              <w:spacing w:after="0" w:line="240" w:lineRule="auto"/>
              <w:rPr>
                <w:sz w:val="12"/>
                <w:szCs w:val="12"/>
              </w:rPr>
            </w:pPr>
            <w:r w:rsidRPr="00302A16">
              <w:rPr>
                <w:sz w:val="12"/>
                <w:szCs w:val="12"/>
              </w:rPr>
              <w:t>Social change</w:t>
            </w:r>
          </w:p>
        </w:tc>
        <w:tc>
          <w:tcPr>
            <w:tcW w:w="5205" w:type="dxa"/>
            <w:shd w:val="clear" w:color="auto" w:fill="000000"/>
          </w:tcPr>
          <w:p w:rsidR="00431CE0" w:rsidRPr="00302A16" w:rsidRDefault="00431CE0" w:rsidP="00302A16">
            <w:pPr>
              <w:spacing w:after="0" w:line="240" w:lineRule="auto"/>
              <w:rPr>
                <w:sz w:val="12"/>
                <w:szCs w:val="12"/>
              </w:rPr>
            </w:pPr>
            <w:r w:rsidRPr="00302A16">
              <w:rPr>
                <w:sz w:val="12"/>
                <w:szCs w:val="12"/>
              </w:rPr>
              <w:t>Spiritual void</w:t>
            </w:r>
          </w:p>
        </w:tc>
      </w:tr>
      <w:tr w:rsidR="00431CE0" w:rsidRPr="00302A16" w:rsidTr="00302A16">
        <w:tc>
          <w:tcPr>
            <w:tcW w:w="5204" w:type="dxa"/>
            <w:tcBorders>
              <w:bottom w:val="single" w:sz="4" w:space="0" w:color="000000"/>
            </w:tcBorders>
          </w:tcPr>
          <w:p w:rsidR="00431CE0" w:rsidRPr="00302A16" w:rsidRDefault="00431CE0" w:rsidP="00302A16">
            <w:pPr>
              <w:numPr>
                <w:ilvl w:val="0"/>
                <w:numId w:val="4"/>
              </w:numPr>
              <w:spacing w:after="0" w:line="240" w:lineRule="auto"/>
              <w:ind w:left="426"/>
              <w:rPr>
                <w:sz w:val="12"/>
                <w:szCs w:val="12"/>
              </w:rPr>
            </w:pPr>
            <w:r w:rsidRPr="00302A16">
              <w:rPr>
                <w:sz w:val="12"/>
                <w:szCs w:val="12"/>
              </w:rPr>
              <w:t>Inequality</w:t>
            </w:r>
            <w:r w:rsidR="009673C5" w:rsidRPr="00302A16">
              <w:rPr>
                <w:sz w:val="12"/>
                <w:szCs w:val="12"/>
              </w:rPr>
              <w:t>,</w:t>
            </w:r>
            <w:r w:rsidRPr="00302A16">
              <w:rPr>
                <w:sz w:val="12"/>
                <w:szCs w:val="12"/>
              </w:rPr>
              <w:t xml:space="preserve"> immigration and racism may marginalise some groups.  The popularity of NRMs can be related to people using religion </w:t>
            </w:r>
            <w:r w:rsidR="009673C5" w:rsidRPr="00302A16">
              <w:rPr>
                <w:sz w:val="12"/>
                <w:szCs w:val="12"/>
              </w:rPr>
              <w:t xml:space="preserve">as a defence, </w:t>
            </w:r>
            <w:r w:rsidRPr="00302A16">
              <w:rPr>
                <w:sz w:val="12"/>
                <w:szCs w:val="12"/>
              </w:rPr>
              <w:t>to make sense of these injustices</w:t>
            </w:r>
            <w:r w:rsidR="0014172A" w:rsidRPr="00302A16">
              <w:rPr>
                <w:sz w:val="12"/>
                <w:szCs w:val="12"/>
              </w:rPr>
              <w:t>.</w:t>
            </w:r>
          </w:p>
          <w:p w:rsidR="0014172A" w:rsidRPr="00302A16" w:rsidRDefault="0014172A" w:rsidP="00302A16">
            <w:pPr>
              <w:numPr>
                <w:ilvl w:val="0"/>
                <w:numId w:val="4"/>
              </w:numPr>
              <w:spacing w:after="0" w:line="240" w:lineRule="auto"/>
              <w:ind w:left="426"/>
              <w:rPr>
                <w:sz w:val="12"/>
                <w:szCs w:val="12"/>
              </w:rPr>
            </w:pPr>
            <w:r w:rsidRPr="00302A16">
              <w:rPr>
                <w:sz w:val="12"/>
                <w:szCs w:val="12"/>
              </w:rPr>
              <w:t>This is called the “</w:t>
            </w:r>
            <w:r w:rsidRPr="00302A16">
              <w:rPr>
                <w:b/>
                <w:sz w:val="12"/>
                <w:szCs w:val="12"/>
              </w:rPr>
              <w:t>Theodicy of disprivledge</w:t>
            </w:r>
            <w:r w:rsidRPr="00302A16">
              <w:rPr>
                <w:sz w:val="12"/>
                <w:szCs w:val="12"/>
              </w:rPr>
              <w:t>”</w:t>
            </w:r>
          </w:p>
          <w:p w:rsidR="00431CE0" w:rsidRPr="00302A16" w:rsidRDefault="00431CE0" w:rsidP="00302A16">
            <w:pPr>
              <w:pStyle w:val="ListParagraph"/>
              <w:numPr>
                <w:ilvl w:val="0"/>
                <w:numId w:val="4"/>
              </w:numPr>
              <w:spacing w:after="0" w:line="240" w:lineRule="auto"/>
              <w:ind w:left="426"/>
              <w:rPr>
                <w:sz w:val="12"/>
                <w:szCs w:val="12"/>
              </w:rPr>
            </w:pPr>
            <w:r w:rsidRPr="00302A16">
              <w:rPr>
                <w:sz w:val="12"/>
                <w:szCs w:val="12"/>
              </w:rPr>
              <w:t xml:space="preserve">For example insurgents in Iraq join </w:t>
            </w:r>
            <w:r w:rsidRPr="00302A16">
              <w:rPr>
                <w:b/>
                <w:sz w:val="12"/>
                <w:szCs w:val="12"/>
              </w:rPr>
              <w:t>fundamentalist</w:t>
            </w:r>
            <w:r w:rsidRPr="00302A16">
              <w:rPr>
                <w:sz w:val="12"/>
                <w:szCs w:val="12"/>
              </w:rPr>
              <w:t xml:space="preserve"> movements and commit terrorist acts because they believe that they have been marginalised by America, within their own country.  Their escape is into heaven using the norms and values provided by the fundamentalist sects.</w:t>
            </w:r>
          </w:p>
        </w:tc>
        <w:tc>
          <w:tcPr>
            <w:tcW w:w="5205" w:type="dxa"/>
            <w:tcBorders>
              <w:bottom w:val="single" w:sz="4" w:space="0" w:color="000000"/>
            </w:tcBorders>
          </w:tcPr>
          <w:p w:rsidR="00431CE0" w:rsidRPr="00302A16" w:rsidRDefault="00431CE0" w:rsidP="00302A16">
            <w:pPr>
              <w:numPr>
                <w:ilvl w:val="0"/>
                <w:numId w:val="4"/>
              </w:numPr>
              <w:spacing w:after="0" w:line="240" w:lineRule="auto"/>
              <w:ind w:left="466"/>
              <w:rPr>
                <w:sz w:val="12"/>
                <w:szCs w:val="12"/>
              </w:rPr>
            </w:pPr>
            <w:r w:rsidRPr="00302A16">
              <w:rPr>
                <w:sz w:val="12"/>
                <w:szCs w:val="12"/>
              </w:rPr>
              <w:t>People are likely to join NRMs where there is large or rapid social change.</w:t>
            </w:r>
          </w:p>
          <w:p w:rsidR="00431CE0" w:rsidRPr="00302A16" w:rsidRDefault="00431CE0" w:rsidP="00302A16">
            <w:pPr>
              <w:numPr>
                <w:ilvl w:val="0"/>
                <w:numId w:val="4"/>
              </w:numPr>
              <w:spacing w:after="0" w:line="240" w:lineRule="auto"/>
              <w:ind w:left="466"/>
              <w:rPr>
                <w:sz w:val="12"/>
                <w:szCs w:val="12"/>
              </w:rPr>
            </w:pPr>
            <w:r w:rsidRPr="00302A16">
              <w:rPr>
                <w:b/>
                <w:sz w:val="12"/>
                <w:szCs w:val="12"/>
              </w:rPr>
              <w:t>Durkheim</w:t>
            </w:r>
            <w:r w:rsidRPr="00302A16">
              <w:rPr>
                <w:sz w:val="12"/>
                <w:szCs w:val="12"/>
              </w:rPr>
              <w:t xml:space="preserve"> argues that social change leads to </w:t>
            </w:r>
            <w:r w:rsidRPr="00302A16">
              <w:rPr>
                <w:b/>
                <w:sz w:val="12"/>
                <w:szCs w:val="12"/>
              </w:rPr>
              <w:t>anomie</w:t>
            </w:r>
            <w:r w:rsidRPr="00302A16">
              <w:rPr>
                <w:sz w:val="12"/>
                <w:szCs w:val="12"/>
              </w:rPr>
              <w:t xml:space="preserve"> (normlessness) meaning there is no set way of behaving in society.</w:t>
            </w:r>
          </w:p>
          <w:p w:rsidR="00431CE0" w:rsidRPr="00302A16" w:rsidRDefault="00431CE0" w:rsidP="00302A16">
            <w:pPr>
              <w:numPr>
                <w:ilvl w:val="0"/>
                <w:numId w:val="4"/>
              </w:numPr>
              <w:spacing w:after="0" w:line="240" w:lineRule="auto"/>
              <w:ind w:left="466"/>
              <w:rPr>
                <w:sz w:val="12"/>
                <w:szCs w:val="12"/>
              </w:rPr>
            </w:pPr>
            <w:r w:rsidRPr="00302A16">
              <w:rPr>
                <w:sz w:val="12"/>
                <w:szCs w:val="12"/>
              </w:rPr>
              <w:t>Sects become popular because they are seen to provide strict codes of law in times of uncertainty.</w:t>
            </w:r>
          </w:p>
          <w:p w:rsidR="00431CE0" w:rsidRPr="00302A16" w:rsidRDefault="00431CE0" w:rsidP="00302A16">
            <w:pPr>
              <w:numPr>
                <w:ilvl w:val="0"/>
                <w:numId w:val="4"/>
              </w:numPr>
              <w:spacing w:after="0" w:line="240" w:lineRule="auto"/>
              <w:ind w:left="466"/>
              <w:rPr>
                <w:sz w:val="12"/>
                <w:szCs w:val="12"/>
              </w:rPr>
            </w:pPr>
            <w:r w:rsidRPr="00302A16">
              <w:rPr>
                <w:sz w:val="12"/>
                <w:szCs w:val="12"/>
              </w:rPr>
              <w:t xml:space="preserve">For example the increase in numbers of NRMs in Britain during the 60s can be attributed to the large amount of social change that occurred in this period. </w:t>
            </w:r>
          </w:p>
        </w:tc>
        <w:tc>
          <w:tcPr>
            <w:tcW w:w="5205" w:type="dxa"/>
            <w:tcBorders>
              <w:bottom w:val="single" w:sz="4" w:space="0" w:color="000000"/>
            </w:tcBorders>
          </w:tcPr>
          <w:p w:rsidR="00431CE0" w:rsidRPr="00302A16" w:rsidRDefault="00431CE0" w:rsidP="00302A16">
            <w:pPr>
              <w:numPr>
                <w:ilvl w:val="0"/>
                <w:numId w:val="4"/>
              </w:numPr>
              <w:spacing w:after="0" w:line="240" w:lineRule="auto"/>
              <w:ind w:left="506"/>
              <w:rPr>
                <w:sz w:val="12"/>
                <w:szCs w:val="12"/>
              </w:rPr>
            </w:pPr>
            <w:r w:rsidRPr="00302A16">
              <w:rPr>
                <w:sz w:val="12"/>
                <w:szCs w:val="12"/>
              </w:rPr>
              <w:t xml:space="preserve">People join NRMs because their </w:t>
            </w:r>
            <w:r w:rsidR="009673C5" w:rsidRPr="00302A16">
              <w:rPr>
                <w:sz w:val="12"/>
                <w:szCs w:val="12"/>
              </w:rPr>
              <w:t xml:space="preserve">postmodern </w:t>
            </w:r>
            <w:r w:rsidRPr="00302A16">
              <w:rPr>
                <w:sz w:val="12"/>
                <w:szCs w:val="12"/>
              </w:rPr>
              <w:t xml:space="preserve">lives lack magic.  </w:t>
            </w:r>
          </w:p>
          <w:p w:rsidR="00431CE0" w:rsidRPr="00302A16" w:rsidRDefault="00431CE0" w:rsidP="00302A16">
            <w:pPr>
              <w:numPr>
                <w:ilvl w:val="0"/>
                <w:numId w:val="4"/>
              </w:numPr>
              <w:spacing w:after="0" w:line="240" w:lineRule="auto"/>
              <w:ind w:left="506"/>
              <w:rPr>
                <w:b/>
                <w:sz w:val="12"/>
                <w:szCs w:val="12"/>
              </w:rPr>
            </w:pPr>
            <w:r w:rsidRPr="00302A16">
              <w:rPr>
                <w:sz w:val="12"/>
                <w:szCs w:val="12"/>
              </w:rPr>
              <w:t xml:space="preserve">There is secularisation occurring in Britain and people no longer look to </w:t>
            </w:r>
            <w:r w:rsidRPr="00302A16">
              <w:rPr>
                <w:b/>
                <w:sz w:val="12"/>
                <w:szCs w:val="12"/>
              </w:rPr>
              <w:t>churches</w:t>
            </w:r>
            <w:r w:rsidRPr="00302A16">
              <w:rPr>
                <w:sz w:val="12"/>
                <w:szCs w:val="12"/>
              </w:rPr>
              <w:t xml:space="preserve"> for the answer to spiritual questions.  </w:t>
            </w:r>
          </w:p>
          <w:p w:rsidR="00431CE0" w:rsidRPr="00302A16" w:rsidRDefault="00431CE0" w:rsidP="00302A16">
            <w:pPr>
              <w:numPr>
                <w:ilvl w:val="0"/>
                <w:numId w:val="4"/>
              </w:numPr>
              <w:spacing w:after="0" w:line="240" w:lineRule="auto"/>
              <w:ind w:left="506"/>
              <w:rPr>
                <w:sz w:val="12"/>
                <w:szCs w:val="12"/>
              </w:rPr>
            </w:pPr>
            <w:r w:rsidRPr="00302A16">
              <w:rPr>
                <w:sz w:val="12"/>
                <w:szCs w:val="12"/>
              </w:rPr>
              <w:t>Postmodernists believe that people are much more likely to fill a spiritual void with a more personalised religion that is close to their views.</w:t>
            </w:r>
          </w:p>
          <w:p w:rsidR="00431CE0" w:rsidRPr="00302A16" w:rsidRDefault="00431CE0" w:rsidP="00302A16">
            <w:pPr>
              <w:numPr>
                <w:ilvl w:val="0"/>
                <w:numId w:val="4"/>
              </w:numPr>
              <w:spacing w:after="0" w:line="240" w:lineRule="auto"/>
              <w:ind w:left="506"/>
              <w:rPr>
                <w:sz w:val="12"/>
                <w:szCs w:val="12"/>
              </w:rPr>
            </w:pPr>
            <w:r w:rsidRPr="00302A16">
              <w:rPr>
                <w:sz w:val="12"/>
                <w:szCs w:val="12"/>
              </w:rPr>
              <w:t>For example scientology talks of increasing IQ by releasing negative memories.  In this respect the members are directly benefiting by improving their IQ and spiritually benefiting as scientology helps alleviate problems.</w:t>
            </w:r>
          </w:p>
        </w:tc>
      </w:tr>
      <w:tr w:rsidR="0014172A" w:rsidRPr="00302A16" w:rsidTr="00302A16">
        <w:tc>
          <w:tcPr>
            <w:tcW w:w="5204" w:type="dxa"/>
            <w:tcBorders>
              <w:left w:val="nil"/>
              <w:right w:val="nil"/>
            </w:tcBorders>
          </w:tcPr>
          <w:p w:rsidR="0014172A" w:rsidRPr="00302A16" w:rsidRDefault="0014172A" w:rsidP="00302A16">
            <w:pPr>
              <w:spacing w:after="0" w:line="240" w:lineRule="auto"/>
              <w:rPr>
                <w:sz w:val="12"/>
                <w:szCs w:val="12"/>
              </w:rPr>
            </w:pPr>
          </w:p>
        </w:tc>
        <w:tc>
          <w:tcPr>
            <w:tcW w:w="5205" w:type="dxa"/>
            <w:tcBorders>
              <w:left w:val="nil"/>
              <w:right w:val="nil"/>
            </w:tcBorders>
          </w:tcPr>
          <w:p w:rsidR="0014172A" w:rsidRPr="00302A16" w:rsidRDefault="0014172A" w:rsidP="00302A16">
            <w:pPr>
              <w:spacing w:after="0" w:line="240" w:lineRule="auto"/>
              <w:rPr>
                <w:sz w:val="12"/>
                <w:szCs w:val="12"/>
              </w:rPr>
            </w:pPr>
          </w:p>
        </w:tc>
        <w:tc>
          <w:tcPr>
            <w:tcW w:w="5205" w:type="dxa"/>
            <w:tcBorders>
              <w:left w:val="nil"/>
              <w:right w:val="nil"/>
            </w:tcBorders>
          </w:tcPr>
          <w:p w:rsidR="0014172A" w:rsidRPr="00302A16" w:rsidRDefault="0014172A" w:rsidP="00302A16">
            <w:pPr>
              <w:spacing w:after="0" w:line="240" w:lineRule="auto"/>
              <w:rPr>
                <w:sz w:val="12"/>
                <w:szCs w:val="12"/>
              </w:rPr>
            </w:pPr>
          </w:p>
        </w:tc>
      </w:tr>
      <w:tr w:rsidR="0014172A" w:rsidRPr="00302A16" w:rsidTr="00302A16">
        <w:tc>
          <w:tcPr>
            <w:tcW w:w="5204" w:type="dxa"/>
            <w:tcBorders>
              <w:bottom w:val="single" w:sz="4" w:space="0" w:color="000000"/>
            </w:tcBorders>
          </w:tcPr>
          <w:p w:rsidR="0014172A" w:rsidRPr="00302A16" w:rsidRDefault="0014172A" w:rsidP="00302A16">
            <w:pPr>
              <w:spacing w:after="0" w:line="240" w:lineRule="auto"/>
              <w:rPr>
                <w:sz w:val="12"/>
                <w:szCs w:val="12"/>
              </w:rPr>
            </w:pPr>
            <w:r w:rsidRPr="00302A16">
              <w:rPr>
                <w:sz w:val="12"/>
                <w:szCs w:val="12"/>
              </w:rPr>
              <w:t xml:space="preserve">Wallis (1984) argues </w:t>
            </w:r>
            <w:r w:rsidRPr="00302A16">
              <w:rPr>
                <w:b/>
                <w:sz w:val="12"/>
                <w:szCs w:val="12"/>
              </w:rPr>
              <w:t>World rejecting</w:t>
            </w:r>
            <w:r w:rsidRPr="00302A16">
              <w:rPr>
                <w:sz w:val="12"/>
                <w:szCs w:val="12"/>
              </w:rPr>
              <w:t xml:space="preserve"> movements</w:t>
            </w:r>
            <w:r w:rsidR="009673C5" w:rsidRPr="00302A16">
              <w:rPr>
                <w:sz w:val="12"/>
                <w:szCs w:val="12"/>
              </w:rPr>
              <w:t>,</w:t>
            </w:r>
            <w:r w:rsidRPr="00302A16">
              <w:rPr>
                <w:sz w:val="12"/>
                <w:szCs w:val="12"/>
              </w:rPr>
              <w:t xml:space="preserve"> such as the </w:t>
            </w:r>
            <w:r w:rsidR="00D35872" w:rsidRPr="00302A16">
              <w:rPr>
                <w:b/>
                <w:sz w:val="12"/>
                <w:szCs w:val="12"/>
              </w:rPr>
              <w:t>Moonies</w:t>
            </w:r>
            <w:r w:rsidR="009673C5" w:rsidRPr="00302A16">
              <w:rPr>
                <w:b/>
                <w:sz w:val="12"/>
                <w:szCs w:val="12"/>
              </w:rPr>
              <w:t>,</w:t>
            </w:r>
            <w:r w:rsidR="00D35872" w:rsidRPr="00302A16">
              <w:rPr>
                <w:b/>
                <w:sz w:val="12"/>
                <w:szCs w:val="12"/>
              </w:rPr>
              <w:t xml:space="preserve"> </w:t>
            </w:r>
            <w:r w:rsidRPr="00302A16">
              <w:rPr>
                <w:sz w:val="12"/>
                <w:szCs w:val="12"/>
              </w:rPr>
              <w:t>are popular because:</w:t>
            </w:r>
          </w:p>
          <w:p w:rsidR="0014172A" w:rsidRPr="00302A16" w:rsidRDefault="009673C5" w:rsidP="00302A16">
            <w:pPr>
              <w:pStyle w:val="ListParagraph"/>
              <w:numPr>
                <w:ilvl w:val="0"/>
                <w:numId w:val="6"/>
              </w:numPr>
              <w:spacing w:after="0" w:line="240" w:lineRule="auto"/>
              <w:rPr>
                <w:sz w:val="12"/>
                <w:szCs w:val="12"/>
              </w:rPr>
            </w:pPr>
            <w:r w:rsidRPr="00302A16">
              <w:rPr>
                <w:sz w:val="12"/>
                <w:szCs w:val="12"/>
              </w:rPr>
              <w:t>Individuals</w:t>
            </w:r>
            <w:r w:rsidR="0014172A" w:rsidRPr="00302A16">
              <w:rPr>
                <w:sz w:val="12"/>
                <w:szCs w:val="12"/>
              </w:rPr>
              <w:t xml:space="preserve"> have more choice and </w:t>
            </w:r>
            <w:r w:rsidRPr="00302A16">
              <w:rPr>
                <w:sz w:val="12"/>
                <w:szCs w:val="12"/>
              </w:rPr>
              <w:t xml:space="preserve">have </w:t>
            </w:r>
            <w:r w:rsidR="0014172A" w:rsidRPr="00302A16">
              <w:rPr>
                <w:sz w:val="12"/>
                <w:szCs w:val="12"/>
              </w:rPr>
              <w:t>become more free</w:t>
            </w:r>
            <w:r w:rsidRPr="00302A16">
              <w:rPr>
                <w:sz w:val="12"/>
                <w:szCs w:val="12"/>
              </w:rPr>
              <w:t xml:space="preserve"> in modern societies; </w:t>
            </w:r>
            <w:r w:rsidR="0014172A" w:rsidRPr="00302A16">
              <w:rPr>
                <w:sz w:val="12"/>
                <w:szCs w:val="12"/>
              </w:rPr>
              <w:t xml:space="preserve">some people become disillusioned with </w:t>
            </w:r>
            <w:r w:rsidRPr="00302A16">
              <w:rPr>
                <w:sz w:val="12"/>
                <w:szCs w:val="12"/>
              </w:rPr>
              <w:t>this upheaval</w:t>
            </w:r>
            <w:r w:rsidR="0014172A" w:rsidRPr="00302A16">
              <w:rPr>
                <w:sz w:val="12"/>
                <w:szCs w:val="12"/>
              </w:rPr>
              <w:t xml:space="preserve"> and seek concrete norms and values </w:t>
            </w:r>
          </w:p>
        </w:tc>
        <w:tc>
          <w:tcPr>
            <w:tcW w:w="5205" w:type="dxa"/>
            <w:tcBorders>
              <w:bottom w:val="single" w:sz="4" w:space="0" w:color="000000"/>
            </w:tcBorders>
          </w:tcPr>
          <w:p w:rsidR="0014172A" w:rsidRPr="00302A16" w:rsidRDefault="0014172A" w:rsidP="00302A16">
            <w:pPr>
              <w:spacing w:after="0" w:line="240" w:lineRule="auto"/>
              <w:rPr>
                <w:sz w:val="12"/>
                <w:szCs w:val="12"/>
              </w:rPr>
            </w:pPr>
            <w:r w:rsidRPr="00302A16">
              <w:rPr>
                <w:sz w:val="12"/>
                <w:szCs w:val="12"/>
              </w:rPr>
              <w:t xml:space="preserve">Wallis (1984) argues </w:t>
            </w:r>
            <w:r w:rsidRPr="00302A16">
              <w:rPr>
                <w:b/>
                <w:sz w:val="12"/>
                <w:szCs w:val="12"/>
              </w:rPr>
              <w:t>World affirming</w:t>
            </w:r>
            <w:r w:rsidRPr="00302A16">
              <w:rPr>
                <w:sz w:val="12"/>
                <w:szCs w:val="12"/>
              </w:rPr>
              <w:t xml:space="preserve"> movements</w:t>
            </w:r>
            <w:r w:rsidR="009673C5" w:rsidRPr="00302A16">
              <w:rPr>
                <w:sz w:val="12"/>
                <w:szCs w:val="12"/>
              </w:rPr>
              <w:t>,</w:t>
            </w:r>
            <w:r w:rsidRPr="00302A16">
              <w:rPr>
                <w:sz w:val="12"/>
                <w:szCs w:val="12"/>
              </w:rPr>
              <w:t xml:space="preserve"> such as </w:t>
            </w:r>
            <w:r w:rsidR="003F0BC0" w:rsidRPr="00302A16">
              <w:rPr>
                <w:b/>
                <w:sz w:val="12"/>
                <w:szCs w:val="12"/>
              </w:rPr>
              <w:t>Transcendental meditation</w:t>
            </w:r>
            <w:r w:rsidR="009673C5" w:rsidRPr="00302A16">
              <w:rPr>
                <w:b/>
                <w:sz w:val="12"/>
                <w:szCs w:val="12"/>
              </w:rPr>
              <w:t>,</w:t>
            </w:r>
            <w:r w:rsidRPr="00302A16">
              <w:rPr>
                <w:b/>
                <w:sz w:val="12"/>
                <w:szCs w:val="12"/>
              </w:rPr>
              <w:t xml:space="preserve"> </w:t>
            </w:r>
            <w:r w:rsidR="009673C5" w:rsidRPr="00302A16">
              <w:rPr>
                <w:sz w:val="12"/>
                <w:szCs w:val="12"/>
              </w:rPr>
              <w:t>are</w:t>
            </w:r>
            <w:r w:rsidRPr="00302A16">
              <w:rPr>
                <w:sz w:val="12"/>
                <w:szCs w:val="12"/>
              </w:rPr>
              <w:t xml:space="preserve"> popular because</w:t>
            </w:r>
            <w:r w:rsidR="00D35872" w:rsidRPr="00302A16">
              <w:rPr>
                <w:sz w:val="12"/>
                <w:szCs w:val="12"/>
              </w:rPr>
              <w:t>:</w:t>
            </w:r>
          </w:p>
          <w:p w:rsidR="00D35872" w:rsidRPr="00302A16" w:rsidRDefault="00D35872" w:rsidP="00302A16">
            <w:pPr>
              <w:pStyle w:val="ListParagraph"/>
              <w:numPr>
                <w:ilvl w:val="0"/>
                <w:numId w:val="5"/>
              </w:numPr>
              <w:spacing w:after="0" w:line="240" w:lineRule="auto"/>
              <w:rPr>
                <w:sz w:val="12"/>
                <w:szCs w:val="12"/>
              </w:rPr>
            </w:pPr>
            <w:r w:rsidRPr="00302A16">
              <w:rPr>
                <w:sz w:val="12"/>
                <w:szCs w:val="12"/>
              </w:rPr>
              <w:t>Is that modern society is characterised by confusion of identity.  World affirming groups seek to help people by unlocking their potential to answer their own questions.</w:t>
            </w:r>
          </w:p>
        </w:tc>
        <w:tc>
          <w:tcPr>
            <w:tcW w:w="5205" w:type="dxa"/>
            <w:tcBorders>
              <w:bottom w:val="single" w:sz="4" w:space="0" w:color="000000"/>
            </w:tcBorders>
          </w:tcPr>
          <w:p w:rsidR="0014172A" w:rsidRPr="00302A16" w:rsidRDefault="00D35872" w:rsidP="00302A16">
            <w:pPr>
              <w:spacing w:after="0" w:line="240" w:lineRule="auto"/>
              <w:rPr>
                <w:sz w:val="12"/>
                <w:szCs w:val="12"/>
              </w:rPr>
            </w:pPr>
            <w:r w:rsidRPr="00302A16">
              <w:rPr>
                <w:sz w:val="12"/>
                <w:szCs w:val="12"/>
              </w:rPr>
              <w:t xml:space="preserve">Wallis (1984) argues World </w:t>
            </w:r>
            <w:r w:rsidR="003F0BC0" w:rsidRPr="00DE648A">
              <w:rPr>
                <w:b/>
                <w:sz w:val="12"/>
                <w:szCs w:val="12"/>
              </w:rPr>
              <w:t>accommodating</w:t>
            </w:r>
            <w:r w:rsidRPr="00DE648A">
              <w:rPr>
                <w:b/>
                <w:sz w:val="12"/>
                <w:szCs w:val="12"/>
              </w:rPr>
              <w:t xml:space="preserve"> </w:t>
            </w:r>
            <w:r w:rsidRPr="00302A16">
              <w:rPr>
                <w:sz w:val="12"/>
                <w:szCs w:val="12"/>
              </w:rPr>
              <w:t xml:space="preserve">movements such as </w:t>
            </w:r>
            <w:r w:rsidR="003F0BC0" w:rsidRPr="00302A16">
              <w:rPr>
                <w:b/>
                <w:sz w:val="12"/>
                <w:szCs w:val="12"/>
              </w:rPr>
              <w:t xml:space="preserve">Pentecostalism </w:t>
            </w:r>
            <w:r w:rsidR="003F0BC0" w:rsidRPr="00302A16">
              <w:rPr>
                <w:sz w:val="12"/>
                <w:szCs w:val="12"/>
              </w:rPr>
              <w:t>is</w:t>
            </w:r>
            <w:r w:rsidRPr="00302A16">
              <w:rPr>
                <w:sz w:val="12"/>
                <w:szCs w:val="12"/>
              </w:rPr>
              <w:t xml:space="preserve"> popular because</w:t>
            </w:r>
            <w:r w:rsidR="003F0BC0" w:rsidRPr="00302A16">
              <w:rPr>
                <w:sz w:val="12"/>
                <w:szCs w:val="12"/>
              </w:rPr>
              <w:t>:</w:t>
            </w:r>
          </w:p>
          <w:p w:rsidR="003F0BC0" w:rsidRPr="00302A16" w:rsidRDefault="003F0BC0" w:rsidP="00302A16">
            <w:pPr>
              <w:pStyle w:val="ListParagraph"/>
              <w:numPr>
                <w:ilvl w:val="0"/>
                <w:numId w:val="7"/>
              </w:numPr>
              <w:spacing w:after="0" w:line="240" w:lineRule="auto"/>
              <w:rPr>
                <w:sz w:val="12"/>
                <w:szCs w:val="12"/>
              </w:rPr>
            </w:pPr>
            <w:r w:rsidRPr="00302A16">
              <w:rPr>
                <w:sz w:val="12"/>
                <w:szCs w:val="12"/>
              </w:rPr>
              <w:t>It appeals to those dissatisfied with mainstream religions but still allows them to follow similar beliefs.</w:t>
            </w:r>
          </w:p>
        </w:tc>
      </w:tr>
      <w:tr w:rsidR="0014172A" w:rsidRPr="00302A16" w:rsidTr="00302A16">
        <w:tc>
          <w:tcPr>
            <w:tcW w:w="5204" w:type="dxa"/>
            <w:tcBorders>
              <w:left w:val="nil"/>
              <w:right w:val="nil"/>
            </w:tcBorders>
          </w:tcPr>
          <w:p w:rsidR="0014172A" w:rsidRPr="00302A16" w:rsidRDefault="0014172A" w:rsidP="00302A16">
            <w:pPr>
              <w:spacing w:after="0" w:line="240" w:lineRule="auto"/>
              <w:rPr>
                <w:sz w:val="12"/>
                <w:szCs w:val="12"/>
              </w:rPr>
            </w:pPr>
          </w:p>
        </w:tc>
        <w:tc>
          <w:tcPr>
            <w:tcW w:w="5205" w:type="dxa"/>
            <w:tcBorders>
              <w:left w:val="nil"/>
              <w:right w:val="nil"/>
            </w:tcBorders>
          </w:tcPr>
          <w:p w:rsidR="0014172A" w:rsidRPr="00302A16" w:rsidRDefault="0014172A" w:rsidP="00302A16">
            <w:pPr>
              <w:spacing w:after="0" w:line="240" w:lineRule="auto"/>
              <w:ind w:left="720"/>
              <w:rPr>
                <w:sz w:val="12"/>
                <w:szCs w:val="12"/>
              </w:rPr>
            </w:pPr>
          </w:p>
        </w:tc>
        <w:tc>
          <w:tcPr>
            <w:tcW w:w="5205" w:type="dxa"/>
            <w:tcBorders>
              <w:left w:val="nil"/>
              <w:right w:val="nil"/>
            </w:tcBorders>
          </w:tcPr>
          <w:p w:rsidR="0014172A" w:rsidRPr="00302A16" w:rsidRDefault="0014172A" w:rsidP="00302A16">
            <w:pPr>
              <w:spacing w:after="0" w:line="240" w:lineRule="auto"/>
              <w:ind w:left="720"/>
              <w:rPr>
                <w:sz w:val="12"/>
                <w:szCs w:val="12"/>
              </w:rPr>
            </w:pPr>
          </w:p>
        </w:tc>
      </w:tr>
      <w:tr w:rsidR="003F0BC0" w:rsidRPr="00302A16" w:rsidTr="00302A16">
        <w:tc>
          <w:tcPr>
            <w:tcW w:w="15614" w:type="dxa"/>
            <w:gridSpan w:val="3"/>
            <w:tcBorders>
              <w:bottom w:val="single" w:sz="4" w:space="0" w:color="000000"/>
            </w:tcBorders>
          </w:tcPr>
          <w:p w:rsidR="003F0BC0" w:rsidRPr="00302A16" w:rsidRDefault="003F0BC0" w:rsidP="00302A16">
            <w:pPr>
              <w:spacing w:after="0" w:line="240" w:lineRule="auto"/>
              <w:rPr>
                <w:sz w:val="12"/>
                <w:szCs w:val="12"/>
              </w:rPr>
            </w:pPr>
            <w:r w:rsidRPr="00302A16">
              <w:rPr>
                <w:b/>
                <w:sz w:val="12"/>
                <w:szCs w:val="12"/>
              </w:rPr>
              <w:t>New age movements</w:t>
            </w:r>
            <w:r w:rsidRPr="00302A16">
              <w:rPr>
                <w:sz w:val="12"/>
                <w:szCs w:val="12"/>
              </w:rPr>
              <w:t xml:space="preserve"> have increased in popularity</w:t>
            </w:r>
            <w:r w:rsidR="009673C5" w:rsidRPr="00302A16">
              <w:rPr>
                <w:sz w:val="12"/>
                <w:szCs w:val="12"/>
              </w:rPr>
              <w:t>/grown/have influence</w:t>
            </w:r>
            <w:r w:rsidRPr="00302A16">
              <w:rPr>
                <w:sz w:val="12"/>
                <w:szCs w:val="12"/>
              </w:rPr>
              <w:t xml:space="preserve"> because:</w:t>
            </w:r>
          </w:p>
          <w:p w:rsidR="007D35EA" w:rsidRPr="00302A16" w:rsidRDefault="003F0BC0" w:rsidP="00302A16">
            <w:pPr>
              <w:pStyle w:val="ListParagraph"/>
              <w:numPr>
                <w:ilvl w:val="0"/>
                <w:numId w:val="8"/>
              </w:numPr>
              <w:spacing w:after="0" w:line="240" w:lineRule="auto"/>
              <w:rPr>
                <w:sz w:val="12"/>
                <w:szCs w:val="12"/>
              </w:rPr>
            </w:pPr>
            <w:r w:rsidRPr="00302A16">
              <w:rPr>
                <w:sz w:val="12"/>
                <w:szCs w:val="12"/>
              </w:rPr>
              <w:t>People aren’t expected to be traditionally religious</w:t>
            </w:r>
            <w:r w:rsidR="009673C5" w:rsidRPr="00302A16">
              <w:rPr>
                <w:sz w:val="12"/>
                <w:szCs w:val="12"/>
              </w:rPr>
              <w:t xml:space="preserve"> to be part of a new age movement</w:t>
            </w:r>
            <w:r w:rsidRPr="00302A16">
              <w:rPr>
                <w:sz w:val="12"/>
                <w:szCs w:val="12"/>
              </w:rPr>
              <w:t xml:space="preserve"> theref</w:t>
            </w:r>
            <w:r w:rsidR="009673C5" w:rsidRPr="00302A16">
              <w:rPr>
                <w:sz w:val="12"/>
                <w:szCs w:val="12"/>
              </w:rPr>
              <w:t>ore it feels authentically new.</w:t>
            </w:r>
          </w:p>
          <w:p w:rsidR="003F0BC0" w:rsidRPr="00302A16" w:rsidRDefault="003F0BC0" w:rsidP="00302A16">
            <w:pPr>
              <w:pStyle w:val="ListParagraph"/>
              <w:numPr>
                <w:ilvl w:val="0"/>
                <w:numId w:val="8"/>
              </w:numPr>
              <w:spacing w:after="0" w:line="240" w:lineRule="auto"/>
              <w:rPr>
                <w:sz w:val="12"/>
                <w:szCs w:val="12"/>
              </w:rPr>
            </w:pPr>
            <w:r w:rsidRPr="00302A16">
              <w:rPr>
                <w:sz w:val="12"/>
                <w:szCs w:val="12"/>
              </w:rPr>
              <w:t>People are expected to find the answers within themselves so being part of a New age movement only takes a little commitment</w:t>
            </w:r>
            <w:r w:rsidR="007D35EA" w:rsidRPr="00302A16">
              <w:rPr>
                <w:sz w:val="12"/>
                <w:szCs w:val="12"/>
              </w:rPr>
              <w:t>.</w:t>
            </w:r>
          </w:p>
          <w:p w:rsidR="003F0BC0" w:rsidRPr="00302A16" w:rsidRDefault="001A60E0" w:rsidP="00302A16">
            <w:pPr>
              <w:pStyle w:val="ListParagraph"/>
              <w:numPr>
                <w:ilvl w:val="0"/>
                <w:numId w:val="8"/>
              </w:numPr>
              <w:spacing w:after="0" w:line="240" w:lineRule="auto"/>
              <w:rPr>
                <w:sz w:val="12"/>
                <w:szCs w:val="12"/>
              </w:rPr>
            </w:pPr>
            <w:r w:rsidRPr="00302A16">
              <w:rPr>
                <w:sz w:val="12"/>
                <w:szCs w:val="12"/>
              </w:rPr>
              <w:t xml:space="preserve">In postmodern societies </w:t>
            </w:r>
            <w:r w:rsidR="007D35EA" w:rsidRPr="00302A16">
              <w:rPr>
                <w:sz w:val="12"/>
                <w:szCs w:val="12"/>
              </w:rPr>
              <w:t>New age movements reflect the pick and mix nature of belief and identity.</w:t>
            </w:r>
          </w:p>
        </w:tc>
      </w:tr>
      <w:tr w:rsidR="00A62104" w:rsidRPr="00302A16" w:rsidTr="00302A16">
        <w:tc>
          <w:tcPr>
            <w:tcW w:w="15614" w:type="dxa"/>
            <w:gridSpan w:val="3"/>
            <w:tcBorders>
              <w:bottom w:val="single" w:sz="4" w:space="0" w:color="000000"/>
            </w:tcBorders>
            <w:shd w:val="clear" w:color="auto" w:fill="000000"/>
          </w:tcPr>
          <w:p w:rsidR="00A62104" w:rsidRPr="00302A16" w:rsidRDefault="00A62104" w:rsidP="00302A16">
            <w:pPr>
              <w:spacing w:after="0" w:line="240" w:lineRule="auto"/>
              <w:rPr>
                <w:sz w:val="12"/>
                <w:szCs w:val="12"/>
              </w:rPr>
            </w:pPr>
            <w:r w:rsidRPr="00302A16">
              <w:rPr>
                <w:b/>
                <w:sz w:val="12"/>
                <w:szCs w:val="12"/>
              </w:rPr>
              <w:t>Evaluation</w:t>
            </w:r>
            <w:r w:rsidRPr="00302A16">
              <w:rPr>
                <w:sz w:val="12"/>
                <w:szCs w:val="12"/>
              </w:rPr>
              <w:t xml:space="preserve"> – for arguments against NRMs growing/gaining popularity</w:t>
            </w:r>
            <w:r w:rsidR="009673C5" w:rsidRPr="00302A16">
              <w:rPr>
                <w:sz w:val="12"/>
                <w:szCs w:val="12"/>
              </w:rPr>
              <w:t>/being influential</w:t>
            </w:r>
            <w:r w:rsidRPr="00302A16">
              <w:rPr>
                <w:sz w:val="12"/>
                <w:szCs w:val="12"/>
              </w:rPr>
              <w:t xml:space="preserve"> </w:t>
            </w:r>
            <w:r w:rsidR="009673C5" w:rsidRPr="00302A16">
              <w:rPr>
                <w:sz w:val="12"/>
                <w:szCs w:val="12"/>
              </w:rPr>
              <w:t>take elements from</w:t>
            </w:r>
            <w:r w:rsidRPr="00302A16">
              <w:rPr>
                <w:sz w:val="12"/>
                <w:szCs w:val="12"/>
              </w:rPr>
              <w:t xml:space="preserve"> the secularisation debate.  Mainstream religions are not necessarily decreasing and NRMs still remain a small percentage of religious membership</w:t>
            </w:r>
          </w:p>
        </w:tc>
      </w:tr>
      <w:tr w:rsidR="0014172A" w:rsidRPr="00302A16" w:rsidTr="00302A16">
        <w:trPr>
          <w:trHeight w:val="498"/>
        </w:trPr>
        <w:tc>
          <w:tcPr>
            <w:tcW w:w="5204" w:type="dxa"/>
            <w:tcBorders>
              <w:left w:val="nil"/>
              <w:bottom w:val="single" w:sz="4" w:space="0" w:color="000000"/>
              <w:right w:val="nil"/>
            </w:tcBorders>
          </w:tcPr>
          <w:p w:rsidR="0014172A" w:rsidRPr="00302A16" w:rsidRDefault="00135308" w:rsidP="00302A16">
            <w:pPr>
              <w:spacing w:after="0" w:line="240" w:lineRule="auto"/>
              <w:ind w:left="720"/>
              <w:rPr>
                <w:sz w:val="12"/>
                <w:szCs w:val="12"/>
              </w:rPr>
            </w:pPr>
            <w:r>
              <w:rPr>
                <w:noProof/>
                <w:sz w:val="12"/>
                <w:szCs w:val="12"/>
                <w:lang w:eastAsia="en-GB"/>
              </w:rPr>
              <mc:AlternateContent>
                <mc:Choice Requires="wps">
                  <w:drawing>
                    <wp:anchor distT="0" distB="0" distL="114300" distR="114300" simplePos="0" relativeHeight="251655168" behindDoc="0" locked="0" layoutInCell="1" allowOverlap="1">
                      <wp:simplePos x="0" y="0"/>
                      <wp:positionH relativeFrom="column">
                        <wp:posOffset>2268220</wp:posOffset>
                      </wp:positionH>
                      <wp:positionV relativeFrom="paragraph">
                        <wp:posOffset>9525</wp:posOffset>
                      </wp:positionV>
                      <wp:extent cx="6557645" cy="243205"/>
                      <wp:effectExtent l="1270" t="0" r="381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645" cy="243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7E61" w:rsidRDefault="00407E61" w:rsidP="00407E61">
                                  <w:r>
                                    <w:t xml:space="preserve">LEARNING TABLE 7 – THE LENGTH OF TIME A </w:t>
                                  </w:r>
                                  <w:r w:rsidR="00B337C6">
                                    <w:t>NRM WILL LAST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178.6pt;margin-top:.75pt;width:516.35pt;height:19.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" stroked="f">
                      <v:textbox>
                        <w:txbxContent>
                          <w:p w:rsidR="00407E61" w:rsidRDefault="00407E61" w:rsidP="00407E61">
                            <w:r>
                              <w:t xml:space="preserve">LEARNING TABLE 7 – THE LENGTH OF TIME A </w:t>
                            </w:r>
                            <w:r w:rsidR="00B337C6">
                              <w:t>NRM WILL LAST</w:t>
                            </w:r>
                          </w:p>
                        </w:txbxContent>
                      </v:textbox>
                    </v:shape>
                  </w:pict>
                </mc:Fallback>
              </mc:AlternateContent>
            </w:r>
          </w:p>
        </w:tc>
        <w:tc>
          <w:tcPr>
            <w:tcW w:w="5205" w:type="dxa"/>
            <w:tcBorders>
              <w:left w:val="nil"/>
              <w:bottom w:val="single" w:sz="4" w:space="0" w:color="000000"/>
              <w:right w:val="nil"/>
            </w:tcBorders>
          </w:tcPr>
          <w:p w:rsidR="0014172A" w:rsidRPr="00302A16" w:rsidRDefault="00135308" w:rsidP="00302A16">
            <w:pPr>
              <w:spacing w:after="0" w:line="240" w:lineRule="auto"/>
              <w:ind w:left="720"/>
              <w:rPr>
                <w:sz w:val="12"/>
                <w:szCs w:val="12"/>
              </w:rPr>
            </w:pPr>
            <w:r>
              <w:rPr>
                <w:noProof/>
                <w:sz w:val="12"/>
                <w:szCs w:val="12"/>
                <w:lang w:eastAsia="en-GB"/>
              </w:rPr>
              <mc:AlternateContent>
                <mc:Choice Requires="wps">
                  <w:drawing>
                    <wp:anchor distT="0" distB="0" distL="114300" distR="114300" simplePos="0" relativeHeight="251654144" behindDoc="0" locked="0" layoutInCell="1" allowOverlap="1">
                      <wp:simplePos x="0" y="0"/>
                      <wp:positionH relativeFrom="column">
                        <wp:posOffset>-1036320</wp:posOffset>
                      </wp:positionH>
                      <wp:positionV relativeFrom="paragraph">
                        <wp:posOffset>-3679825</wp:posOffset>
                      </wp:positionV>
                      <wp:extent cx="6557645" cy="243205"/>
                      <wp:effectExtent l="1270" t="0"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645" cy="243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7E61" w:rsidRDefault="00407E61" w:rsidP="00407E61">
                                  <w:r>
                                    <w:t>LEARNING TABLE 7 – THE POPULARITY/GROWTH/LONGEVITY OF NRMS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81.6pt;margin-top:-289.75pt;width:516.35pt;height:19.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" stroked="f">
                      <v:textbox>
                        <w:txbxContent>
                          <w:p w:rsidR="00407E61" w:rsidRDefault="00407E61" w:rsidP="00407E61">
                            <w:r>
                              <w:t>LEARNING TABLE 7 – THE POPULARITY/GROWTH/LONGEVITY OF NRMS</w:t>
                            </w:r>
                          </w:p>
                        </w:txbxContent>
                      </v:textbox>
                    </v:shape>
                  </w:pict>
                </mc:Fallback>
              </mc:AlternateContent>
            </w:r>
          </w:p>
        </w:tc>
        <w:tc>
          <w:tcPr>
            <w:tcW w:w="5205" w:type="dxa"/>
            <w:tcBorders>
              <w:left w:val="nil"/>
              <w:bottom w:val="single" w:sz="4" w:space="0" w:color="000000"/>
              <w:right w:val="nil"/>
            </w:tcBorders>
          </w:tcPr>
          <w:p w:rsidR="0014172A" w:rsidRPr="00302A16" w:rsidRDefault="0014172A" w:rsidP="00302A16">
            <w:pPr>
              <w:spacing w:after="0" w:line="240" w:lineRule="auto"/>
              <w:ind w:left="720"/>
              <w:rPr>
                <w:sz w:val="12"/>
                <w:szCs w:val="12"/>
              </w:rPr>
            </w:pPr>
          </w:p>
        </w:tc>
      </w:tr>
      <w:tr w:rsidR="00A62104" w:rsidRPr="00302A16" w:rsidTr="00302A16">
        <w:trPr>
          <w:trHeight w:val="355"/>
        </w:trPr>
        <w:tc>
          <w:tcPr>
            <w:tcW w:w="15614" w:type="dxa"/>
            <w:gridSpan w:val="3"/>
            <w:shd w:val="clear" w:color="auto" w:fill="000000"/>
          </w:tcPr>
          <w:p w:rsidR="00A62104" w:rsidRPr="00302A16" w:rsidRDefault="00A62104" w:rsidP="00302A16">
            <w:pPr>
              <w:spacing w:after="0" w:line="240" w:lineRule="auto"/>
              <w:rPr>
                <w:sz w:val="12"/>
                <w:szCs w:val="12"/>
              </w:rPr>
            </w:pPr>
            <w:r w:rsidRPr="00302A16">
              <w:rPr>
                <w:sz w:val="12"/>
                <w:szCs w:val="12"/>
              </w:rPr>
              <w:t>Are NRMs short lived?</w:t>
            </w:r>
          </w:p>
          <w:p w:rsidR="00A62104" w:rsidRPr="00302A16" w:rsidRDefault="00A62104" w:rsidP="00302A16">
            <w:pPr>
              <w:spacing w:after="0" w:line="240" w:lineRule="auto"/>
              <w:rPr>
                <w:sz w:val="12"/>
                <w:szCs w:val="12"/>
              </w:rPr>
            </w:pPr>
            <w:r w:rsidRPr="00302A16">
              <w:rPr>
                <w:i/>
                <w:sz w:val="12"/>
                <w:szCs w:val="12"/>
              </w:rPr>
              <w:t xml:space="preserve">Niebuhr (1929) argues that NRMs </w:t>
            </w:r>
            <w:r w:rsidRPr="00302A16">
              <w:rPr>
                <w:b/>
                <w:i/>
                <w:sz w:val="12"/>
                <w:szCs w:val="12"/>
              </w:rPr>
              <w:t>are</w:t>
            </w:r>
            <w:r w:rsidRPr="00302A16">
              <w:rPr>
                <w:i/>
                <w:sz w:val="12"/>
                <w:szCs w:val="12"/>
              </w:rPr>
              <w:t xml:space="preserve"> short lived because:</w:t>
            </w:r>
          </w:p>
        </w:tc>
      </w:tr>
      <w:tr w:rsidR="00A62104" w:rsidRPr="00302A16" w:rsidTr="00302A16">
        <w:trPr>
          <w:trHeight w:val="780"/>
        </w:trPr>
        <w:tc>
          <w:tcPr>
            <w:tcW w:w="15614" w:type="dxa"/>
            <w:gridSpan w:val="3"/>
            <w:tcBorders>
              <w:bottom w:val="single" w:sz="4" w:space="0" w:color="000000"/>
            </w:tcBorders>
          </w:tcPr>
          <w:p w:rsidR="00A62104" w:rsidRPr="00302A16" w:rsidRDefault="00A62104" w:rsidP="00302A16">
            <w:pPr>
              <w:numPr>
                <w:ilvl w:val="0"/>
                <w:numId w:val="9"/>
              </w:numPr>
              <w:spacing w:after="0" w:line="240" w:lineRule="auto"/>
              <w:rPr>
                <w:sz w:val="12"/>
                <w:szCs w:val="12"/>
              </w:rPr>
            </w:pPr>
            <w:r w:rsidRPr="00302A16">
              <w:rPr>
                <w:sz w:val="12"/>
                <w:szCs w:val="12"/>
              </w:rPr>
              <w:t>Interest is linked to the changing nature of modern culture.  For example Scientology has increased in popularity as it is practised by a number of Hollywood celebrities.  John Travolta made a film Battlefield Earth in tribute to the leader L. Ron Hubbard.</w:t>
            </w:r>
          </w:p>
          <w:p w:rsidR="00A62104" w:rsidRPr="00302A16" w:rsidRDefault="00A62104" w:rsidP="00302A16">
            <w:pPr>
              <w:numPr>
                <w:ilvl w:val="0"/>
                <w:numId w:val="9"/>
              </w:numPr>
              <w:spacing w:after="0" w:line="240" w:lineRule="auto"/>
              <w:rPr>
                <w:sz w:val="12"/>
                <w:szCs w:val="12"/>
              </w:rPr>
            </w:pPr>
            <w:r w:rsidRPr="00302A16">
              <w:rPr>
                <w:sz w:val="12"/>
                <w:szCs w:val="12"/>
              </w:rPr>
              <w:t>Some people only join at times of crises and leave when that crisis is over.  For example women are far more likely to join sects and cults at times of organismic tension such as depression and anorexia.</w:t>
            </w:r>
          </w:p>
          <w:p w:rsidR="00A62104" w:rsidRPr="00302A16" w:rsidRDefault="00A62104" w:rsidP="00302A16">
            <w:pPr>
              <w:numPr>
                <w:ilvl w:val="0"/>
                <w:numId w:val="9"/>
              </w:numPr>
              <w:spacing w:after="0" w:line="240" w:lineRule="auto"/>
              <w:rPr>
                <w:sz w:val="12"/>
                <w:szCs w:val="12"/>
              </w:rPr>
            </w:pPr>
            <w:r w:rsidRPr="00302A16">
              <w:rPr>
                <w:sz w:val="12"/>
                <w:szCs w:val="12"/>
              </w:rPr>
              <w:t>Commitment often depends on the leadership groups have.  For example the Branch Davidians had a highly charismatic leader in David Koresh.  His presence meant that members were highly committed, rejected society and unlikely to leave.</w:t>
            </w:r>
          </w:p>
          <w:p w:rsidR="00A62104" w:rsidRPr="00302A16" w:rsidRDefault="00A62104" w:rsidP="00302A16">
            <w:pPr>
              <w:numPr>
                <w:ilvl w:val="0"/>
                <w:numId w:val="9"/>
              </w:numPr>
              <w:spacing w:after="0" w:line="240" w:lineRule="auto"/>
              <w:rPr>
                <w:sz w:val="12"/>
                <w:szCs w:val="12"/>
              </w:rPr>
            </w:pPr>
            <w:r w:rsidRPr="00302A16">
              <w:rPr>
                <w:sz w:val="12"/>
                <w:szCs w:val="12"/>
              </w:rPr>
              <w:t>Some New Religious Movements are of their time, but quickly date and fade.  For example the number of apocalyptic sects that sprung up around the millennium has diminished in popularity and influence.</w:t>
            </w:r>
          </w:p>
          <w:p w:rsidR="00A62104" w:rsidRPr="00302A16" w:rsidRDefault="00A62104" w:rsidP="00302A16">
            <w:pPr>
              <w:numPr>
                <w:ilvl w:val="0"/>
                <w:numId w:val="9"/>
              </w:numPr>
              <w:spacing w:after="0" w:line="240" w:lineRule="auto"/>
              <w:rPr>
                <w:sz w:val="12"/>
                <w:szCs w:val="12"/>
              </w:rPr>
            </w:pPr>
            <w:r w:rsidRPr="00302A16">
              <w:rPr>
                <w:sz w:val="12"/>
                <w:szCs w:val="12"/>
              </w:rPr>
              <w:t>Some groups fail to recruit beyond their original members.</w:t>
            </w:r>
          </w:p>
        </w:tc>
      </w:tr>
      <w:tr w:rsidR="00A62104" w:rsidRPr="00302A16" w:rsidTr="00302A16">
        <w:tc>
          <w:tcPr>
            <w:tcW w:w="15614" w:type="dxa"/>
            <w:gridSpan w:val="3"/>
            <w:shd w:val="clear" w:color="auto" w:fill="000000"/>
          </w:tcPr>
          <w:p w:rsidR="00A62104" w:rsidRPr="00302A16" w:rsidRDefault="00A62104" w:rsidP="00302A16">
            <w:pPr>
              <w:spacing w:after="0" w:line="240" w:lineRule="auto"/>
              <w:rPr>
                <w:sz w:val="12"/>
                <w:szCs w:val="12"/>
              </w:rPr>
            </w:pPr>
            <w:r w:rsidRPr="00302A16">
              <w:rPr>
                <w:b/>
                <w:sz w:val="12"/>
                <w:szCs w:val="12"/>
              </w:rPr>
              <w:t>Wilson (1970)</w:t>
            </w:r>
            <w:r w:rsidRPr="00302A16">
              <w:rPr>
                <w:sz w:val="12"/>
                <w:szCs w:val="12"/>
              </w:rPr>
              <w:t xml:space="preserve"> argues that some NRMs can last.</w:t>
            </w:r>
          </w:p>
        </w:tc>
      </w:tr>
      <w:tr w:rsidR="00A62104" w:rsidRPr="00302A16" w:rsidTr="00302A16">
        <w:trPr>
          <w:trHeight w:val="396"/>
        </w:trPr>
        <w:tc>
          <w:tcPr>
            <w:tcW w:w="15614" w:type="dxa"/>
            <w:gridSpan w:val="3"/>
            <w:tcBorders>
              <w:bottom w:val="single" w:sz="4" w:space="0" w:color="000000"/>
            </w:tcBorders>
          </w:tcPr>
          <w:p w:rsidR="00A62104" w:rsidRPr="00302A16" w:rsidRDefault="00A62104" w:rsidP="00302A16">
            <w:pPr>
              <w:pStyle w:val="ListParagraph"/>
              <w:numPr>
                <w:ilvl w:val="0"/>
                <w:numId w:val="7"/>
              </w:numPr>
              <w:spacing w:after="0" w:line="240" w:lineRule="auto"/>
              <w:ind w:left="426"/>
              <w:rPr>
                <w:sz w:val="12"/>
                <w:szCs w:val="12"/>
              </w:rPr>
            </w:pPr>
            <w:r w:rsidRPr="00302A16">
              <w:rPr>
                <w:sz w:val="12"/>
                <w:szCs w:val="12"/>
              </w:rPr>
              <w:t>Sects can easily turn into denominations if their message does not reject societal norms and values</w:t>
            </w:r>
            <w:r w:rsidR="00407E61" w:rsidRPr="00302A16">
              <w:rPr>
                <w:sz w:val="12"/>
                <w:szCs w:val="12"/>
              </w:rPr>
              <w:t xml:space="preserve"> to strongly.</w:t>
            </w:r>
          </w:p>
          <w:p w:rsidR="00407E61" w:rsidRPr="00302A16" w:rsidRDefault="00407E61" w:rsidP="00302A16">
            <w:pPr>
              <w:pStyle w:val="ListParagraph"/>
              <w:numPr>
                <w:ilvl w:val="0"/>
                <w:numId w:val="7"/>
              </w:numPr>
              <w:spacing w:after="0" w:line="240" w:lineRule="auto"/>
              <w:ind w:left="426"/>
              <w:rPr>
                <w:sz w:val="12"/>
                <w:szCs w:val="12"/>
              </w:rPr>
            </w:pPr>
            <w:r w:rsidRPr="00302A16">
              <w:rPr>
                <w:sz w:val="12"/>
                <w:szCs w:val="12"/>
              </w:rPr>
              <w:t>Some sects such as the Mennonites manage to keep a number of their children in the faith therefore reducing the chance of the sect dying out.</w:t>
            </w:r>
          </w:p>
          <w:p w:rsidR="00407E61" w:rsidRPr="00302A16" w:rsidRDefault="00407E61" w:rsidP="00302A16">
            <w:pPr>
              <w:pStyle w:val="ListParagraph"/>
              <w:numPr>
                <w:ilvl w:val="0"/>
                <w:numId w:val="7"/>
              </w:numPr>
              <w:spacing w:after="0" w:line="240" w:lineRule="auto"/>
              <w:ind w:left="426"/>
              <w:rPr>
                <w:sz w:val="12"/>
                <w:szCs w:val="12"/>
              </w:rPr>
            </w:pPr>
            <w:r w:rsidRPr="00302A16">
              <w:rPr>
                <w:sz w:val="12"/>
                <w:szCs w:val="12"/>
              </w:rPr>
              <w:t>NRMs who manage to get celebrity endorsement have a much greater chance of lasting as popularity and membership numbers are maintained.  Scientology is a good example of this.</w:t>
            </w:r>
          </w:p>
        </w:tc>
      </w:tr>
      <w:tr w:rsidR="00407E61" w:rsidRPr="00302A16" w:rsidTr="00302A16">
        <w:trPr>
          <w:trHeight w:val="358"/>
        </w:trPr>
        <w:tc>
          <w:tcPr>
            <w:tcW w:w="15614" w:type="dxa"/>
            <w:gridSpan w:val="3"/>
            <w:tcBorders>
              <w:left w:val="nil"/>
              <w:bottom w:val="single" w:sz="4" w:space="0" w:color="000000"/>
              <w:right w:val="nil"/>
            </w:tcBorders>
          </w:tcPr>
          <w:p w:rsidR="00407E61" w:rsidRPr="00302A16" w:rsidRDefault="00407E61" w:rsidP="00302A16">
            <w:pPr>
              <w:spacing w:after="0" w:line="240" w:lineRule="auto"/>
              <w:rPr>
                <w:sz w:val="12"/>
                <w:szCs w:val="12"/>
              </w:rPr>
            </w:pPr>
          </w:p>
        </w:tc>
      </w:tr>
      <w:tr w:rsidR="00407E61" w:rsidRPr="00302A16" w:rsidTr="00302A16">
        <w:trPr>
          <w:trHeight w:val="85"/>
        </w:trPr>
        <w:tc>
          <w:tcPr>
            <w:tcW w:w="15614" w:type="dxa"/>
            <w:gridSpan w:val="3"/>
            <w:shd w:val="clear" w:color="auto" w:fill="000000"/>
          </w:tcPr>
          <w:p w:rsidR="00407E61" w:rsidRPr="00302A16" w:rsidRDefault="00407E61" w:rsidP="00302A16">
            <w:pPr>
              <w:spacing w:after="0" w:line="240" w:lineRule="auto"/>
              <w:rPr>
                <w:sz w:val="12"/>
                <w:szCs w:val="12"/>
              </w:rPr>
            </w:pPr>
            <w:r w:rsidRPr="00302A16">
              <w:rPr>
                <w:sz w:val="12"/>
                <w:szCs w:val="12"/>
              </w:rPr>
              <w:t>Contrast – there are a number of problems with investigating NRMs</w:t>
            </w:r>
          </w:p>
        </w:tc>
      </w:tr>
      <w:tr w:rsidR="00407E61" w:rsidRPr="00302A16" w:rsidTr="00302A16">
        <w:trPr>
          <w:trHeight w:val="945"/>
        </w:trPr>
        <w:tc>
          <w:tcPr>
            <w:tcW w:w="15614" w:type="dxa"/>
            <w:gridSpan w:val="3"/>
          </w:tcPr>
          <w:p w:rsidR="00407E61" w:rsidRPr="00302A16" w:rsidRDefault="00407E61" w:rsidP="00302A16">
            <w:pPr>
              <w:numPr>
                <w:ilvl w:val="0"/>
                <w:numId w:val="11"/>
              </w:numPr>
              <w:spacing w:after="0" w:line="240" w:lineRule="auto"/>
              <w:ind w:left="426"/>
              <w:rPr>
                <w:sz w:val="12"/>
                <w:szCs w:val="12"/>
              </w:rPr>
            </w:pPr>
            <w:r w:rsidRPr="00302A16">
              <w:rPr>
                <w:sz w:val="12"/>
                <w:szCs w:val="12"/>
              </w:rPr>
              <w:t xml:space="preserve">A problem with using the definition of religious organisations is </w:t>
            </w:r>
            <w:r w:rsidR="00D819F3" w:rsidRPr="00302A16">
              <w:rPr>
                <w:sz w:val="12"/>
                <w:szCs w:val="12"/>
              </w:rPr>
              <w:t xml:space="preserve">the </w:t>
            </w:r>
            <w:r w:rsidR="00D819F3" w:rsidRPr="00302A16">
              <w:rPr>
                <w:b/>
                <w:sz w:val="12"/>
                <w:szCs w:val="12"/>
              </w:rPr>
              <w:t>ideal type</w:t>
            </w:r>
            <w:r w:rsidR="00D819F3" w:rsidRPr="00302A16">
              <w:rPr>
                <w:sz w:val="12"/>
                <w:szCs w:val="12"/>
              </w:rPr>
              <w:t xml:space="preserve"> creates a problem of </w:t>
            </w:r>
            <w:r w:rsidR="00D819F3" w:rsidRPr="00302A16">
              <w:rPr>
                <w:b/>
                <w:sz w:val="12"/>
                <w:szCs w:val="12"/>
              </w:rPr>
              <w:t>typology</w:t>
            </w:r>
            <w:r w:rsidRPr="00302A16">
              <w:rPr>
                <w:sz w:val="12"/>
                <w:szCs w:val="12"/>
              </w:rPr>
              <w:t xml:space="preserve">.  Churches and sects do not fall into neat categories.  The definition of sects was created in 1921 and was taken from mainly Christian sects therefore does not translate to non Christian cultures. Using Weber’s ideal type makes it very difficult to distinguish between a denomination, a cult and, a sect and therefore understanding the role these NRMs is subjective and places too much power with the sociologist.  It is debatable whether these definitions could be applied cross culturally to sects from other religions.  </w:t>
            </w:r>
            <w:r w:rsidR="00D819F3" w:rsidRPr="00302A16">
              <w:rPr>
                <w:sz w:val="12"/>
                <w:szCs w:val="12"/>
              </w:rPr>
              <w:t>This suggests</w:t>
            </w:r>
            <w:r w:rsidRPr="00302A16">
              <w:rPr>
                <w:sz w:val="12"/>
                <w:szCs w:val="12"/>
              </w:rPr>
              <w:t xml:space="preserve"> that the definitions of religious organisations only provide a partial view of the way collective worship is organised.</w:t>
            </w:r>
          </w:p>
          <w:p w:rsidR="00407E61" w:rsidRPr="00302A16" w:rsidRDefault="00407E61" w:rsidP="00302A16">
            <w:pPr>
              <w:numPr>
                <w:ilvl w:val="0"/>
                <w:numId w:val="11"/>
              </w:numPr>
              <w:spacing w:after="0" w:line="240" w:lineRule="auto"/>
              <w:ind w:left="426"/>
              <w:rPr>
                <w:sz w:val="12"/>
                <w:szCs w:val="12"/>
              </w:rPr>
            </w:pPr>
            <w:r w:rsidRPr="00302A16">
              <w:rPr>
                <w:sz w:val="12"/>
                <w:szCs w:val="12"/>
              </w:rPr>
              <w:t>A problem with using the definitions of new religious movements is that they do not add anything new to the understanding of religion</w:t>
            </w:r>
            <w:r w:rsidRPr="00302A16">
              <w:rPr>
                <w:b/>
                <w:sz w:val="12"/>
                <w:szCs w:val="12"/>
              </w:rPr>
              <w:t xml:space="preserve">.  </w:t>
            </w:r>
            <w:r w:rsidRPr="00302A16">
              <w:rPr>
                <w:sz w:val="12"/>
                <w:szCs w:val="12"/>
              </w:rPr>
              <w:t>Sociologists argue that the growth of sects and cults has accelerated but the definitions have remained the same.  Hadden (2003) argues that the definition of World-rejecting NRMs is so close to that of Sects that it makes no difference which term is used.  This suggests that much of the work done into religion is too concerned with typology.</w:t>
            </w:r>
          </w:p>
          <w:p w:rsidR="00407E61" w:rsidRPr="00302A16" w:rsidRDefault="00407E61" w:rsidP="00302A16">
            <w:pPr>
              <w:pStyle w:val="ListParagraph"/>
              <w:numPr>
                <w:ilvl w:val="0"/>
                <w:numId w:val="11"/>
              </w:numPr>
              <w:spacing w:after="0" w:line="240" w:lineRule="auto"/>
              <w:ind w:left="426"/>
              <w:rPr>
                <w:sz w:val="12"/>
                <w:szCs w:val="12"/>
              </w:rPr>
            </w:pPr>
            <w:r w:rsidRPr="00302A16">
              <w:rPr>
                <w:sz w:val="12"/>
                <w:szCs w:val="12"/>
              </w:rPr>
              <w:t>A problem with methodology.  New religious movements are notoriously difficult to investigate.  Both cults and sects are contemporary and therefore change very quickly meaning that any data collected goes out of date quickly.  Also if they are world rejecting there is the problem of contact and the ethical issue of exposing a world rejecting organisation to research.  This suggests that any research into NRMs lacks validity and reliability.</w:t>
            </w:r>
          </w:p>
        </w:tc>
      </w:tr>
    </w:tbl>
    <w:p w:rsidR="00F07CF0" w:rsidRDefault="00135308">
      <w:r w:rsidRPr="0090083E">
        <w:rPr>
          <w:rFonts w:ascii="Arial" w:hAnsi="Arial" w:cs="Arial"/>
          <w:noProof/>
          <w:color w:val="666666"/>
          <w:sz w:val="14"/>
          <w:szCs w:val="14"/>
        </w:rPr>
        <w:drawing>
          <wp:anchor distT="0" distB="0" distL="114300" distR="114300" simplePos="0" relativeHeight="251657216" behindDoc="0" locked="0" layoutInCell="1" allowOverlap="1">
            <wp:simplePos x="0" y="0"/>
            <wp:positionH relativeFrom="column">
              <wp:posOffset>2158365</wp:posOffset>
            </wp:positionH>
            <wp:positionV relativeFrom="paragraph">
              <wp:posOffset>330835</wp:posOffset>
            </wp:positionV>
            <wp:extent cx="2239010" cy="1626870"/>
            <wp:effectExtent l="19050" t="19050" r="8890" b="0"/>
            <wp:wrapNone/>
            <wp:docPr id="10" name="Picture 4" descr="http://www.lifefebc.com/images/rsrc/bridg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ifefebc.com/images/rsrc/bridge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9010" cy="1626870"/>
                    </a:xfrm>
                    <a:prstGeom prst="rect">
                      <a:avLst/>
                    </a:prstGeom>
                    <a:noFill/>
                    <a:ln w="9525">
                      <a:solidFill>
                        <a:srgbClr val="4F81BD"/>
                      </a:solidFill>
                      <a:miter lim="800000"/>
                      <a:headEnd/>
                      <a:tailEnd/>
                    </a:ln>
                  </pic:spPr>
                </pic:pic>
              </a:graphicData>
            </a:graphic>
            <wp14:sizeRelH relativeFrom="page">
              <wp14:pctWidth>0</wp14:pctWidth>
            </wp14:sizeRelH>
            <wp14:sizeRelV relativeFrom="page">
              <wp14:pctHeight>0</wp14:pctHeight>
            </wp14:sizeRelV>
          </wp:anchor>
        </w:drawing>
      </w:r>
      <w:r w:rsidRPr="0090083E">
        <w:rPr>
          <w:rFonts w:ascii="Arial" w:hAnsi="Arial" w:cs="Arial"/>
          <w:noProof/>
          <w:color w:val="666666"/>
          <w:sz w:val="14"/>
          <w:szCs w:val="14"/>
        </w:rPr>
        <w:drawing>
          <wp:anchor distT="0" distB="0" distL="114300" distR="114300" simplePos="0" relativeHeight="251658240" behindDoc="0" locked="0" layoutInCell="1" allowOverlap="1">
            <wp:simplePos x="0" y="0"/>
            <wp:positionH relativeFrom="column">
              <wp:posOffset>4575175</wp:posOffset>
            </wp:positionH>
            <wp:positionV relativeFrom="paragraph">
              <wp:posOffset>304800</wp:posOffset>
            </wp:positionV>
            <wp:extent cx="1068070" cy="1671955"/>
            <wp:effectExtent l="19050" t="19050" r="0" b="4445"/>
            <wp:wrapNone/>
            <wp:docPr id="9" name="Picture 7" descr="hailw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ailwe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8070" cy="1671955"/>
                    </a:xfrm>
                    <a:prstGeom prst="rect">
                      <a:avLst/>
                    </a:prstGeom>
                    <a:noFill/>
                    <a:ln w="9525">
                      <a:solidFill>
                        <a:srgbClr val="4F81BD"/>
                      </a:solidFill>
                      <a:miter lim="800000"/>
                      <a:headEnd/>
                      <a:tailEnd/>
                    </a:ln>
                  </pic:spPr>
                </pic:pic>
              </a:graphicData>
            </a:graphic>
            <wp14:sizeRelH relativeFrom="page">
              <wp14:pctWidth>0</wp14:pctWidth>
            </wp14:sizeRelH>
            <wp14:sizeRelV relativeFrom="page">
              <wp14:pctHeight>0</wp14:pctHeight>
            </wp14:sizeRelV>
          </wp:anchor>
        </w:drawing>
      </w:r>
      <w:r w:rsidRPr="0090083E">
        <w:rPr>
          <w:rFonts w:ascii="Arial" w:hAnsi="Arial" w:cs="Arial"/>
          <w:noProof/>
          <w:color w:val="666666"/>
          <w:sz w:val="14"/>
          <w:szCs w:val="14"/>
        </w:rPr>
        <w:drawing>
          <wp:anchor distT="0" distB="0" distL="114300" distR="114300" simplePos="0" relativeHeight="251659264" behindDoc="0" locked="0" layoutInCell="1" allowOverlap="1">
            <wp:simplePos x="0" y="0"/>
            <wp:positionH relativeFrom="column">
              <wp:posOffset>5815965</wp:posOffset>
            </wp:positionH>
            <wp:positionV relativeFrom="paragraph">
              <wp:posOffset>304800</wp:posOffset>
            </wp:positionV>
            <wp:extent cx="1664335" cy="1673225"/>
            <wp:effectExtent l="19050" t="19050" r="0" b="3175"/>
            <wp:wrapNone/>
            <wp:docPr id="8" name="Picture 10" descr="http://msnbcmedia.msn.com/i/msnbc/Components/Art/USNEWS/070322/AP_MENNONIT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snbcmedia.msn.com/i/msnbc/Components/Art/USNEWS/070322/AP_MENNONITE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4335" cy="1673225"/>
                    </a:xfrm>
                    <a:prstGeom prst="rect">
                      <a:avLst/>
                    </a:prstGeom>
                    <a:noFill/>
                    <a:ln w="9525">
                      <a:solidFill>
                        <a:srgbClr val="4F81BD"/>
                      </a:solidFill>
                      <a:miter lim="800000"/>
                      <a:headEnd/>
                      <a:tailEnd/>
                    </a:ln>
                  </pic:spPr>
                </pic:pic>
              </a:graphicData>
            </a:graphic>
            <wp14:sizeRelH relativeFrom="page">
              <wp14:pctWidth>0</wp14:pctWidth>
            </wp14:sizeRelH>
            <wp14:sizeRelV relativeFrom="page">
              <wp14:pctHeight>0</wp14:pctHeight>
            </wp14:sizeRelV>
          </wp:anchor>
        </w:drawing>
      </w:r>
      <w:r w:rsidRPr="0090083E">
        <w:rPr>
          <w:rFonts w:ascii="Arial" w:hAnsi="Arial" w:cs="Arial"/>
          <w:noProof/>
          <w:color w:val="666666"/>
          <w:sz w:val="14"/>
          <w:szCs w:val="14"/>
        </w:rPr>
        <w:drawing>
          <wp:anchor distT="0" distB="0" distL="114300" distR="114300" simplePos="0" relativeHeight="251660288" behindDoc="0" locked="0" layoutInCell="1" allowOverlap="1">
            <wp:simplePos x="0" y="0"/>
            <wp:positionH relativeFrom="column">
              <wp:posOffset>7730490</wp:posOffset>
            </wp:positionH>
            <wp:positionV relativeFrom="paragraph">
              <wp:posOffset>304800</wp:posOffset>
            </wp:positionV>
            <wp:extent cx="2084070" cy="1697990"/>
            <wp:effectExtent l="19050" t="19050" r="0" b="0"/>
            <wp:wrapNone/>
            <wp:docPr id="7" name="Picture 13" descr="http://blog.beliefnet.com/tonyjones/christian%20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blog.beliefnet.com/tonyjones/christian%20righ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4070" cy="1697990"/>
                    </a:xfrm>
                    <a:prstGeom prst="rect">
                      <a:avLst/>
                    </a:prstGeom>
                    <a:noFill/>
                    <a:ln w="9525">
                      <a:solidFill>
                        <a:srgbClr val="4F81BD"/>
                      </a:solidFill>
                      <a:miter lim="800000"/>
                      <a:headEnd/>
                      <a:tailEnd/>
                    </a:ln>
                  </pic:spPr>
                </pic:pic>
              </a:graphicData>
            </a:graphic>
            <wp14:sizeRelH relativeFrom="page">
              <wp14:pctWidth>0</wp14:pctWidth>
            </wp14:sizeRelH>
            <wp14:sizeRelV relativeFrom="page">
              <wp14:pctHeight>0</wp14:pctHeight>
            </wp14:sizeRelV>
          </wp:anchor>
        </w:drawing>
      </w:r>
      <w:r w:rsidRPr="0090083E">
        <w:rPr>
          <w:rFonts w:ascii="Arial" w:hAnsi="Arial" w:cs="Arial"/>
          <w:noProof/>
          <w:color w:val="666666"/>
          <w:sz w:val="14"/>
          <w:szCs w:val="14"/>
        </w:rPr>
        <w:drawing>
          <wp:anchor distT="0" distB="0" distL="114300" distR="114300" simplePos="0" relativeHeight="251656192" behindDoc="1" locked="0" layoutInCell="1" allowOverlap="1">
            <wp:simplePos x="0" y="0"/>
            <wp:positionH relativeFrom="column">
              <wp:posOffset>-33020</wp:posOffset>
            </wp:positionH>
            <wp:positionV relativeFrom="paragraph">
              <wp:posOffset>347980</wp:posOffset>
            </wp:positionV>
            <wp:extent cx="2049780" cy="1624330"/>
            <wp:effectExtent l="19050" t="19050" r="7620" b="0"/>
            <wp:wrapTight wrapText="bothSides">
              <wp:wrapPolygon edited="0">
                <wp:start x="-201" y="-253"/>
                <wp:lineTo x="-201" y="21532"/>
                <wp:lineTo x="21680" y="21532"/>
                <wp:lineTo x="21680" y="-253"/>
                <wp:lineTo x="-201" y="-253"/>
              </wp:wrapPolygon>
            </wp:wrapTight>
            <wp:docPr id="6" name="Picture 1" descr="http://www.orange-papers.org/orange-Moonies000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range-papers.org/orange-Moonies00021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9780" cy="1624330"/>
                    </a:xfrm>
                    <a:prstGeom prst="rect">
                      <a:avLst/>
                    </a:prstGeom>
                    <a:noFill/>
                    <a:ln w="9525">
                      <a:solidFill>
                        <a:srgbClr val="4F81BD"/>
                      </a:solidFill>
                      <a:miter lim="800000"/>
                      <a:headEnd/>
                      <a:tailEnd/>
                    </a:ln>
                  </pic:spPr>
                </pic:pic>
              </a:graphicData>
            </a:graphic>
            <wp14:sizeRelH relativeFrom="page">
              <wp14:pctWidth>0</wp14:pctWidth>
            </wp14:sizeRelH>
            <wp14:sizeRelV relativeFrom="page">
              <wp14:pctHeight>0</wp14:pctHeight>
            </wp14:sizeRelV>
          </wp:anchor>
        </w:drawing>
      </w:r>
    </w:p>
    <w:sectPr w:rsidR="00F07CF0" w:rsidSect="00407E61">
      <w:pgSz w:w="16838" w:h="11906" w:orient="landscape"/>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908A8"/>
    <w:multiLevelType w:val="hybridMultilevel"/>
    <w:tmpl w:val="951E3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E13EA5"/>
    <w:multiLevelType w:val="hybridMultilevel"/>
    <w:tmpl w:val="F33E32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9611F"/>
    <w:multiLevelType w:val="hybridMultilevel"/>
    <w:tmpl w:val="3342B4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A0F73"/>
    <w:multiLevelType w:val="hybridMultilevel"/>
    <w:tmpl w:val="4D3ED53A"/>
    <w:lvl w:ilvl="0" w:tplc="5D6A15FE">
      <w:start w:val="1"/>
      <w:numFmt w:val="bullet"/>
      <w:lvlText w:val=""/>
      <w:lvlJc w:val="left"/>
      <w:pPr>
        <w:tabs>
          <w:tab w:val="num" w:pos="227"/>
        </w:tabs>
        <w:ind w:left="227" w:hanging="170"/>
      </w:pPr>
      <w:rPr>
        <w:rFonts w:ascii="Wingdings" w:hAnsi="Wingdings" w:hint="default"/>
      </w:rPr>
    </w:lvl>
    <w:lvl w:ilvl="1" w:tplc="AF168704">
      <w:start w:val="1"/>
      <w:numFmt w:val="bullet"/>
      <w:lvlText w:val=""/>
      <w:lvlJc w:val="left"/>
      <w:pPr>
        <w:tabs>
          <w:tab w:val="num" w:pos="227"/>
        </w:tabs>
        <w:ind w:left="227" w:hanging="17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01223C"/>
    <w:multiLevelType w:val="hybridMultilevel"/>
    <w:tmpl w:val="95D0B04A"/>
    <w:lvl w:ilvl="0" w:tplc="EBA25046">
      <w:start w:val="1"/>
      <w:numFmt w:val="bullet"/>
      <w:lvlText w:val=""/>
      <w:lvlJc w:val="left"/>
      <w:pPr>
        <w:tabs>
          <w:tab w:val="num" w:pos="227"/>
        </w:tabs>
        <w:ind w:left="227" w:hanging="170"/>
      </w:pPr>
      <w:rPr>
        <w:rFonts w:ascii="Wingdings" w:hAnsi="Wingdings" w:hint="default"/>
      </w:rPr>
    </w:lvl>
    <w:lvl w:ilvl="1" w:tplc="86665F9E">
      <w:start w:val="1"/>
      <w:numFmt w:val="bullet"/>
      <w:lvlText w:val=""/>
      <w:lvlJc w:val="left"/>
      <w:pPr>
        <w:tabs>
          <w:tab w:val="num" w:pos="227"/>
        </w:tabs>
        <w:ind w:left="227" w:hanging="17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B2E11"/>
    <w:multiLevelType w:val="hybridMultilevel"/>
    <w:tmpl w:val="054804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D50F3B"/>
    <w:multiLevelType w:val="hybridMultilevel"/>
    <w:tmpl w:val="028AE720"/>
    <w:lvl w:ilvl="0" w:tplc="FC527342">
      <w:start w:val="1"/>
      <w:numFmt w:val="bullet"/>
      <w:lvlText w:val=""/>
      <w:lvlJc w:val="left"/>
      <w:pPr>
        <w:tabs>
          <w:tab w:val="num" w:pos="227"/>
        </w:tabs>
        <w:ind w:left="227" w:hanging="17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025ADF"/>
    <w:multiLevelType w:val="hybridMultilevel"/>
    <w:tmpl w:val="9AAE9952"/>
    <w:lvl w:ilvl="0" w:tplc="CE5AD412">
      <w:start w:val="1"/>
      <w:numFmt w:val="bullet"/>
      <w:lvlText w:val=""/>
      <w:lvlJc w:val="left"/>
      <w:pPr>
        <w:tabs>
          <w:tab w:val="num" w:pos="227"/>
        </w:tabs>
        <w:ind w:left="227" w:hanging="170"/>
      </w:pPr>
      <w:rPr>
        <w:rFonts w:ascii="Wingdings" w:hAnsi="Wingdings" w:hint="default"/>
      </w:rPr>
    </w:lvl>
    <w:lvl w:ilvl="1" w:tplc="B0BCB6FC">
      <w:start w:val="1"/>
      <w:numFmt w:val="bullet"/>
      <w:lvlText w:val=""/>
      <w:lvlJc w:val="left"/>
      <w:pPr>
        <w:tabs>
          <w:tab w:val="num" w:pos="227"/>
        </w:tabs>
        <w:ind w:left="227" w:hanging="17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5172A1"/>
    <w:multiLevelType w:val="hybridMultilevel"/>
    <w:tmpl w:val="C9F68B74"/>
    <w:lvl w:ilvl="0" w:tplc="1B88A23E">
      <w:start w:val="1"/>
      <w:numFmt w:val="bullet"/>
      <w:lvlText w:val=""/>
      <w:lvlJc w:val="left"/>
      <w:pPr>
        <w:tabs>
          <w:tab w:val="num" w:pos="397"/>
        </w:tabs>
        <w:ind w:left="397"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780400"/>
    <w:multiLevelType w:val="hybridMultilevel"/>
    <w:tmpl w:val="399465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251F02"/>
    <w:multiLevelType w:val="hybridMultilevel"/>
    <w:tmpl w:val="AFBEA5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1"/>
  </w:num>
  <w:num w:numId="5">
    <w:abstractNumId w:val="9"/>
  </w:num>
  <w:num w:numId="6">
    <w:abstractNumId w:val="10"/>
  </w:num>
  <w:num w:numId="7">
    <w:abstractNumId w:val="2"/>
  </w:num>
  <w:num w:numId="8">
    <w:abstractNumId w:val="0"/>
  </w:num>
  <w:num w:numId="9">
    <w:abstractNumId w:val="8"/>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42B"/>
    <w:rsid w:val="000417E2"/>
    <w:rsid w:val="000B077D"/>
    <w:rsid w:val="000B7A91"/>
    <w:rsid w:val="000C3AB3"/>
    <w:rsid w:val="00135308"/>
    <w:rsid w:val="0014172A"/>
    <w:rsid w:val="00164DCC"/>
    <w:rsid w:val="001A60E0"/>
    <w:rsid w:val="001E60AB"/>
    <w:rsid w:val="00236E73"/>
    <w:rsid w:val="00272358"/>
    <w:rsid w:val="00302A16"/>
    <w:rsid w:val="003E7B01"/>
    <w:rsid w:val="003F0BC0"/>
    <w:rsid w:val="00407E61"/>
    <w:rsid w:val="004209F2"/>
    <w:rsid w:val="00431CE0"/>
    <w:rsid w:val="00434242"/>
    <w:rsid w:val="004421FC"/>
    <w:rsid w:val="00466669"/>
    <w:rsid w:val="00536A3A"/>
    <w:rsid w:val="006F3FC1"/>
    <w:rsid w:val="00740382"/>
    <w:rsid w:val="007D35EA"/>
    <w:rsid w:val="0081342B"/>
    <w:rsid w:val="0090083E"/>
    <w:rsid w:val="009673C5"/>
    <w:rsid w:val="00984880"/>
    <w:rsid w:val="009D4766"/>
    <w:rsid w:val="00A258A5"/>
    <w:rsid w:val="00A62104"/>
    <w:rsid w:val="00AC222B"/>
    <w:rsid w:val="00B337C6"/>
    <w:rsid w:val="00B83E81"/>
    <w:rsid w:val="00B943E5"/>
    <w:rsid w:val="00BB4B67"/>
    <w:rsid w:val="00C219ED"/>
    <w:rsid w:val="00D35872"/>
    <w:rsid w:val="00D819F3"/>
    <w:rsid w:val="00DE648A"/>
    <w:rsid w:val="00EA2279"/>
    <w:rsid w:val="00EA6999"/>
    <w:rsid w:val="00EC4DD7"/>
    <w:rsid w:val="00ED5491"/>
    <w:rsid w:val="00F07CF0"/>
    <w:rsid w:val="00F80F3D"/>
    <w:rsid w:val="00F93580"/>
    <w:rsid w:val="00F970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312EF2-D5FC-4EE6-B0D3-A5D9B859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7CF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34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31CE0"/>
    <w:pPr>
      <w:ind w:left="720"/>
      <w:contextualSpacing/>
    </w:pPr>
  </w:style>
  <w:style w:type="paragraph" w:styleId="BalloonText">
    <w:name w:val="Balloon Text"/>
    <w:basedOn w:val="Normal"/>
    <w:link w:val="BalloonTextChar"/>
    <w:uiPriority w:val="99"/>
    <w:semiHidden/>
    <w:unhideWhenUsed/>
    <w:rsid w:val="00EC4DD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C4D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139624B944A1479C10ADECA3794E34" ma:contentTypeVersion="3" ma:contentTypeDescription="Create a new document." ma:contentTypeScope="" ma:versionID="55b46a00df341a7d1b333e9170f944e2">
  <xsd:schema xmlns:xsd="http://www.w3.org/2001/XMLSchema" xmlns:p="http://schemas.microsoft.com/office/2006/metadata/properties" xmlns:ns2="b85c4753-f92d-471e-8001-34999a22a4c8" targetNamespace="http://schemas.microsoft.com/office/2006/metadata/properties" ma:root="true" ma:fieldsID="4ea885cd3aa1ea6f19a4453287d250ef" ns2:_="">
    <xsd:import namespace="b85c4753-f92d-471e-8001-34999a22a4c8"/>
    <xsd:element name="properties">
      <xsd:complexType>
        <xsd:sequence>
          <xsd:element name="documentManagement">
            <xsd:complexType>
              <xsd:all>
                <xsd:element ref="ns2:Mastery_x0020_Score" minOccurs="0"/>
                <xsd:element ref="ns2:Tags" minOccurs="0"/>
              </xsd:all>
            </xsd:complexType>
          </xsd:element>
        </xsd:sequence>
      </xsd:complexType>
    </xsd:element>
  </xsd:schema>
  <xsd:schema xmlns:xsd="http://www.w3.org/2001/XMLSchema" xmlns:dms="http://schemas.microsoft.com/office/2006/documentManagement/types" targetNamespace="b85c4753-f92d-471e-8001-34999a22a4c8" elementFormDefault="qualified">
    <xsd:import namespace="http://schemas.microsoft.com/office/2006/documentManagement/types"/>
    <xsd:element name="Mastery_x0020_Score" ma:index="8" nillable="true" ma:displayName="Mastery Score" ma:description="/def:manifest/def:organizations/def:organization/def:item/adlcp:masteryscore" ma:internalName="Mastery_x0020_Score">
      <xsd:simpleType>
        <xsd:restriction base="dms:Text">
          <xsd:maxLength value="255"/>
        </xsd:restriction>
      </xsd:simpleType>
    </xsd:element>
    <xsd:element name="Tags" ma:index="10" nillable="true" ma:displayName="Tags" ma:description="comma separated" ma:internalName="Tag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gs xmlns="b85c4753-f92d-471e-8001-34999a22a4c8" xsi:nil="true"/>
    <Mastery_x0020_Score xmlns="b85c4753-f92d-471e-8001-34999a22a4c8" xsi:nil="true"/>
  </documentManagement>
</p:properties>
</file>

<file path=customXml/itemProps1.xml><?xml version="1.0" encoding="utf-8"?>
<ds:datastoreItem xmlns:ds="http://schemas.openxmlformats.org/officeDocument/2006/customXml" ds:itemID="{0B1D6D94-2D4D-4DAB-AB15-7EF68E33AA4D}">
  <ds:schemaRefs>
    <ds:schemaRef ds:uri="http://schemas.microsoft.com/sharepoint/v3/contenttype/forms"/>
  </ds:schemaRefs>
</ds:datastoreItem>
</file>

<file path=customXml/itemProps2.xml><?xml version="1.0" encoding="utf-8"?>
<ds:datastoreItem xmlns:ds="http://schemas.openxmlformats.org/officeDocument/2006/customXml" ds:itemID="{F8500BB8-591E-4339-87FC-1B5D703F1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c4753-f92d-471e-8001-34999a22a4c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B557FA-2CC1-4274-B187-5BE05AEDE612}">
  <ds:schemaRefs>
    <ds:schemaRef ds:uri="http://schemas.microsoft.com/office/2006/metadata/properties"/>
    <ds:schemaRef ds:uri="http://schemas.microsoft.com/office/infopath/2007/PartnerControls"/>
    <ds:schemaRef ds:uri="b85c4753-f92d-471e-8001-34999a22a4c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sdale</dc:creator>
  <cp:keywords/>
  <dc:description/>
  <cp:lastModifiedBy>Chris</cp:lastModifiedBy>
  <cp:revision>2</cp:revision>
  <cp:lastPrinted>2009-06-09T12:58:00Z</cp:lastPrinted>
  <dcterms:created xsi:type="dcterms:W3CDTF">2017-12-08T11:14:00Z</dcterms:created>
  <dcterms:modified xsi:type="dcterms:W3CDTF">2017-12-08T11:14:00Z</dcterms:modified>
</cp:coreProperties>
</file>