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4320"/>
        <w:gridCol w:w="4320"/>
      </w:tblGrid>
      <w:tr w:rsidR="005B36DC" w:rsidRPr="00C71E1B" w:rsidTr="00C71E1B">
        <w:tc>
          <w:tcPr>
            <w:tcW w:w="15948" w:type="dxa"/>
            <w:gridSpan w:val="3"/>
          </w:tcPr>
          <w:p w:rsidR="005B36DC" w:rsidRPr="00C71E1B" w:rsidRDefault="005B36DC" w:rsidP="00C71E1B">
            <w:pPr>
              <w:jc w:val="center"/>
              <w:rPr>
                <w:rFonts w:ascii="Gill Sans Ultra Bold" w:hAnsi="Gill Sans Ultra Bold" w:cs="Arial"/>
                <w:sz w:val="20"/>
                <w:szCs w:val="20"/>
              </w:rPr>
            </w:pPr>
            <w:bookmarkStart w:id="0" w:name="_GoBack"/>
            <w:bookmarkEnd w:id="0"/>
            <w:r w:rsidRPr="00C71E1B">
              <w:rPr>
                <w:rFonts w:ascii="Gill Sans Ultra Bold" w:hAnsi="Gill Sans Ultra Bold" w:cs="Arial"/>
                <w:sz w:val="20"/>
                <w:szCs w:val="20"/>
              </w:rPr>
              <w:t>3. Functionalist</w:t>
            </w:r>
            <w:r w:rsidR="003641C7" w:rsidRPr="00C71E1B">
              <w:rPr>
                <w:rFonts w:ascii="Gill Sans Ultra Bold" w:hAnsi="Gill Sans Ultra Bold" w:cs="Arial"/>
                <w:sz w:val="20"/>
                <w:szCs w:val="20"/>
              </w:rPr>
              <w:t xml:space="preserve"> (consensus)</w:t>
            </w:r>
            <w:r w:rsidRPr="00C71E1B">
              <w:rPr>
                <w:rFonts w:ascii="Gill Sans Ultra Bold" w:hAnsi="Gill Sans Ultra Bold" w:cs="Arial"/>
                <w:sz w:val="20"/>
                <w:szCs w:val="20"/>
              </w:rPr>
              <w:t xml:space="preserve"> explanations of crime and deviance</w:t>
            </w:r>
          </w:p>
        </w:tc>
      </w:tr>
      <w:tr w:rsidR="005B36DC" w:rsidRPr="00C71E1B" w:rsidTr="00C71E1B">
        <w:tc>
          <w:tcPr>
            <w:tcW w:w="15948" w:type="dxa"/>
            <w:gridSpan w:val="3"/>
          </w:tcPr>
          <w:p w:rsidR="003F5155" w:rsidRPr="00C71E1B" w:rsidRDefault="007930A4">
            <w:pPr>
              <w:rPr>
                <w:rFonts w:ascii="Arial" w:hAnsi="Arial" w:cs="Arial"/>
                <w:b/>
                <w:sz w:val="11"/>
                <w:szCs w:val="11"/>
              </w:rPr>
            </w:pPr>
            <w:r w:rsidRPr="00C71E1B">
              <w:rPr>
                <w:rFonts w:ascii="Arial" w:hAnsi="Arial" w:cs="Arial"/>
                <w:b/>
                <w:sz w:val="11"/>
                <w:szCs w:val="11"/>
              </w:rPr>
              <w:t>Introduction/k</w:t>
            </w:r>
            <w:r w:rsidR="005B36DC" w:rsidRPr="00C71E1B">
              <w:rPr>
                <w:rFonts w:ascii="Arial" w:hAnsi="Arial" w:cs="Arial"/>
                <w:b/>
                <w:sz w:val="11"/>
                <w:szCs w:val="11"/>
              </w:rPr>
              <w:t>ey assumptions</w:t>
            </w:r>
          </w:p>
          <w:p w:rsidR="003F5155" w:rsidRPr="00C71E1B" w:rsidRDefault="005B36DC" w:rsidP="009117AF">
            <w:pPr>
              <w:numPr>
                <w:ilvl w:val="0"/>
                <w:numId w:val="10"/>
              </w:numPr>
              <w:rPr>
                <w:rFonts w:ascii="Arial" w:hAnsi="Arial" w:cs="Arial"/>
                <w:sz w:val="11"/>
                <w:szCs w:val="11"/>
              </w:rPr>
            </w:pPr>
            <w:r w:rsidRPr="00C71E1B">
              <w:rPr>
                <w:rFonts w:ascii="Arial" w:hAnsi="Arial" w:cs="Arial"/>
                <w:sz w:val="11"/>
                <w:szCs w:val="11"/>
              </w:rPr>
              <w:t xml:space="preserve">They </w:t>
            </w:r>
            <w:r w:rsidRPr="00C71E1B">
              <w:rPr>
                <w:rFonts w:ascii="Arial" w:hAnsi="Arial" w:cs="Arial"/>
                <w:b/>
                <w:sz w:val="11"/>
                <w:szCs w:val="11"/>
              </w:rPr>
              <w:t>accept official crime statistics</w:t>
            </w:r>
            <w:r w:rsidRPr="00C71E1B">
              <w:rPr>
                <w:rFonts w:ascii="Arial" w:hAnsi="Arial" w:cs="Arial"/>
                <w:sz w:val="11"/>
                <w:szCs w:val="11"/>
              </w:rPr>
              <w:t>.  They thus seek to explain rising crime levels, committed in the main by working class, young (juvenile), often black, males, in urban areas.</w:t>
            </w:r>
          </w:p>
          <w:p w:rsidR="003F5155" w:rsidRPr="00C71E1B" w:rsidRDefault="0066154C" w:rsidP="009117AF">
            <w:pPr>
              <w:numPr>
                <w:ilvl w:val="0"/>
                <w:numId w:val="10"/>
              </w:numPr>
              <w:rPr>
                <w:rFonts w:ascii="Arial" w:hAnsi="Arial" w:cs="Arial"/>
                <w:sz w:val="11"/>
                <w:szCs w:val="11"/>
              </w:rPr>
            </w:pPr>
            <w:r w:rsidRPr="00C71E1B">
              <w:rPr>
                <w:rFonts w:ascii="Arial" w:hAnsi="Arial" w:cs="Arial"/>
                <w:bCs/>
                <w:sz w:val="11"/>
                <w:szCs w:val="11"/>
              </w:rPr>
              <w:t xml:space="preserve">Offer a </w:t>
            </w:r>
            <w:r w:rsidR="00B73A2D" w:rsidRPr="00C71E1B">
              <w:rPr>
                <w:rFonts w:ascii="Arial" w:hAnsi="Arial" w:cs="Arial"/>
                <w:b/>
                <w:bCs/>
                <w:sz w:val="11"/>
                <w:szCs w:val="11"/>
              </w:rPr>
              <w:t>structural</w:t>
            </w:r>
            <w:r w:rsidR="00B73A2D" w:rsidRPr="00C71E1B">
              <w:rPr>
                <w:rFonts w:ascii="Arial" w:hAnsi="Arial" w:cs="Arial"/>
                <w:bCs/>
                <w:sz w:val="11"/>
                <w:szCs w:val="11"/>
              </w:rPr>
              <w:t xml:space="preserve"> </w:t>
            </w:r>
            <w:r w:rsidRPr="00C71E1B">
              <w:rPr>
                <w:rFonts w:ascii="Arial" w:hAnsi="Arial" w:cs="Arial"/>
                <w:b/>
                <w:bCs/>
                <w:sz w:val="11"/>
                <w:szCs w:val="11"/>
              </w:rPr>
              <w:t>causal</w:t>
            </w:r>
            <w:r w:rsidRPr="00C71E1B">
              <w:rPr>
                <w:rFonts w:ascii="Arial" w:hAnsi="Arial" w:cs="Arial"/>
                <w:bCs/>
                <w:sz w:val="11"/>
                <w:szCs w:val="11"/>
              </w:rPr>
              <w:t xml:space="preserve"> explanation of crime &amp; devia</w:t>
            </w:r>
            <w:r w:rsidR="00B73A2D" w:rsidRPr="00C71E1B">
              <w:rPr>
                <w:rFonts w:ascii="Arial" w:hAnsi="Arial" w:cs="Arial"/>
                <w:bCs/>
                <w:sz w:val="11"/>
                <w:szCs w:val="11"/>
              </w:rPr>
              <w:t>nce – focusing on the way society is organised, th</w:t>
            </w:r>
            <w:r w:rsidR="00B74E8D" w:rsidRPr="00C71E1B">
              <w:rPr>
                <w:rFonts w:ascii="Arial" w:hAnsi="Arial" w:cs="Arial"/>
                <w:bCs/>
                <w:sz w:val="11"/>
                <w:szCs w:val="11"/>
              </w:rPr>
              <w:t>e offender’s social background, upbringing or social position</w:t>
            </w:r>
            <w:r w:rsidRPr="00C71E1B">
              <w:rPr>
                <w:rFonts w:ascii="Arial" w:hAnsi="Arial" w:cs="Arial"/>
                <w:bCs/>
                <w:sz w:val="11"/>
                <w:szCs w:val="11"/>
              </w:rPr>
              <w:t>.</w:t>
            </w:r>
          </w:p>
          <w:p w:rsidR="006D3406" w:rsidRPr="00C71E1B" w:rsidRDefault="00F00113" w:rsidP="009117AF">
            <w:pPr>
              <w:numPr>
                <w:ilvl w:val="0"/>
                <w:numId w:val="10"/>
              </w:numPr>
              <w:rPr>
                <w:rFonts w:ascii="Arial" w:hAnsi="Arial" w:cs="Arial"/>
                <w:sz w:val="11"/>
                <w:szCs w:val="11"/>
              </w:rPr>
            </w:pPr>
            <w:r w:rsidRPr="00C71E1B">
              <w:rPr>
                <w:rFonts w:ascii="Arial" w:hAnsi="Arial" w:cs="Arial"/>
                <w:bCs/>
                <w:sz w:val="11"/>
                <w:szCs w:val="11"/>
              </w:rPr>
              <w:t>Assume</w:t>
            </w:r>
            <w:r w:rsidR="006D3406" w:rsidRPr="00C71E1B">
              <w:rPr>
                <w:rFonts w:ascii="Arial" w:hAnsi="Arial" w:cs="Arial"/>
                <w:bCs/>
                <w:sz w:val="11"/>
                <w:szCs w:val="11"/>
              </w:rPr>
              <w:t xml:space="preserve"> a </w:t>
            </w:r>
            <w:r w:rsidR="006D3406" w:rsidRPr="00C71E1B">
              <w:rPr>
                <w:rFonts w:ascii="Arial" w:hAnsi="Arial" w:cs="Arial"/>
                <w:b/>
                <w:bCs/>
                <w:sz w:val="11"/>
                <w:szCs w:val="11"/>
              </w:rPr>
              <w:t xml:space="preserve">value </w:t>
            </w:r>
            <w:proofErr w:type="gramStart"/>
            <w:r w:rsidR="006D3406" w:rsidRPr="00C71E1B">
              <w:rPr>
                <w:rFonts w:ascii="Arial" w:hAnsi="Arial" w:cs="Arial"/>
                <w:b/>
                <w:bCs/>
                <w:sz w:val="11"/>
                <w:szCs w:val="11"/>
              </w:rPr>
              <w:t>consensus</w:t>
            </w:r>
            <w:r w:rsidR="006D3406" w:rsidRPr="00C71E1B">
              <w:rPr>
                <w:rFonts w:ascii="Arial" w:hAnsi="Arial" w:cs="Arial"/>
                <w:bCs/>
                <w:sz w:val="11"/>
                <w:szCs w:val="11"/>
              </w:rPr>
              <w:t xml:space="preserve">  –</w:t>
            </w:r>
            <w:proofErr w:type="gramEnd"/>
            <w:r w:rsidR="006D3406" w:rsidRPr="00C71E1B">
              <w:rPr>
                <w:rFonts w:ascii="Arial" w:hAnsi="Arial" w:cs="Arial"/>
                <w:bCs/>
                <w:sz w:val="11"/>
                <w:szCs w:val="11"/>
              </w:rPr>
              <w:t xml:space="preserve"> agreement over norms and values (shared culture).</w:t>
            </w:r>
          </w:p>
        </w:tc>
      </w:tr>
      <w:tr w:rsidR="000A67D0" w:rsidRPr="00C71E1B" w:rsidTr="00C71E1B">
        <w:trPr>
          <w:trHeight w:val="881"/>
        </w:trPr>
        <w:tc>
          <w:tcPr>
            <w:tcW w:w="7308" w:type="dxa"/>
          </w:tcPr>
          <w:p w:rsidR="000A67D0" w:rsidRDefault="000A67D0" w:rsidP="003F5155">
            <w:pPr>
              <w:rPr>
                <w:rFonts w:ascii="Arial" w:hAnsi="Arial" w:cs="Arial"/>
                <w:b/>
                <w:sz w:val="16"/>
                <w:szCs w:val="16"/>
              </w:rPr>
            </w:pPr>
            <w:r w:rsidRPr="00C71E1B">
              <w:rPr>
                <w:rFonts w:ascii="Arial" w:hAnsi="Arial" w:cs="Arial"/>
                <w:b/>
                <w:sz w:val="16"/>
                <w:szCs w:val="16"/>
              </w:rPr>
              <w:t>Early functionalist theories</w:t>
            </w:r>
          </w:p>
          <w:p w:rsidR="00470226" w:rsidRPr="002A0E0D" w:rsidRDefault="00470226" w:rsidP="009117AF">
            <w:pPr>
              <w:numPr>
                <w:ilvl w:val="0"/>
                <w:numId w:val="11"/>
              </w:numPr>
              <w:rPr>
                <w:rFonts w:ascii="Arial" w:hAnsi="Arial" w:cs="Arial"/>
                <w:sz w:val="11"/>
                <w:szCs w:val="11"/>
              </w:rPr>
            </w:pPr>
            <w:r w:rsidRPr="002A0E0D">
              <w:rPr>
                <w:rFonts w:ascii="Arial" w:hAnsi="Arial" w:cs="Arial"/>
                <w:sz w:val="11"/>
                <w:szCs w:val="11"/>
              </w:rPr>
              <w:t>Sharing culture produces solidarity – binds individuals together</w:t>
            </w:r>
          </w:p>
          <w:p w:rsidR="00470226" w:rsidRPr="002A0E0D" w:rsidRDefault="00470226" w:rsidP="009117AF">
            <w:pPr>
              <w:numPr>
                <w:ilvl w:val="0"/>
                <w:numId w:val="11"/>
              </w:numPr>
              <w:rPr>
                <w:rFonts w:ascii="Arial" w:hAnsi="Arial" w:cs="Arial"/>
                <w:sz w:val="11"/>
                <w:szCs w:val="11"/>
              </w:rPr>
            </w:pPr>
            <w:r w:rsidRPr="002A0E0D">
              <w:rPr>
                <w:rFonts w:ascii="Arial" w:hAnsi="Arial" w:cs="Arial"/>
                <w:sz w:val="11"/>
                <w:szCs w:val="11"/>
              </w:rPr>
              <w:t>Two key mechanisms to achieve solidarity:</w:t>
            </w:r>
          </w:p>
          <w:p w:rsidR="00470226" w:rsidRPr="002A0E0D" w:rsidRDefault="00470226" w:rsidP="009117AF">
            <w:pPr>
              <w:numPr>
                <w:ilvl w:val="0"/>
                <w:numId w:val="11"/>
              </w:numPr>
              <w:rPr>
                <w:rFonts w:ascii="Arial" w:hAnsi="Arial" w:cs="Arial"/>
                <w:sz w:val="11"/>
                <w:szCs w:val="11"/>
              </w:rPr>
            </w:pPr>
            <w:r w:rsidRPr="002A0E0D">
              <w:rPr>
                <w:rFonts w:ascii="Arial" w:hAnsi="Arial" w:cs="Arial"/>
                <w:sz w:val="11"/>
                <w:szCs w:val="11"/>
              </w:rPr>
              <w:t>Socialisation – instils shared culture into members, ensures individuals internalise the same norms and values</w:t>
            </w:r>
          </w:p>
          <w:p w:rsidR="00470226" w:rsidRPr="002A0E0D" w:rsidRDefault="00470226" w:rsidP="009117AF">
            <w:pPr>
              <w:numPr>
                <w:ilvl w:val="0"/>
                <w:numId w:val="11"/>
              </w:numPr>
              <w:rPr>
                <w:rFonts w:ascii="Arial" w:hAnsi="Arial" w:cs="Arial"/>
                <w:sz w:val="11"/>
                <w:szCs w:val="11"/>
              </w:rPr>
            </w:pPr>
            <w:r w:rsidRPr="002A0E0D">
              <w:rPr>
                <w:rFonts w:ascii="Arial" w:hAnsi="Arial" w:cs="Arial"/>
                <w:sz w:val="11"/>
                <w:szCs w:val="11"/>
              </w:rPr>
              <w:t>Social Control – rewards for conformity, punishments for deviance (ensures we act in a way that that society expects)</w:t>
            </w:r>
          </w:p>
          <w:p w:rsidR="002A0E0D" w:rsidRPr="00C71E1B" w:rsidRDefault="002A0E0D" w:rsidP="003F5155">
            <w:pPr>
              <w:rPr>
                <w:rFonts w:ascii="Arial" w:hAnsi="Arial" w:cs="Arial"/>
                <w:b/>
                <w:sz w:val="16"/>
                <w:szCs w:val="16"/>
              </w:rPr>
            </w:pPr>
          </w:p>
        </w:tc>
        <w:tc>
          <w:tcPr>
            <w:tcW w:w="4320" w:type="dxa"/>
          </w:tcPr>
          <w:p w:rsidR="000A67D0" w:rsidRPr="00C71E1B" w:rsidRDefault="000A67D0">
            <w:pPr>
              <w:rPr>
                <w:rFonts w:ascii="Arial" w:hAnsi="Arial" w:cs="Arial"/>
                <w:b/>
                <w:sz w:val="16"/>
                <w:szCs w:val="16"/>
              </w:rPr>
            </w:pPr>
            <w:r w:rsidRPr="00C71E1B">
              <w:rPr>
                <w:rFonts w:ascii="Arial" w:hAnsi="Arial" w:cs="Arial"/>
                <w:b/>
                <w:sz w:val="16"/>
                <w:szCs w:val="16"/>
              </w:rPr>
              <w:t xml:space="preserve">Subcultural </w:t>
            </w:r>
            <w:r w:rsidR="00FE5CE1" w:rsidRPr="00C71E1B">
              <w:rPr>
                <w:rFonts w:ascii="Arial" w:hAnsi="Arial" w:cs="Arial"/>
                <w:b/>
                <w:sz w:val="16"/>
                <w:szCs w:val="16"/>
              </w:rPr>
              <w:t xml:space="preserve">strain </w:t>
            </w:r>
            <w:r w:rsidRPr="00C71E1B">
              <w:rPr>
                <w:rFonts w:ascii="Arial" w:hAnsi="Arial" w:cs="Arial"/>
                <w:b/>
                <w:sz w:val="16"/>
                <w:szCs w:val="16"/>
              </w:rPr>
              <w:t>theories</w:t>
            </w:r>
          </w:p>
          <w:p w:rsidR="00A54E40" w:rsidRPr="00C71E1B" w:rsidRDefault="00A54E40">
            <w:pPr>
              <w:rPr>
                <w:rFonts w:ascii="Arial" w:hAnsi="Arial" w:cs="Arial"/>
                <w:sz w:val="11"/>
                <w:szCs w:val="11"/>
              </w:rPr>
            </w:pPr>
          </w:p>
          <w:p w:rsidR="000A67D0" w:rsidRPr="00C71E1B" w:rsidRDefault="000A67D0">
            <w:pPr>
              <w:rPr>
                <w:rFonts w:ascii="Arial" w:hAnsi="Arial" w:cs="Arial"/>
                <w:sz w:val="11"/>
                <w:szCs w:val="11"/>
              </w:rPr>
            </w:pPr>
            <w:r w:rsidRPr="00C71E1B">
              <w:rPr>
                <w:rFonts w:ascii="Arial" w:hAnsi="Arial" w:cs="Arial"/>
                <w:bCs/>
                <w:sz w:val="11"/>
                <w:szCs w:val="11"/>
              </w:rPr>
              <w:t>E</w:t>
            </w:r>
            <w:r w:rsidRPr="00C71E1B">
              <w:rPr>
                <w:rFonts w:ascii="Arial" w:hAnsi="Arial" w:cs="Arial"/>
                <w:sz w:val="11"/>
                <w:szCs w:val="11"/>
              </w:rPr>
              <w:t xml:space="preserve">merged out of </w:t>
            </w:r>
            <w:r w:rsidR="00560C28" w:rsidRPr="00C71E1B">
              <w:rPr>
                <w:rFonts w:ascii="Arial" w:hAnsi="Arial" w:cs="Arial"/>
                <w:sz w:val="11"/>
                <w:szCs w:val="11"/>
              </w:rPr>
              <w:t>the weaknesses</w:t>
            </w:r>
            <w:r w:rsidR="00C67E2F" w:rsidRPr="00C71E1B">
              <w:rPr>
                <w:rFonts w:ascii="Arial" w:hAnsi="Arial" w:cs="Arial"/>
                <w:sz w:val="11"/>
                <w:szCs w:val="11"/>
              </w:rPr>
              <w:t xml:space="preserve"> of</w:t>
            </w:r>
            <w:r w:rsidR="00560C28" w:rsidRPr="00C71E1B">
              <w:rPr>
                <w:rFonts w:ascii="Arial" w:hAnsi="Arial" w:cs="Arial"/>
                <w:sz w:val="11"/>
                <w:szCs w:val="11"/>
              </w:rPr>
              <w:t xml:space="preserve"> </w:t>
            </w:r>
            <w:r w:rsidRPr="00C71E1B">
              <w:rPr>
                <w:rFonts w:ascii="Arial" w:hAnsi="Arial" w:cs="Arial"/>
                <w:sz w:val="11"/>
                <w:szCs w:val="11"/>
              </w:rPr>
              <w:t xml:space="preserve">Merton’s anomie theory.  Subcultural theories attempt to explain </w:t>
            </w:r>
            <w:r w:rsidRPr="00C71E1B">
              <w:rPr>
                <w:rFonts w:ascii="Arial" w:hAnsi="Arial" w:cs="Arial"/>
                <w:bCs/>
                <w:sz w:val="11"/>
                <w:szCs w:val="11"/>
              </w:rPr>
              <w:t xml:space="preserve">the </w:t>
            </w:r>
            <w:r w:rsidR="000E0961" w:rsidRPr="00C71E1B">
              <w:rPr>
                <w:rFonts w:ascii="Arial" w:hAnsi="Arial" w:cs="Arial"/>
                <w:bCs/>
                <w:sz w:val="11"/>
                <w:szCs w:val="11"/>
              </w:rPr>
              <w:t>collective/</w:t>
            </w:r>
            <w:r w:rsidRPr="00C71E1B">
              <w:rPr>
                <w:rFonts w:ascii="Arial" w:hAnsi="Arial" w:cs="Arial"/>
                <w:bCs/>
                <w:sz w:val="11"/>
                <w:szCs w:val="11"/>
              </w:rPr>
              <w:t>group</w:t>
            </w:r>
            <w:r w:rsidRPr="00C71E1B">
              <w:rPr>
                <w:rFonts w:ascii="Arial" w:hAnsi="Arial" w:cs="Arial"/>
                <w:sz w:val="11"/>
                <w:szCs w:val="11"/>
              </w:rPr>
              <w:t xml:space="preserve"> nature of crime and deviance</w:t>
            </w:r>
            <w:r w:rsidR="000824D6" w:rsidRPr="00C71E1B">
              <w:rPr>
                <w:rFonts w:ascii="Arial" w:hAnsi="Arial" w:cs="Arial"/>
                <w:sz w:val="11"/>
                <w:szCs w:val="11"/>
              </w:rPr>
              <w:t xml:space="preserve"> through the concept of subcultures</w:t>
            </w:r>
            <w:r w:rsidR="00773BFC" w:rsidRPr="00C71E1B">
              <w:rPr>
                <w:rFonts w:ascii="Arial" w:hAnsi="Arial" w:cs="Arial"/>
                <w:sz w:val="11"/>
                <w:szCs w:val="11"/>
              </w:rPr>
              <w:t>.  Subcultures provide an alternative</w:t>
            </w:r>
            <w:r w:rsidR="001C4208" w:rsidRPr="00C71E1B">
              <w:rPr>
                <w:rFonts w:ascii="Arial" w:hAnsi="Arial" w:cs="Arial"/>
                <w:sz w:val="11"/>
                <w:szCs w:val="11"/>
              </w:rPr>
              <w:t xml:space="preserve"> deviant</w:t>
            </w:r>
            <w:r w:rsidR="00773BFC" w:rsidRPr="00C71E1B">
              <w:rPr>
                <w:rFonts w:ascii="Arial" w:hAnsi="Arial" w:cs="Arial"/>
                <w:sz w:val="11"/>
                <w:szCs w:val="11"/>
              </w:rPr>
              <w:t xml:space="preserve"> opportunity structure for those faced by blocked opportunities (e.g. the working class).</w:t>
            </w:r>
          </w:p>
        </w:tc>
        <w:tc>
          <w:tcPr>
            <w:tcW w:w="4320" w:type="dxa"/>
          </w:tcPr>
          <w:p w:rsidR="000A67D0" w:rsidRPr="00880469" w:rsidRDefault="000A67D0">
            <w:pPr>
              <w:rPr>
                <w:rFonts w:ascii="Arial" w:hAnsi="Arial" w:cs="Arial"/>
                <w:b/>
                <w:color w:val="000000"/>
                <w:sz w:val="16"/>
                <w:szCs w:val="16"/>
              </w:rPr>
            </w:pPr>
            <w:r w:rsidRPr="00880469">
              <w:rPr>
                <w:rFonts w:ascii="Arial" w:hAnsi="Arial" w:cs="Arial"/>
                <w:b/>
                <w:color w:val="000000"/>
                <w:sz w:val="16"/>
                <w:szCs w:val="16"/>
              </w:rPr>
              <w:t>Evaluation of functionalist subcultural</w:t>
            </w:r>
            <w:r w:rsidR="001868F1" w:rsidRPr="00880469">
              <w:rPr>
                <w:rFonts w:ascii="Arial" w:hAnsi="Arial" w:cs="Arial"/>
                <w:b/>
                <w:color w:val="000000"/>
                <w:sz w:val="16"/>
                <w:szCs w:val="16"/>
              </w:rPr>
              <w:t xml:space="preserve"> strain</w:t>
            </w:r>
            <w:r w:rsidRPr="00880469">
              <w:rPr>
                <w:rFonts w:ascii="Arial" w:hAnsi="Arial" w:cs="Arial"/>
                <w:b/>
                <w:color w:val="000000"/>
                <w:sz w:val="16"/>
                <w:szCs w:val="16"/>
              </w:rPr>
              <w:t xml:space="preserve"> theories </w:t>
            </w:r>
          </w:p>
          <w:p w:rsidR="000A67D0" w:rsidRPr="003676F3" w:rsidRDefault="000A67D0">
            <w:pPr>
              <w:rPr>
                <w:rFonts w:ascii="Arial" w:hAnsi="Arial" w:cs="Arial"/>
                <w:color w:val="FF0000"/>
                <w:sz w:val="11"/>
                <w:szCs w:val="11"/>
              </w:rPr>
            </w:pPr>
          </w:p>
        </w:tc>
      </w:tr>
      <w:tr w:rsidR="00B143D6" w:rsidRPr="00C71E1B" w:rsidTr="00C71E1B">
        <w:tc>
          <w:tcPr>
            <w:tcW w:w="7308" w:type="dxa"/>
          </w:tcPr>
          <w:p w:rsidR="00B143D6" w:rsidRPr="00C71E1B" w:rsidRDefault="00FE5CE1">
            <w:pPr>
              <w:rPr>
                <w:rFonts w:ascii="Arial" w:hAnsi="Arial" w:cs="Arial"/>
                <w:b/>
                <w:sz w:val="14"/>
                <w:szCs w:val="14"/>
              </w:rPr>
            </w:pPr>
            <w:r w:rsidRPr="00C71E1B">
              <w:rPr>
                <w:rFonts w:ascii="Arial" w:hAnsi="Arial" w:cs="Arial"/>
                <w:b/>
                <w:sz w:val="14"/>
                <w:szCs w:val="14"/>
              </w:rPr>
              <w:t>Durkheim (1893</w:t>
            </w:r>
            <w:r w:rsidR="00B143D6" w:rsidRPr="00C71E1B">
              <w:rPr>
                <w:rFonts w:ascii="Arial" w:hAnsi="Arial" w:cs="Arial"/>
                <w:b/>
                <w:sz w:val="14"/>
                <w:szCs w:val="14"/>
              </w:rPr>
              <w:t xml:space="preserve">) </w:t>
            </w:r>
          </w:p>
        </w:tc>
        <w:tc>
          <w:tcPr>
            <w:tcW w:w="4320" w:type="dxa"/>
          </w:tcPr>
          <w:p w:rsidR="003F5155" w:rsidRPr="00C71E1B" w:rsidRDefault="00B143D6">
            <w:pPr>
              <w:rPr>
                <w:rFonts w:ascii="Arial" w:hAnsi="Arial" w:cs="Arial"/>
                <w:b/>
                <w:sz w:val="14"/>
                <w:szCs w:val="14"/>
              </w:rPr>
            </w:pPr>
            <w:r w:rsidRPr="00C71E1B">
              <w:rPr>
                <w:rFonts w:ascii="Arial" w:hAnsi="Arial" w:cs="Arial"/>
                <w:b/>
                <w:sz w:val="14"/>
                <w:szCs w:val="14"/>
              </w:rPr>
              <w:t>Cohen</w:t>
            </w:r>
            <w:r w:rsidR="001C4208" w:rsidRPr="00C71E1B">
              <w:rPr>
                <w:rFonts w:ascii="Arial" w:hAnsi="Arial" w:cs="Arial"/>
                <w:b/>
                <w:sz w:val="14"/>
                <w:szCs w:val="14"/>
              </w:rPr>
              <w:t xml:space="preserve"> (1955)</w:t>
            </w:r>
          </w:p>
        </w:tc>
        <w:tc>
          <w:tcPr>
            <w:tcW w:w="4320" w:type="dxa"/>
            <w:vMerge w:val="restart"/>
          </w:tcPr>
          <w:p w:rsidR="00BB0E7D" w:rsidRPr="00880469" w:rsidRDefault="00BB0E7D">
            <w:pPr>
              <w:rPr>
                <w:rFonts w:ascii="Arial" w:hAnsi="Arial" w:cs="Arial"/>
                <w:color w:val="000000"/>
                <w:sz w:val="11"/>
                <w:szCs w:val="11"/>
              </w:rPr>
            </w:pPr>
            <w:r w:rsidRPr="00880469">
              <w:rPr>
                <w:rFonts w:ascii="Arial" w:hAnsi="Arial" w:cs="Arial"/>
                <w:color w:val="000000"/>
                <w:sz w:val="11"/>
                <w:szCs w:val="11"/>
              </w:rPr>
              <w:sym w:font="Wingdings" w:char="F04C"/>
            </w:r>
            <w:r w:rsidRPr="00880469">
              <w:rPr>
                <w:rFonts w:ascii="Arial" w:hAnsi="Arial" w:cs="Arial"/>
                <w:color w:val="000000"/>
                <w:sz w:val="11"/>
                <w:szCs w:val="11"/>
              </w:rPr>
              <w:t xml:space="preserve"> Cloward and Ohlin agree with Merton and Cohen that most crime is working-class, thus ignoring crimes of the wealthy.  Their theory also over-predicts the amount of working-class crime.</w:t>
            </w:r>
          </w:p>
          <w:p w:rsidR="00BB0E7D" w:rsidRPr="00880469" w:rsidRDefault="00BB0E7D">
            <w:pPr>
              <w:rPr>
                <w:rFonts w:ascii="Arial" w:hAnsi="Arial" w:cs="Arial"/>
                <w:color w:val="000000"/>
                <w:sz w:val="11"/>
                <w:szCs w:val="11"/>
              </w:rPr>
            </w:pPr>
          </w:p>
          <w:p w:rsidR="00BB0E7D" w:rsidRPr="00880469" w:rsidRDefault="00BB0E7D">
            <w:pPr>
              <w:rPr>
                <w:rFonts w:ascii="Arial" w:hAnsi="Arial" w:cs="Arial"/>
                <w:color w:val="000000"/>
                <w:sz w:val="11"/>
                <w:szCs w:val="11"/>
              </w:rPr>
            </w:pPr>
            <w:r w:rsidRPr="00880469">
              <w:rPr>
                <w:rFonts w:ascii="Arial" w:hAnsi="Arial" w:cs="Arial"/>
                <w:color w:val="000000"/>
                <w:sz w:val="11"/>
                <w:szCs w:val="11"/>
              </w:rPr>
              <w:sym w:font="Wingdings" w:char="F04A"/>
            </w:r>
            <w:r w:rsidRPr="00880469">
              <w:rPr>
                <w:rFonts w:ascii="Arial" w:hAnsi="Arial" w:cs="Arial"/>
                <w:color w:val="000000"/>
                <w:sz w:val="11"/>
                <w:szCs w:val="11"/>
              </w:rPr>
              <w:t xml:space="preserve"> unlike Cohen, they provide an explanation for different </w:t>
            </w:r>
            <w:r w:rsidRPr="00880469">
              <w:rPr>
                <w:rFonts w:ascii="Arial" w:hAnsi="Arial" w:cs="Arial"/>
                <w:i/>
                <w:color w:val="000000"/>
                <w:sz w:val="11"/>
                <w:szCs w:val="11"/>
              </w:rPr>
              <w:t xml:space="preserve">types </w:t>
            </w:r>
            <w:r w:rsidRPr="00880469">
              <w:rPr>
                <w:rFonts w:ascii="Arial" w:hAnsi="Arial" w:cs="Arial"/>
                <w:color w:val="000000"/>
                <w:sz w:val="11"/>
                <w:szCs w:val="11"/>
              </w:rPr>
              <w:t>of working-class deviance i.e. subcultures.  However, they draw the boundaries too sharply between these: South (2014) found that the drug trade is a mixture of both ‘disorganised’ crime like conflict subculture, and professional ‘mafia’ style criminal subcultures.</w:t>
            </w:r>
          </w:p>
          <w:p w:rsidR="00BB0E7D" w:rsidRPr="00880469" w:rsidRDefault="00BB0E7D">
            <w:pPr>
              <w:rPr>
                <w:rFonts w:ascii="Arial" w:hAnsi="Arial" w:cs="Arial"/>
                <w:color w:val="000000"/>
                <w:sz w:val="11"/>
                <w:szCs w:val="11"/>
              </w:rPr>
            </w:pPr>
          </w:p>
          <w:p w:rsidR="00BB0E7D" w:rsidRPr="00880469" w:rsidRDefault="00BB0E7D">
            <w:pPr>
              <w:rPr>
                <w:rFonts w:ascii="Arial" w:hAnsi="Arial" w:cs="Arial"/>
                <w:color w:val="000000"/>
                <w:sz w:val="11"/>
                <w:szCs w:val="11"/>
              </w:rPr>
            </w:pPr>
            <w:r w:rsidRPr="00880469">
              <w:rPr>
                <w:rFonts w:ascii="Arial" w:hAnsi="Arial" w:cs="Arial"/>
                <w:color w:val="000000"/>
                <w:sz w:val="11"/>
                <w:szCs w:val="11"/>
              </w:rPr>
              <w:sym w:font="Wingdings" w:char="F04C"/>
            </w:r>
            <w:r w:rsidRPr="00880469">
              <w:rPr>
                <w:rFonts w:ascii="Arial" w:hAnsi="Arial" w:cs="Arial"/>
                <w:color w:val="000000"/>
                <w:sz w:val="11"/>
                <w:szCs w:val="11"/>
              </w:rPr>
              <w:t xml:space="preserve"> strain theories have been called ‘reactive’ theories because they explain subcultures as forming in reaction to the failure to achieve mainstream goals.  They have been criticised for assuming that everyone starts of sharing the same mainstream success goals.</w:t>
            </w:r>
          </w:p>
          <w:p w:rsidR="00BB0E7D" w:rsidRPr="00880469" w:rsidRDefault="00BB0E7D">
            <w:pPr>
              <w:rPr>
                <w:rFonts w:ascii="Arial" w:hAnsi="Arial" w:cs="Arial"/>
                <w:color w:val="000000"/>
                <w:sz w:val="11"/>
                <w:szCs w:val="11"/>
              </w:rPr>
            </w:pPr>
          </w:p>
          <w:p w:rsidR="00BB0E7D" w:rsidRPr="00880469" w:rsidRDefault="00BB0E7D">
            <w:pPr>
              <w:rPr>
                <w:rFonts w:ascii="Arial" w:hAnsi="Arial" w:cs="Arial"/>
                <w:color w:val="000000"/>
                <w:sz w:val="11"/>
                <w:szCs w:val="11"/>
              </w:rPr>
            </w:pPr>
            <w:r w:rsidRPr="00BB0E7D">
              <w:rPr>
                <w:rFonts w:ascii="Arial" w:hAnsi="Arial" w:cs="Arial"/>
                <w:color w:val="000000"/>
                <w:sz w:val="11"/>
                <w:szCs w:val="11"/>
              </w:rPr>
              <w:sym w:font="Wingdings" w:char="F04C"/>
            </w:r>
            <w:r>
              <w:rPr>
                <w:rFonts w:ascii="Arial" w:hAnsi="Arial" w:cs="Arial"/>
                <w:color w:val="000000"/>
                <w:sz w:val="11"/>
                <w:szCs w:val="11"/>
              </w:rPr>
              <w:t xml:space="preserve"> </w:t>
            </w:r>
            <w:r w:rsidRPr="00880469">
              <w:rPr>
                <w:rFonts w:ascii="Arial" w:hAnsi="Arial" w:cs="Arial"/>
                <w:color w:val="000000"/>
                <w:sz w:val="11"/>
                <w:szCs w:val="11"/>
              </w:rPr>
              <w:t xml:space="preserve">Miller (1962) argues that the lower class has its own </w:t>
            </w:r>
            <w:r w:rsidRPr="00880469">
              <w:rPr>
                <w:rFonts w:ascii="Arial" w:hAnsi="Arial" w:cs="Arial"/>
                <w:i/>
                <w:color w:val="000000"/>
                <w:sz w:val="11"/>
                <w:szCs w:val="11"/>
              </w:rPr>
              <w:t xml:space="preserve">independent </w:t>
            </w:r>
            <w:r w:rsidRPr="00880469">
              <w:rPr>
                <w:rFonts w:ascii="Arial" w:hAnsi="Arial" w:cs="Arial"/>
                <w:color w:val="000000"/>
                <w:sz w:val="11"/>
                <w:szCs w:val="11"/>
              </w:rPr>
              <w:t>subculture separate from mainstream culture, with its own values.  This subculture does not value success in the first place, so its members are not frustrated by failure.</w:t>
            </w:r>
            <w:r w:rsidR="0009334F" w:rsidRPr="00880469">
              <w:rPr>
                <w:rFonts w:ascii="Arial" w:hAnsi="Arial" w:cs="Arial"/>
                <w:color w:val="000000"/>
                <w:sz w:val="11"/>
                <w:szCs w:val="11"/>
              </w:rPr>
              <w:t xml:space="preserve">  Although Miller agrees deviance is widespread in the lower class, he argues that this arises out of an attempt to achieve their </w:t>
            </w:r>
            <w:r w:rsidR="0009334F" w:rsidRPr="00880469">
              <w:rPr>
                <w:rFonts w:ascii="Arial" w:hAnsi="Arial" w:cs="Arial"/>
                <w:i/>
                <w:color w:val="000000"/>
                <w:sz w:val="11"/>
                <w:szCs w:val="11"/>
              </w:rPr>
              <w:t xml:space="preserve">own </w:t>
            </w:r>
            <w:r w:rsidR="0009334F" w:rsidRPr="00880469">
              <w:rPr>
                <w:rFonts w:ascii="Arial" w:hAnsi="Arial" w:cs="Arial"/>
                <w:color w:val="000000"/>
                <w:sz w:val="11"/>
                <w:szCs w:val="11"/>
              </w:rPr>
              <w:t>goals, not mainstream ones.</w:t>
            </w:r>
          </w:p>
          <w:p w:rsidR="00BB0E7D" w:rsidRPr="00880469" w:rsidRDefault="00BB0E7D">
            <w:pPr>
              <w:rPr>
                <w:rFonts w:ascii="Arial" w:hAnsi="Arial" w:cs="Arial"/>
                <w:color w:val="000000"/>
                <w:sz w:val="11"/>
                <w:szCs w:val="11"/>
              </w:rPr>
            </w:pPr>
          </w:p>
          <w:p w:rsidR="00BB0E7D" w:rsidRPr="00880469" w:rsidRDefault="00BB0E7D">
            <w:pPr>
              <w:rPr>
                <w:rFonts w:ascii="Arial" w:hAnsi="Arial" w:cs="Arial"/>
                <w:color w:val="000000"/>
                <w:sz w:val="11"/>
                <w:szCs w:val="11"/>
              </w:rPr>
            </w:pPr>
            <w:r w:rsidRPr="00BB0E7D">
              <w:rPr>
                <w:rFonts w:ascii="Arial" w:hAnsi="Arial" w:cs="Arial"/>
                <w:color w:val="000000"/>
                <w:sz w:val="11"/>
                <w:szCs w:val="11"/>
              </w:rPr>
              <w:sym w:font="Wingdings" w:char="F04C"/>
            </w:r>
            <w:r>
              <w:rPr>
                <w:rFonts w:ascii="Arial" w:hAnsi="Arial" w:cs="Arial"/>
                <w:color w:val="000000"/>
                <w:sz w:val="11"/>
                <w:szCs w:val="11"/>
              </w:rPr>
              <w:t xml:space="preserve"> </w:t>
            </w:r>
            <w:proofErr w:type="spellStart"/>
            <w:r w:rsidRPr="00880469">
              <w:rPr>
                <w:rFonts w:ascii="Arial" w:hAnsi="Arial" w:cs="Arial"/>
                <w:color w:val="000000"/>
                <w:sz w:val="11"/>
                <w:szCs w:val="11"/>
              </w:rPr>
              <w:t>Matza</w:t>
            </w:r>
            <w:proofErr w:type="spellEnd"/>
            <w:r w:rsidRPr="00880469">
              <w:rPr>
                <w:rFonts w:ascii="Arial" w:hAnsi="Arial" w:cs="Arial"/>
                <w:color w:val="000000"/>
                <w:sz w:val="11"/>
                <w:szCs w:val="11"/>
              </w:rPr>
              <w:t xml:space="preserve"> (1964) claims that most delinquents are not strongly committed to their subculture, as strain theories suggest, but merely </w:t>
            </w:r>
            <w:r w:rsidR="00257ECD" w:rsidRPr="00880469">
              <w:rPr>
                <w:rFonts w:ascii="Arial" w:hAnsi="Arial" w:cs="Arial"/>
                <w:color w:val="000000"/>
                <w:sz w:val="11"/>
                <w:szCs w:val="11"/>
              </w:rPr>
              <w:t>drift in and out of delinquency (phenomenology).</w:t>
            </w:r>
          </w:p>
          <w:p w:rsidR="00257ECD" w:rsidRDefault="00257ECD" w:rsidP="00257ECD">
            <w:pPr>
              <w:rPr>
                <w:rFonts w:ascii="Arial" w:hAnsi="Arial" w:cs="Arial"/>
                <w:color w:val="FF0000"/>
                <w:sz w:val="11"/>
                <w:szCs w:val="11"/>
              </w:rPr>
            </w:pPr>
          </w:p>
          <w:p w:rsidR="00257ECD" w:rsidRPr="00880469" w:rsidRDefault="00257ECD" w:rsidP="00257ECD">
            <w:pPr>
              <w:rPr>
                <w:rFonts w:ascii="Arial" w:hAnsi="Arial" w:cs="Arial"/>
                <w:color w:val="000000"/>
                <w:sz w:val="11"/>
                <w:szCs w:val="11"/>
              </w:rPr>
            </w:pPr>
            <w:r w:rsidRPr="00880469">
              <w:rPr>
                <w:rFonts w:ascii="Arial" w:hAnsi="Arial" w:cs="Arial"/>
                <w:color w:val="000000"/>
                <w:sz w:val="11"/>
                <w:szCs w:val="11"/>
              </w:rPr>
              <w:t>How can you use other theories to contradict functionalist theories?</w:t>
            </w:r>
          </w:p>
          <w:p w:rsidR="00BB0E7D" w:rsidRPr="00880469" w:rsidRDefault="00257ECD">
            <w:pPr>
              <w:rPr>
                <w:rFonts w:ascii="Arial" w:hAnsi="Arial" w:cs="Arial"/>
                <w:color w:val="000000"/>
                <w:sz w:val="11"/>
                <w:szCs w:val="11"/>
              </w:rPr>
            </w:pPr>
            <w:r w:rsidRPr="00880469">
              <w:rPr>
                <w:rFonts w:ascii="Arial" w:hAnsi="Arial" w:cs="Arial"/>
                <w:color w:val="000000"/>
                <w:sz w:val="11"/>
                <w:szCs w:val="11"/>
              </w:rPr>
              <w:t xml:space="preserve">E.g. Interactionism? </w:t>
            </w:r>
          </w:p>
          <w:p w:rsidR="00B143D6" w:rsidRPr="003676F3" w:rsidRDefault="00B143D6" w:rsidP="00B143D6">
            <w:pPr>
              <w:rPr>
                <w:rFonts w:ascii="Arial" w:hAnsi="Arial" w:cs="Arial"/>
                <w:color w:val="FF0000"/>
                <w:sz w:val="11"/>
                <w:szCs w:val="11"/>
              </w:rPr>
            </w:pPr>
          </w:p>
          <w:p w:rsidR="00B143D6" w:rsidRPr="003676F3" w:rsidRDefault="00B143D6" w:rsidP="00B143D6">
            <w:pPr>
              <w:rPr>
                <w:rFonts w:ascii="Arial" w:hAnsi="Arial" w:cs="Arial"/>
                <w:b/>
                <w:color w:val="FF0000"/>
                <w:sz w:val="11"/>
                <w:szCs w:val="11"/>
              </w:rPr>
            </w:pPr>
          </w:p>
          <w:p w:rsidR="008665CC" w:rsidRDefault="00B143D6" w:rsidP="00257ECD">
            <w:pPr>
              <w:rPr>
                <w:rFonts w:ascii="Arial" w:hAnsi="Arial" w:cs="Arial"/>
                <w:color w:val="FF0000"/>
                <w:sz w:val="11"/>
                <w:szCs w:val="11"/>
              </w:rPr>
            </w:pPr>
            <w:r w:rsidRPr="003676F3">
              <w:rPr>
                <w:rFonts w:ascii="Arial" w:hAnsi="Arial" w:cs="Arial"/>
                <w:color w:val="FF0000"/>
                <w:sz w:val="11"/>
                <w:szCs w:val="11"/>
              </w:rPr>
              <w:t xml:space="preserve"> </w:t>
            </w:r>
          </w:p>
          <w:p w:rsidR="008665CC" w:rsidRPr="008665CC" w:rsidRDefault="008665CC" w:rsidP="008665CC">
            <w:pPr>
              <w:rPr>
                <w:rFonts w:ascii="Arial" w:hAnsi="Arial" w:cs="Arial"/>
                <w:sz w:val="11"/>
                <w:szCs w:val="11"/>
              </w:rPr>
            </w:pPr>
          </w:p>
          <w:p w:rsidR="008665CC" w:rsidRPr="008665CC" w:rsidRDefault="008665CC" w:rsidP="008665CC">
            <w:pPr>
              <w:rPr>
                <w:rFonts w:ascii="Arial" w:hAnsi="Arial" w:cs="Arial"/>
                <w:sz w:val="11"/>
                <w:szCs w:val="11"/>
              </w:rPr>
            </w:pPr>
          </w:p>
          <w:p w:rsidR="008665CC" w:rsidRPr="008665CC" w:rsidRDefault="008665CC" w:rsidP="008665CC">
            <w:pPr>
              <w:rPr>
                <w:rFonts w:ascii="Arial" w:hAnsi="Arial" w:cs="Arial"/>
                <w:sz w:val="11"/>
                <w:szCs w:val="11"/>
              </w:rPr>
            </w:pPr>
          </w:p>
          <w:p w:rsidR="00B143D6" w:rsidRPr="00880469" w:rsidRDefault="008665CC" w:rsidP="008665CC">
            <w:pPr>
              <w:rPr>
                <w:rFonts w:ascii="Arial" w:hAnsi="Arial" w:cs="Arial"/>
                <w:b/>
                <w:color w:val="000000"/>
                <w:sz w:val="11"/>
                <w:szCs w:val="11"/>
                <w:u w:val="single"/>
              </w:rPr>
            </w:pPr>
            <w:r w:rsidRPr="00880469">
              <w:rPr>
                <w:rFonts w:ascii="Arial" w:hAnsi="Arial" w:cs="Arial"/>
                <w:b/>
                <w:color w:val="000000"/>
                <w:sz w:val="11"/>
                <w:szCs w:val="11"/>
                <w:u w:val="single"/>
              </w:rPr>
              <w:t>Recent Strain Theories</w:t>
            </w:r>
          </w:p>
          <w:p w:rsidR="008665CC" w:rsidRDefault="008665CC" w:rsidP="008665CC">
            <w:pPr>
              <w:rPr>
                <w:rFonts w:ascii="Arial" w:hAnsi="Arial" w:cs="Arial"/>
                <w:sz w:val="11"/>
                <w:szCs w:val="11"/>
              </w:rPr>
            </w:pPr>
            <w:r>
              <w:rPr>
                <w:rFonts w:ascii="Arial" w:hAnsi="Arial" w:cs="Arial"/>
                <w:sz w:val="11"/>
                <w:szCs w:val="11"/>
              </w:rPr>
              <w:t xml:space="preserve">Recent strain theorists have argued that young people may pursue a variety of goals other than money success.  These include popularity </w:t>
            </w:r>
            <w:r w:rsidR="00D135E4">
              <w:rPr>
                <w:rFonts w:ascii="Arial" w:hAnsi="Arial" w:cs="Arial"/>
                <w:sz w:val="11"/>
                <w:szCs w:val="11"/>
              </w:rPr>
              <w:t>with peers, autonomy from adults, or the desire of some young males to be treated like ‘real men’.</w:t>
            </w:r>
          </w:p>
          <w:p w:rsidR="008665CC" w:rsidRDefault="008665CC" w:rsidP="008665CC">
            <w:pPr>
              <w:rPr>
                <w:rFonts w:ascii="Arial" w:hAnsi="Arial" w:cs="Arial"/>
                <w:sz w:val="11"/>
                <w:szCs w:val="11"/>
              </w:rPr>
            </w:pPr>
          </w:p>
          <w:p w:rsidR="008665CC" w:rsidRPr="008665CC" w:rsidRDefault="008665CC" w:rsidP="008665CC">
            <w:pPr>
              <w:rPr>
                <w:rFonts w:ascii="Arial" w:hAnsi="Arial" w:cs="Arial"/>
                <w:sz w:val="11"/>
                <w:szCs w:val="11"/>
              </w:rPr>
            </w:pPr>
            <w:r>
              <w:rPr>
                <w:rFonts w:ascii="Arial" w:hAnsi="Arial" w:cs="Arial"/>
                <w:sz w:val="11"/>
                <w:szCs w:val="11"/>
              </w:rPr>
              <w:t>Like earlier strain theorists, they argue that failure to achieve</w:t>
            </w:r>
            <w:r w:rsidR="00D135E4">
              <w:rPr>
                <w:rFonts w:ascii="Arial" w:hAnsi="Arial" w:cs="Arial"/>
                <w:sz w:val="11"/>
                <w:szCs w:val="11"/>
              </w:rPr>
              <w:t xml:space="preserve"> these goals may result in delinquency.  They also argue that middle-class juveniles may too have problems achieving such goals, thus offering an explanation for middle-class delinquency.</w:t>
            </w:r>
          </w:p>
        </w:tc>
      </w:tr>
      <w:tr w:rsidR="00B143D6" w:rsidRPr="00C71E1B" w:rsidTr="00C71E1B">
        <w:tc>
          <w:tcPr>
            <w:tcW w:w="7308" w:type="dxa"/>
            <w:vMerge w:val="restart"/>
          </w:tcPr>
          <w:p w:rsidR="002A0E0D" w:rsidRDefault="002A0E0D" w:rsidP="0066154C">
            <w:pPr>
              <w:rPr>
                <w:rFonts w:ascii="Arial" w:hAnsi="Arial" w:cs="Arial"/>
                <w:sz w:val="11"/>
                <w:szCs w:val="11"/>
              </w:rPr>
            </w:pPr>
            <w:r w:rsidRPr="002A0E0D">
              <w:rPr>
                <w:rFonts w:ascii="Arial" w:hAnsi="Arial" w:cs="Arial"/>
                <w:sz w:val="11"/>
                <w:szCs w:val="11"/>
              </w:rPr>
              <w:t xml:space="preserve">Crime is </w:t>
            </w:r>
            <w:proofErr w:type="gramStart"/>
            <w:r w:rsidRPr="002A0E0D">
              <w:rPr>
                <w:rFonts w:ascii="Arial" w:hAnsi="Arial" w:cs="Arial"/>
                <w:sz w:val="11"/>
                <w:szCs w:val="11"/>
              </w:rPr>
              <w:t>inevitable  -</w:t>
            </w:r>
            <w:proofErr w:type="gramEnd"/>
            <w:r w:rsidRPr="002A0E0D">
              <w:rPr>
                <w:rFonts w:ascii="Arial" w:hAnsi="Arial" w:cs="Arial"/>
                <w:sz w:val="11"/>
                <w:szCs w:val="11"/>
              </w:rPr>
              <w:t xml:space="preserve"> according to Durkheim ‘crime is normal…an integral part of all healthy societies’</w:t>
            </w:r>
            <w:r>
              <w:rPr>
                <w:rFonts w:ascii="Arial" w:hAnsi="Arial" w:cs="Arial"/>
                <w:sz w:val="11"/>
                <w:szCs w:val="11"/>
              </w:rPr>
              <w:t xml:space="preserve">.  There are at least two reasons why C&amp;D are found in all societies; firstly, not everyone is equally effectively socialised into the shared norms and values so some </w:t>
            </w:r>
            <w:proofErr w:type="spellStart"/>
            <w:r>
              <w:rPr>
                <w:rFonts w:ascii="Arial" w:hAnsi="Arial" w:cs="Arial"/>
                <w:sz w:val="11"/>
                <w:szCs w:val="11"/>
              </w:rPr>
              <w:t>indivdiuals</w:t>
            </w:r>
            <w:proofErr w:type="spellEnd"/>
            <w:r>
              <w:rPr>
                <w:rFonts w:ascii="Arial" w:hAnsi="Arial" w:cs="Arial"/>
                <w:sz w:val="11"/>
                <w:szCs w:val="11"/>
              </w:rPr>
              <w:t xml:space="preserve"> will be prone to deviate and secondly, there is a diversity of lifestyles and values so different groups develop their own subcultures with distinctive </w:t>
            </w:r>
            <w:proofErr w:type="spellStart"/>
            <w:r>
              <w:rPr>
                <w:rFonts w:ascii="Arial" w:hAnsi="Arial" w:cs="Arial"/>
                <w:sz w:val="11"/>
                <w:szCs w:val="11"/>
              </w:rPr>
              <w:t>normas</w:t>
            </w:r>
            <w:proofErr w:type="spellEnd"/>
            <w:r>
              <w:rPr>
                <w:rFonts w:ascii="Arial" w:hAnsi="Arial" w:cs="Arial"/>
                <w:sz w:val="11"/>
                <w:szCs w:val="11"/>
              </w:rPr>
              <w:t xml:space="preserve"> and values, and what the members of the subculture regard as normal, mainstream culture may see as deviant.</w:t>
            </w:r>
          </w:p>
          <w:p w:rsidR="002A0E0D" w:rsidRPr="002A0E0D" w:rsidRDefault="002A0E0D" w:rsidP="0066154C">
            <w:pPr>
              <w:rPr>
                <w:rFonts w:ascii="Arial" w:hAnsi="Arial" w:cs="Arial"/>
                <w:sz w:val="11"/>
                <w:szCs w:val="11"/>
              </w:rPr>
            </w:pPr>
          </w:p>
          <w:p w:rsidR="002A0E0D" w:rsidRPr="002A0E0D" w:rsidRDefault="00B143D6" w:rsidP="0066154C">
            <w:pPr>
              <w:rPr>
                <w:rFonts w:ascii="Arial" w:hAnsi="Arial" w:cs="Arial"/>
                <w:b/>
                <w:bCs/>
                <w:sz w:val="11"/>
                <w:szCs w:val="11"/>
              </w:rPr>
            </w:pPr>
            <w:r w:rsidRPr="00C71E1B">
              <w:rPr>
                <w:rFonts w:ascii="Arial" w:hAnsi="Arial" w:cs="Arial"/>
                <w:b/>
                <w:sz w:val="11"/>
                <w:szCs w:val="11"/>
              </w:rPr>
              <w:t>C</w:t>
            </w:r>
            <w:r w:rsidRPr="00C71E1B">
              <w:rPr>
                <w:rFonts w:ascii="Arial" w:hAnsi="Arial" w:cs="Arial"/>
                <w:b/>
                <w:bCs/>
                <w:sz w:val="11"/>
                <w:szCs w:val="11"/>
              </w:rPr>
              <w:t xml:space="preserve">rime and deviance can be functional (positive) </w:t>
            </w:r>
          </w:p>
          <w:p w:rsidR="00B143D6" w:rsidRPr="00C71E1B" w:rsidRDefault="00B143D6" w:rsidP="0066154C">
            <w:pPr>
              <w:rPr>
                <w:rFonts w:ascii="Arial" w:hAnsi="Arial" w:cs="Arial"/>
                <w:sz w:val="11"/>
                <w:szCs w:val="11"/>
              </w:rPr>
            </w:pPr>
          </w:p>
          <w:p w:rsidR="00B143D6" w:rsidRPr="00C71E1B" w:rsidRDefault="00C72F00" w:rsidP="009117AF">
            <w:pPr>
              <w:numPr>
                <w:ilvl w:val="0"/>
                <w:numId w:val="1"/>
              </w:numPr>
              <w:rPr>
                <w:rFonts w:ascii="Arial" w:hAnsi="Arial" w:cs="Arial"/>
                <w:sz w:val="11"/>
                <w:szCs w:val="11"/>
              </w:rPr>
            </w:pPr>
            <w:r>
              <w:rPr>
                <w:rFonts w:ascii="Arial" w:hAnsi="Arial" w:cs="Arial"/>
                <w:b/>
                <w:i/>
                <w:sz w:val="11"/>
                <w:szCs w:val="11"/>
              </w:rPr>
              <w:t>Necessary to Generate Social C</w:t>
            </w:r>
            <w:r w:rsidR="00B143D6" w:rsidRPr="00C72F00">
              <w:rPr>
                <w:rFonts w:ascii="Arial" w:hAnsi="Arial" w:cs="Arial"/>
                <w:b/>
                <w:i/>
                <w:sz w:val="11"/>
                <w:szCs w:val="11"/>
              </w:rPr>
              <w:t>hange</w:t>
            </w:r>
            <w:r w:rsidR="00B143D6" w:rsidRPr="00C71E1B">
              <w:rPr>
                <w:rFonts w:ascii="Arial" w:hAnsi="Arial" w:cs="Arial"/>
                <w:sz w:val="11"/>
                <w:szCs w:val="11"/>
              </w:rPr>
              <w:t xml:space="preserve"> – all change begins</w:t>
            </w:r>
            <w:r w:rsidR="007567FD">
              <w:rPr>
                <w:rFonts w:ascii="Arial" w:hAnsi="Arial" w:cs="Arial"/>
                <w:sz w:val="11"/>
                <w:szCs w:val="11"/>
              </w:rPr>
              <w:t xml:space="preserve"> as deviation from social norms e.g. the authorities often persecute religious visionaries who espouse a new ‘message’ or value-system.  However, in the long run their values may give rise to a new culture and morality.  If those with new ideas are suppressed, society will stagnate and be unable to make necessary adaptive changes.</w:t>
            </w:r>
          </w:p>
          <w:p w:rsidR="00B143D6" w:rsidRPr="00C71E1B" w:rsidRDefault="00C72F00" w:rsidP="009117AF">
            <w:pPr>
              <w:numPr>
                <w:ilvl w:val="0"/>
                <w:numId w:val="1"/>
              </w:numPr>
              <w:rPr>
                <w:rFonts w:ascii="Arial" w:hAnsi="Arial" w:cs="Arial"/>
                <w:sz w:val="11"/>
                <w:szCs w:val="11"/>
              </w:rPr>
            </w:pPr>
            <w:r>
              <w:rPr>
                <w:rFonts w:ascii="Arial" w:hAnsi="Arial" w:cs="Arial"/>
                <w:b/>
                <w:i/>
                <w:sz w:val="11"/>
                <w:szCs w:val="11"/>
              </w:rPr>
              <w:t>Creates Social I</w:t>
            </w:r>
            <w:r w:rsidR="00B143D6" w:rsidRPr="00C72F00">
              <w:rPr>
                <w:rFonts w:ascii="Arial" w:hAnsi="Arial" w:cs="Arial"/>
                <w:b/>
                <w:i/>
                <w:sz w:val="11"/>
                <w:szCs w:val="11"/>
              </w:rPr>
              <w:t>ntegration</w:t>
            </w:r>
            <w:r w:rsidR="00B143D6" w:rsidRPr="00C71E1B">
              <w:rPr>
                <w:rFonts w:ascii="Arial" w:hAnsi="Arial" w:cs="Arial"/>
                <w:sz w:val="11"/>
                <w:szCs w:val="11"/>
              </w:rPr>
              <w:t xml:space="preserve"> – bonds society together against certain crimes and criminals e.g. terrorism.</w:t>
            </w:r>
          </w:p>
          <w:p w:rsidR="00B143D6" w:rsidRPr="00C71E1B" w:rsidRDefault="00470226" w:rsidP="009117AF">
            <w:pPr>
              <w:numPr>
                <w:ilvl w:val="0"/>
                <w:numId w:val="1"/>
              </w:numPr>
              <w:rPr>
                <w:rFonts w:ascii="Arial" w:hAnsi="Arial" w:cs="Arial"/>
                <w:sz w:val="11"/>
                <w:szCs w:val="11"/>
              </w:rPr>
            </w:pPr>
            <w:r w:rsidRPr="00470226">
              <w:rPr>
                <w:rFonts w:ascii="Arial" w:hAnsi="Arial" w:cs="Arial"/>
                <w:b/>
                <w:i/>
                <w:sz w:val="11"/>
                <w:szCs w:val="11"/>
              </w:rPr>
              <w:t xml:space="preserve">Boundary </w:t>
            </w:r>
            <w:proofErr w:type="spellStart"/>
            <w:r w:rsidRPr="00470226">
              <w:rPr>
                <w:rFonts w:ascii="Arial" w:hAnsi="Arial" w:cs="Arial"/>
                <w:b/>
                <w:i/>
                <w:sz w:val="11"/>
                <w:szCs w:val="11"/>
              </w:rPr>
              <w:t>Maintainance</w:t>
            </w:r>
            <w:proofErr w:type="spellEnd"/>
            <w:r>
              <w:rPr>
                <w:rFonts w:ascii="Arial" w:hAnsi="Arial" w:cs="Arial"/>
                <w:sz w:val="11"/>
                <w:szCs w:val="11"/>
              </w:rPr>
              <w:t xml:space="preserve"> - </w:t>
            </w:r>
            <w:r w:rsidR="00B143D6" w:rsidRPr="00C71E1B">
              <w:rPr>
                <w:rFonts w:ascii="Arial" w:hAnsi="Arial" w:cs="Arial"/>
                <w:sz w:val="11"/>
                <w:szCs w:val="11"/>
              </w:rPr>
              <w:t>Helps clarify the boundaries of acceptable behaviour e.g. speeding may be tolerated but paedophilia is certainly not.</w:t>
            </w:r>
          </w:p>
          <w:p w:rsidR="00B143D6" w:rsidRPr="00C71E1B" w:rsidRDefault="00B143D6" w:rsidP="0066154C">
            <w:pPr>
              <w:rPr>
                <w:rFonts w:ascii="Arial" w:hAnsi="Arial" w:cs="Arial"/>
                <w:sz w:val="11"/>
                <w:szCs w:val="11"/>
              </w:rPr>
            </w:pPr>
          </w:p>
          <w:p w:rsidR="00B143D6" w:rsidRPr="00C71E1B" w:rsidRDefault="00B143D6" w:rsidP="008F20D3">
            <w:pPr>
              <w:rPr>
                <w:rFonts w:ascii="Arial" w:hAnsi="Arial" w:cs="Arial"/>
                <w:sz w:val="11"/>
                <w:szCs w:val="11"/>
              </w:rPr>
            </w:pPr>
            <w:r w:rsidRPr="00C71E1B">
              <w:rPr>
                <w:rFonts w:ascii="Arial" w:hAnsi="Arial" w:cs="Arial"/>
                <w:b/>
                <w:sz w:val="11"/>
                <w:szCs w:val="11"/>
              </w:rPr>
              <w:t>Crime and deviance can be dysfunctional (negative</w:t>
            </w:r>
            <w:r w:rsidRPr="00C71E1B">
              <w:rPr>
                <w:rFonts w:ascii="Arial" w:hAnsi="Arial" w:cs="Arial"/>
                <w:sz w:val="11"/>
                <w:szCs w:val="11"/>
              </w:rPr>
              <w:t xml:space="preserve">)  </w:t>
            </w:r>
          </w:p>
          <w:p w:rsidR="004F6A0A" w:rsidRPr="00C71E1B" w:rsidRDefault="004F6A0A" w:rsidP="008F20D3">
            <w:pPr>
              <w:rPr>
                <w:rFonts w:ascii="Arial" w:hAnsi="Arial" w:cs="Arial"/>
                <w:sz w:val="11"/>
                <w:szCs w:val="11"/>
              </w:rPr>
            </w:pPr>
          </w:p>
          <w:p w:rsidR="00B143D6" w:rsidRPr="00C71E1B" w:rsidRDefault="00B143D6" w:rsidP="008F20D3">
            <w:pPr>
              <w:rPr>
                <w:rFonts w:ascii="Arial" w:hAnsi="Arial" w:cs="Arial"/>
                <w:sz w:val="11"/>
                <w:szCs w:val="11"/>
              </w:rPr>
            </w:pPr>
            <w:r w:rsidRPr="00C71E1B">
              <w:rPr>
                <w:rFonts w:ascii="Arial" w:hAnsi="Arial" w:cs="Arial"/>
                <w:sz w:val="11"/>
                <w:szCs w:val="11"/>
              </w:rPr>
              <w:t>Too much crime and deviance can threaten value consensus, social order and social stability.  This is because the norms and values that ‘unite’ society are broken and challenged.</w:t>
            </w:r>
          </w:p>
          <w:p w:rsidR="00B143D6" w:rsidRPr="00C71E1B" w:rsidRDefault="00B143D6" w:rsidP="0066154C">
            <w:pPr>
              <w:rPr>
                <w:rFonts w:ascii="Arial" w:hAnsi="Arial" w:cs="Arial"/>
                <w:sz w:val="11"/>
                <w:szCs w:val="11"/>
              </w:rPr>
            </w:pPr>
          </w:p>
          <w:p w:rsidR="00B143D6" w:rsidRPr="00C71E1B" w:rsidRDefault="00B143D6" w:rsidP="008F20D3">
            <w:pPr>
              <w:rPr>
                <w:rFonts w:ascii="Arial" w:hAnsi="Arial" w:cs="Arial"/>
                <w:b/>
                <w:sz w:val="11"/>
                <w:szCs w:val="11"/>
              </w:rPr>
            </w:pPr>
            <w:r w:rsidRPr="00C71E1B">
              <w:rPr>
                <w:rFonts w:ascii="Arial" w:hAnsi="Arial" w:cs="Arial"/>
                <w:b/>
                <w:sz w:val="11"/>
                <w:szCs w:val="11"/>
              </w:rPr>
              <w:t>Structural causes of crime and deviance</w:t>
            </w:r>
          </w:p>
          <w:p w:rsidR="00B143D6" w:rsidRPr="00C71E1B" w:rsidRDefault="00B143D6" w:rsidP="008F20D3">
            <w:pPr>
              <w:rPr>
                <w:rFonts w:ascii="Arial" w:hAnsi="Arial" w:cs="Arial"/>
                <w:sz w:val="11"/>
                <w:szCs w:val="11"/>
              </w:rPr>
            </w:pPr>
          </w:p>
          <w:p w:rsidR="00B143D6" w:rsidRPr="00C71E1B" w:rsidRDefault="00B143D6" w:rsidP="008F20D3">
            <w:pPr>
              <w:rPr>
                <w:rFonts w:ascii="Arial" w:hAnsi="Arial" w:cs="Arial"/>
                <w:sz w:val="11"/>
                <w:szCs w:val="11"/>
              </w:rPr>
            </w:pPr>
            <w:r w:rsidRPr="00C71E1B">
              <w:rPr>
                <w:rFonts w:ascii="Arial" w:hAnsi="Arial" w:cs="Arial"/>
                <w:sz w:val="11"/>
                <w:szCs w:val="11"/>
              </w:rPr>
              <w:t>Crime &amp; deviance</w:t>
            </w:r>
            <w:r w:rsidR="00905DA0" w:rsidRPr="00C71E1B">
              <w:rPr>
                <w:rFonts w:ascii="Arial" w:hAnsi="Arial" w:cs="Arial"/>
                <w:sz w:val="11"/>
                <w:szCs w:val="11"/>
              </w:rPr>
              <w:t xml:space="preserve"> is</w:t>
            </w:r>
            <w:r w:rsidRPr="00C71E1B">
              <w:rPr>
                <w:rFonts w:ascii="Arial" w:hAnsi="Arial" w:cs="Arial"/>
                <w:sz w:val="11"/>
                <w:szCs w:val="11"/>
              </w:rPr>
              <w:t xml:space="preserve"> caused by anomie (normlessness). This is when people become unsure of societies norms and values.  This typically happens during periods of rapid social change (e.g. revolutions).</w:t>
            </w:r>
          </w:p>
          <w:p w:rsidR="00B143D6" w:rsidRPr="00C71E1B" w:rsidRDefault="00B143D6" w:rsidP="0066154C">
            <w:pPr>
              <w:rPr>
                <w:rFonts w:ascii="Arial" w:hAnsi="Arial" w:cs="Arial"/>
                <w:sz w:val="11"/>
                <w:szCs w:val="11"/>
              </w:rPr>
            </w:pPr>
          </w:p>
          <w:p w:rsidR="00B143D6" w:rsidRPr="00C71E1B" w:rsidRDefault="00B143D6" w:rsidP="00174C71">
            <w:pPr>
              <w:rPr>
                <w:rFonts w:ascii="Arial" w:hAnsi="Arial" w:cs="Arial"/>
                <w:sz w:val="11"/>
                <w:szCs w:val="11"/>
              </w:rPr>
            </w:pPr>
            <w:r w:rsidRPr="00C71E1B">
              <w:rPr>
                <w:rFonts w:ascii="Arial" w:hAnsi="Arial" w:cs="Arial"/>
                <w:b/>
                <w:sz w:val="11"/>
                <w:szCs w:val="11"/>
              </w:rPr>
              <w:t xml:space="preserve">A positive view of social control and social order </w:t>
            </w:r>
          </w:p>
          <w:p w:rsidR="00B143D6" w:rsidRPr="00C71E1B" w:rsidRDefault="00B143D6" w:rsidP="008F20D3">
            <w:pPr>
              <w:rPr>
                <w:rFonts w:ascii="Arial" w:hAnsi="Arial" w:cs="Arial"/>
                <w:sz w:val="11"/>
                <w:szCs w:val="11"/>
              </w:rPr>
            </w:pPr>
          </w:p>
          <w:p w:rsidR="00B143D6" w:rsidRPr="00C71E1B" w:rsidRDefault="00B143D6" w:rsidP="009117AF">
            <w:pPr>
              <w:numPr>
                <w:ilvl w:val="0"/>
                <w:numId w:val="2"/>
              </w:numPr>
              <w:rPr>
                <w:rFonts w:ascii="Arial" w:hAnsi="Arial" w:cs="Arial"/>
                <w:sz w:val="11"/>
                <w:szCs w:val="11"/>
              </w:rPr>
            </w:pPr>
            <w:r w:rsidRPr="00C71E1B">
              <w:rPr>
                <w:rFonts w:ascii="Arial" w:hAnsi="Arial" w:cs="Arial"/>
                <w:sz w:val="11"/>
                <w:szCs w:val="11"/>
              </w:rPr>
              <w:t>Socialisation - agencies of socialisation instil shared norms and values to create a value consensus.   This agreement then creates social order and stability.  For example, families and schools instil the values of achievement and respect for authority. Religion instils the value of not committing adultery.</w:t>
            </w:r>
          </w:p>
          <w:p w:rsidR="00B143D6" w:rsidRDefault="00B143D6" w:rsidP="009117AF">
            <w:pPr>
              <w:numPr>
                <w:ilvl w:val="0"/>
                <w:numId w:val="2"/>
              </w:numPr>
              <w:rPr>
                <w:rFonts w:ascii="Arial" w:hAnsi="Arial" w:cs="Arial"/>
                <w:sz w:val="11"/>
                <w:szCs w:val="11"/>
              </w:rPr>
            </w:pPr>
            <w:r w:rsidRPr="00C71E1B">
              <w:rPr>
                <w:rFonts w:ascii="Arial" w:hAnsi="Arial" w:cs="Arial"/>
                <w:sz w:val="11"/>
                <w:szCs w:val="11"/>
              </w:rPr>
              <w:t>Sanctions - crime &amp; deviance is controlled by negative sanctions/punishments for deviance e.g. imprisonment and positive sanctions/praise for</w:t>
            </w:r>
            <w:r w:rsidR="00905DA0" w:rsidRPr="00C71E1B">
              <w:rPr>
                <w:rFonts w:ascii="Arial" w:hAnsi="Arial" w:cs="Arial"/>
                <w:sz w:val="11"/>
                <w:szCs w:val="11"/>
              </w:rPr>
              <w:t xml:space="preserve"> conformity e.g. praise</w:t>
            </w:r>
            <w:r w:rsidRPr="00C71E1B">
              <w:rPr>
                <w:rFonts w:ascii="Arial" w:hAnsi="Arial" w:cs="Arial"/>
                <w:sz w:val="11"/>
                <w:szCs w:val="11"/>
              </w:rPr>
              <w:t xml:space="preserve"> for working hard at school.   </w:t>
            </w:r>
          </w:p>
          <w:p w:rsidR="00731F55" w:rsidRDefault="00731F55" w:rsidP="00731F55">
            <w:pPr>
              <w:ind w:left="284"/>
              <w:rPr>
                <w:rFonts w:ascii="Arial" w:hAnsi="Arial" w:cs="Arial"/>
                <w:sz w:val="11"/>
                <w:szCs w:val="11"/>
              </w:rPr>
            </w:pPr>
          </w:p>
          <w:p w:rsidR="00731F55" w:rsidRPr="00731F55" w:rsidRDefault="00731F55" w:rsidP="00731F55">
            <w:pPr>
              <w:rPr>
                <w:rFonts w:ascii="Arial" w:hAnsi="Arial" w:cs="Arial"/>
                <w:b/>
                <w:sz w:val="11"/>
                <w:szCs w:val="11"/>
              </w:rPr>
            </w:pPr>
            <w:r w:rsidRPr="00731F55">
              <w:rPr>
                <w:rFonts w:ascii="Arial" w:hAnsi="Arial" w:cs="Arial"/>
                <w:b/>
                <w:sz w:val="11"/>
                <w:szCs w:val="11"/>
              </w:rPr>
              <w:t>Other functions of crime</w:t>
            </w:r>
          </w:p>
          <w:p w:rsidR="00731F55" w:rsidRDefault="00731F55" w:rsidP="00731F55">
            <w:pPr>
              <w:rPr>
                <w:rFonts w:ascii="Arial" w:hAnsi="Arial" w:cs="Arial"/>
                <w:sz w:val="11"/>
                <w:szCs w:val="11"/>
              </w:rPr>
            </w:pPr>
            <w:r>
              <w:rPr>
                <w:rFonts w:ascii="Arial" w:hAnsi="Arial" w:cs="Arial"/>
                <w:sz w:val="11"/>
                <w:szCs w:val="11"/>
              </w:rPr>
              <w:t>Davis</w:t>
            </w:r>
            <w:r w:rsidR="00E55BAF">
              <w:rPr>
                <w:rFonts w:ascii="Arial" w:hAnsi="Arial" w:cs="Arial"/>
                <w:sz w:val="11"/>
                <w:szCs w:val="11"/>
              </w:rPr>
              <w:t xml:space="preserve"> (1937; 1961) argues that prostitution acts as a safety valve for the release of m</w:t>
            </w:r>
            <w:r w:rsidR="00E67586">
              <w:rPr>
                <w:rFonts w:ascii="Arial" w:hAnsi="Arial" w:cs="Arial"/>
                <w:sz w:val="11"/>
                <w:szCs w:val="11"/>
              </w:rPr>
              <w:t xml:space="preserve">en’s sexual </w:t>
            </w:r>
            <w:r w:rsidR="00E55BAF">
              <w:rPr>
                <w:rFonts w:ascii="Arial" w:hAnsi="Arial" w:cs="Arial"/>
                <w:sz w:val="11"/>
                <w:szCs w:val="11"/>
              </w:rPr>
              <w:t xml:space="preserve">frustrations </w:t>
            </w:r>
            <w:r w:rsidR="00E67586">
              <w:rPr>
                <w:rFonts w:ascii="Arial" w:hAnsi="Arial" w:cs="Arial"/>
                <w:sz w:val="11"/>
                <w:szCs w:val="11"/>
              </w:rPr>
              <w:t>without threatening the monogamous nuclear family.  Similarly, Ned Polsky (1967) argues that pornography safely ‘channels’ a variety of sexual desires away from alternatives such as adultery, which would pose a much greater threat to the family.</w:t>
            </w:r>
          </w:p>
          <w:p w:rsidR="00E67586" w:rsidRPr="00C71E1B" w:rsidRDefault="00E67586" w:rsidP="00731F55">
            <w:pPr>
              <w:rPr>
                <w:rFonts w:ascii="Arial" w:hAnsi="Arial" w:cs="Arial"/>
                <w:sz w:val="11"/>
                <w:szCs w:val="11"/>
              </w:rPr>
            </w:pPr>
            <w:r>
              <w:rPr>
                <w:rFonts w:ascii="Arial" w:hAnsi="Arial" w:cs="Arial"/>
                <w:sz w:val="11"/>
                <w:szCs w:val="11"/>
              </w:rPr>
              <w:t>Cohen states that deviance acts as a warning that an institution is not functioning properly.</w:t>
            </w:r>
          </w:p>
          <w:p w:rsidR="00B143D6" w:rsidRPr="00C71E1B" w:rsidRDefault="00B143D6" w:rsidP="006D3406">
            <w:pPr>
              <w:rPr>
                <w:rFonts w:ascii="Arial" w:hAnsi="Arial" w:cs="Arial"/>
                <w:sz w:val="11"/>
                <w:szCs w:val="11"/>
              </w:rPr>
            </w:pPr>
          </w:p>
          <w:p w:rsidR="00B143D6" w:rsidRPr="00C71E1B" w:rsidRDefault="00B143D6" w:rsidP="008A68FF">
            <w:pPr>
              <w:rPr>
                <w:rFonts w:ascii="Arial" w:hAnsi="Arial" w:cs="Arial"/>
                <w:b/>
                <w:bCs/>
                <w:sz w:val="11"/>
                <w:szCs w:val="11"/>
              </w:rPr>
            </w:pPr>
            <w:r w:rsidRPr="00C71E1B">
              <w:rPr>
                <w:rFonts w:ascii="Arial" w:hAnsi="Arial" w:cs="Arial"/>
                <w:b/>
                <w:bCs/>
                <w:sz w:val="11"/>
                <w:szCs w:val="11"/>
              </w:rPr>
              <w:sym w:font="Wingdings" w:char="F04C"/>
            </w:r>
            <w:r w:rsidRPr="00C71E1B">
              <w:rPr>
                <w:rFonts w:ascii="Arial" w:hAnsi="Arial" w:cs="Arial"/>
                <w:b/>
                <w:bCs/>
                <w:sz w:val="11"/>
                <w:szCs w:val="11"/>
              </w:rPr>
              <w:t xml:space="preserve"> Theoretical evaluation </w:t>
            </w:r>
          </w:p>
          <w:p w:rsidR="00B143D6" w:rsidRPr="00C71E1B" w:rsidRDefault="00B143D6" w:rsidP="00E83BB4">
            <w:pPr>
              <w:rPr>
                <w:rFonts w:ascii="Arial" w:hAnsi="Arial" w:cs="Arial"/>
                <w:sz w:val="11"/>
                <w:szCs w:val="11"/>
              </w:rPr>
            </w:pPr>
          </w:p>
          <w:p w:rsidR="00B143D6" w:rsidRPr="00C71E1B" w:rsidRDefault="00B143D6" w:rsidP="00E83BB4">
            <w:pPr>
              <w:rPr>
                <w:rFonts w:ascii="Arial" w:hAnsi="Arial" w:cs="Arial"/>
                <w:sz w:val="11"/>
                <w:szCs w:val="11"/>
              </w:rPr>
            </w:pPr>
            <w:r w:rsidRPr="00C71E1B">
              <w:rPr>
                <w:rFonts w:ascii="Arial" w:hAnsi="Arial" w:cs="Arial"/>
                <w:b/>
                <w:sz w:val="11"/>
                <w:szCs w:val="11"/>
              </w:rPr>
              <w:t>Left realists</w:t>
            </w:r>
            <w:r w:rsidRPr="00C71E1B">
              <w:rPr>
                <w:rFonts w:ascii="Arial" w:hAnsi="Arial" w:cs="Arial"/>
                <w:sz w:val="11"/>
                <w:szCs w:val="11"/>
              </w:rPr>
              <w:t xml:space="preserve"> claim Durkheim neglects the victim when focusing on the </w:t>
            </w:r>
            <w:r w:rsidR="00905DA0" w:rsidRPr="00C71E1B">
              <w:rPr>
                <w:rFonts w:ascii="Arial" w:hAnsi="Arial" w:cs="Arial"/>
                <w:sz w:val="11"/>
                <w:szCs w:val="11"/>
              </w:rPr>
              <w:t xml:space="preserve">positive </w:t>
            </w:r>
            <w:r w:rsidRPr="00C71E1B">
              <w:rPr>
                <w:rFonts w:ascii="Arial" w:hAnsi="Arial" w:cs="Arial"/>
                <w:sz w:val="11"/>
                <w:szCs w:val="11"/>
              </w:rPr>
              <w:t>functions</w:t>
            </w:r>
            <w:r w:rsidR="00905DA0" w:rsidRPr="00C71E1B">
              <w:rPr>
                <w:rFonts w:ascii="Arial" w:hAnsi="Arial" w:cs="Arial"/>
                <w:sz w:val="11"/>
                <w:szCs w:val="11"/>
              </w:rPr>
              <w:t xml:space="preserve"> of crime</w:t>
            </w:r>
            <w:r w:rsidRPr="00C71E1B">
              <w:rPr>
                <w:rFonts w:ascii="Arial" w:hAnsi="Arial" w:cs="Arial"/>
                <w:sz w:val="11"/>
                <w:szCs w:val="11"/>
              </w:rPr>
              <w:t>.  Victims of crime can suffer both physical and psychological harm and may stay indoors for fear of repeat victimisation.</w:t>
            </w:r>
          </w:p>
        </w:tc>
        <w:tc>
          <w:tcPr>
            <w:tcW w:w="4320" w:type="dxa"/>
          </w:tcPr>
          <w:p w:rsidR="00B143D6" w:rsidRPr="00880469" w:rsidRDefault="00B143D6" w:rsidP="00C71E1B">
            <w:pPr>
              <w:pStyle w:val="Header"/>
              <w:tabs>
                <w:tab w:val="clear" w:pos="4153"/>
                <w:tab w:val="clear" w:pos="8306"/>
              </w:tabs>
              <w:rPr>
                <w:rFonts w:ascii="Arial" w:hAnsi="Arial" w:cs="Arial"/>
                <w:b/>
                <w:bCs/>
                <w:color w:val="000000"/>
                <w:sz w:val="11"/>
                <w:szCs w:val="11"/>
              </w:rPr>
            </w:pPr>
            <w:r w:rsidRPr="00880469">
              <w:rPr>
                <w:rFonts w:ascii="Arial" w:hAnsi="Arial" w:cs="Arial"/>
                <w:b/>
                <w:bCs/>
                <w:color w:val="000000"/>
                <w:sz w:val="11"/>
                <w:szCs w:val="11"/>
              </w:rPr>
              <w:t>Structural causes of crime &amp; deviance</w:t>
            </w:r>
          </w:p>
          <w:p w:rsidR="00B143D6" w:rsidRPr="00880469" w:rsidRDefault="00B143D6" w:rsidP="00EF0C37">
            <w:pPr>
              <w:rPr>
                <w:rFonts w:ascii="Arial" w:hAnsi="Arial" w:cs="Arial"/>
                <w:color w:val="000000"/>
                <w:sz w:val="11"/>
                <w:szCs w:val="11"/>
              </w:rPr>
            </w:pPr>
          </w:p>
          <w:p w:rsidR="00B143D6" w:rsidRPr="00880469" w:rsidRDefault="00B143D6" w:rsidP="00EF0C37">
            <w:pPr>
              <w:rPr>
                <w:rFonts w:ascii="Arial" w:hAnsi="Arial" w:cs="Arial"/>
                <w:color w:val="000000"/>
                <w:sz w:val="11"/>
                <w:szCs w:val="11"/>
              </w:rPr>
            </w:pPr>
            <w:r w:rsidRPr="00880469">
              <w:rPr>
                <w:rFonts w:ascii="Arial" w:hAnsi="Arial" w:cs="Arial"/>
                <w:color w:val="000000"/>
                <w:sz w:val="11"/>
                <w:szCs w:val="11"/>
              </w:rPr>
              <w:t>Cohen accepts much of what Merton had to say on the structural causes of c</w:t>
            </w:r>
            <w:r w:rsidR="002D1355" w:rsidRPr="00880469">
              <w:rPr>
                <w:rFonts w:ascii="Arial" w:hAnsi="Arial" w:cs="Arial"/>
                <w:color w:val="000000"/>
                <w:sz w:val="11"/>
                <w:szCs w:val="11"/>
              </w:rPr>
              <w:t>rime and deviance, however he criticises Merton’s explanation of deviance on two grounds:</w:t>
            </w:r>
          </w:p>
          <w:p w:rsidR="002D1355" w:rsidRPr="00880469" w:rsidRDefault="002D1355" w:rsidP="009117AF">
            <w:pPr>
              <w:numPr>
                <w:ilvl w:val="0"/>
                <w:numId w:val="13"/>
              </w:numPr>
              <w:rPr>
                <w:rFonts w:ascii="Arial" w:hAnsi="Arial" w:cs="Arial"/>
                <w:color w:val="000000"/>
                <w:sz w:val="11"/>
                <w:szCs w:val="11"/>
              </w:rPr>
            </w:pPr>
            <w:r w:rsidRPr="00880469">
              <w:rPr>
                <w:rFonts w:ascii="Arial" w:hAnsi="Arial" w:cs="Arial"/>
                <w:color w:val="000000"/>
                <w:sz w:val="11"/>
                <w:szCs w:val="11"/>
              </w:rPr>
              <w:t>Merton sees deviance as an individual response to strain, ignoring the fact that much deviance is committed in or by groups, especially among the young</w:t>
            </w:r>
          </w:p>
          <w:p w:rsidR="002D1355" w:rsidRPr="00880469" w:rsidRDefault="002D1355" w:rsidP="009117AF">
            <w:pPr>
              <w:numPr>
                <w:ilvl w:val="0"/>
                <w:numId w:val="13"/>
              </w:numPr>
              <w:rPr>
                <w:rFonts w:ascii="Arial" w:hAnsi="Arial" w:cs="Arial"/>
                <w:color w:val="000000"/>
                <w:sz w:val="11"/>
                <w:szCs w:val="11"/>
              </w:rPr>
            </w:pPr>
            <w:r w:rsidRPr="00880469">
              <w:rPr>
                <w:rFonts w:ascii="Arial" w:hAnsi="Arial" w:cs="Arial"/>
                <w:color w:val="000000"/>
                <w:sz w:val="11"/>
                <w:szCs w:val="11"/>
              </w:rPr>
              <w:t xml:space="preserve">Merton focusses on utilitarian crime </w:t>
            </w:r>
            <w:proofErr w:type="spellStart"/>
            <w:r w:rsidRPr="00880469">
              <w:rPr>
                <w:rFonts w:ascii="Arial" w:hAnsi="Arial" w:cs="Arial"/>
                <w:color w:val="000000"/>
                <w:sz w:val="11"/>
                <w:szCs w:val="11"/>
              </w:rPr>
              <w:t>commited</w:t>
            </w:r>
            <w:proofErr w:type="spellEnd"/>
            <w:r w:rsidRPr="00880469">
              <w:rPr>
                <w:rFonts w:ascii="Arial" w:hAnsi="Arial" w:cs="Arial"/>
                <w:color w:val="000000"/>
                <w:sz w:val="11"/>
                <w:szCs w:val="11"/>
              </w:rPr>
              <w:t xml:space="preserve"> for material gain, such as theft or fraud.  He largely ignores crimes such as assault and vandalism, which may have a more economic motive.</w:t>
            </w:r>
          </w:p>
          <w:p w:rsidR="00B143D6" w:rsidRPr="00880469" w:rsidRDefault="00B143D6" w:rsidP="00EF0C37">
            <w:pPr>
              <w:rPr>
                <w:rFonts w:ascii="Arial" w:hAnsi="Arial" w:cs="Arial"/>
                <w:color w:val="000000"/>
                <w:sz w:val="11"/>
                <w:szCs w:val="11"/>
              </w:rPr>
            </w:pPr>
          </w:p>
          <w:p w:rsidR="00EA7918" w:rsidRPr="00880469" w:rsidRDefault="00EA7918" w:rsidP="00EF0C37">
            <w:pPr>
              <w:rPr>
                <w:rFonts w:ascii="Arial" w:hAnsi="Arial" w:cs="Arial"/>
                <w:color w:val="000000"/>
                <w:sz w:val="11"/>
                <w:szCs w:val="11"/>
              </w:rPr>
            </w:pPr>
            <w:r w:rsidRPr="00880469">
              <w:rPr>
                <w:rFonts w:ascii="Arial" w:hAnsi="Arial" w:cs="Arial"/>
                <w:color w:val="000000"/>
                <w:sz w:val="11"/>
                <w:szCs w:val="11"/>
              </w:rPr>
              <w:t>Cohen focusses on the following issues:</w:t>
            </w:r>
          </w:p>
          <w:p w:rsidR="00B143D6" w:rsidRPr="00880469" w:rsidRDefault="00B143D6" w:rsidP="009117AF">
            <w:pPr>
              <w:numPr>
                <w:ilvl w:val="0"/>
                <w:numId w:val="3"/>
              </w:numPr>
              <w:rPr>
                <w:rFonts w:ascii="Arial" w:hAnsi="Arial" w:cs="Arial"/>
                <w:color w:val="000000"/>
                <w:sz w:val="11"/>
                <w:szCs w:val="11"/>
              </w:rPr>
            </w:pPr>
            <w:r w:rsidRPr="00880469">
              <w:rPr>
                <w:rFonts w:ascii="Arial" w:hAnsi="Arial" w:cs="Arial"/>
                <w:color w:val="000000"/>
                <w:sz w:val="11"/>
                <w:szCs w:val="11"/>
              </w:rPr>
              <w:t>Working class youths socialised into the ‘American/British Dream’.</w:t>
            </w:r>
          </w:p>
          <w:p w:rsidR="00B143D6" w:rsidRPr="00880469" w:rsidRDefault="00B143D6" w:rsidP="009117AF">
            <w:pPr>
              <w:numPr>
                <w:ilvl w:val="0"/>
                <w:numId w:val="3"/>
              </w:numPr>
              <w:rPr>
                <w:rFonts w:ascii="Arial" w:hAnsi="Arial" w:cs="Arial"/>
                <w:color w:val="000000"/>
                <w:sz w:val="11"/>
                <w:szCs w:val="11"/>
              </w:rPr>
            </w:pPr>
            <w:r w:rsidRPr="00880469">
              <w:rPr>
                <w:rFonts w:ascii="Arial" w:hAnsi="Arial" w:cs="Arial"/>
                <w:color w:val="000000"/>
                <w:sz w:val="11"/>
                <w:szCs w:val="11"/>
              </w:rPr>
              <w:t>Working class youths face blocked opportunities because of their low position in the social class structure (e.g. obtaining poor qualifications</w:t>
            </w:r>
            <w:r w:rsidR="001C4208" w:rsidRPr="00880469">
              <w:rPr>
                <w:rFonts w:ascii="Arial" w:hAnsi="Arial" w:cs="Arial"/>
                <w:color w:val="000000"/>
                <w:sz w:val="11"/>
                <w:szCs w:val="11"/>
              </w:rPr>
              <w:t xml:space="preserve"> because of material and cultural deprivation</w:t>
            </w:r>
            <w:r w:rsidRPr="00880469">
              <w:rPr>
                <w:rFonts w:ascii="Arial" w:hAnsi="Arial" w:cs="Arial"/>
                <w:color w:val="000000"/>
                <w:sz w:val="11"/>
                <w:szCs w:val="11"/>
              </w:rPr>
              <w:t xml:space="preserve">). </w:t>
            </w:r>
          </w:p>
          <w:p w:rsidR="00B143D6" w:rsidRPr="00880469" w:rsidRDefault="00B143D6" w:rsidP="009117AF">
            <w:pPr>
              <w:numPr>
                <w:ilvl w:val="0"/>
                <w:numId w:val="3"/>
              </w:numPr>
              <w:rPr>
                <w:rFonts w:ascii="Arial" w:hAnsi="Arial" w:cs="Arial"/>
                <w:color w:val="000000"/>
                <w:sz w:val="11"/>
                <w:szCs w:val="11"/>
              </w:rPr>
            </w:pPr>
            <w:r w:rsidRPr="00880469">
              <w:rPr>
                <w:rFonts w:ascii="Arial" w:hAnsi="Arial" w:cs="Arial"/>
                <w:color w:val="000000"/>
                <w:sz w:val="11"/>
                <w:szCs w:val="11"/>
              </w:rPr>
              <w:t xml:space="preserve">Working class youths suffer from </w:t>
            </w:r>
            <w:r w:rsidRPr="00880469">
              <w:rPr>
                <w:rFonts w:ascii="Arial" w:hAnsi="Arial" w:cs="Arial"/>
                <w:b/>
                <w:bCs/>
                <w:color w:val="000000"/>
                <w:sz w:val="11"/>
                <w:szCs w:val="11"/>
              </w:rPr>
              <w:t>status frustration</w:t>
            </w:r>
            <w:r w:rsidRPr="00880469">
              <w:rPr>
                <w:rFonts w:ascii="Arial" w:hAnsi="Arial" w:cs="Arial"/>
                <w:color w:val="000000"/>
                <w:sz w:val="11"/>
                <w:szCs w:val="11"/>
              </w:rPr>
              <w:t xml:space="preserve"> because they are unable to achieve mainstream success goals legitimately.</w:t>
            </w:r>
          </w:p>
          <w:p w:rsidR="00B143D6" w:rsidRPr="00880469" w:rsidRDefault="00B143D6" w:rsidP="00EF0C37">
            <w:pPr>
              <w:pStyle w:val="Heading8"/>
              <w:rPr>
                <w:rFonts w:ascii="Arial" w:hAnsi="Arial" w:cs="Arial"/>
                <w:b/>
                <w:bCs/>
                <w:i w:val="0"/>
                <w:color w:val="000000"/>
                <w:sz w:val="11"/>
                <w:szCs w:val="11"/>
              </w:rPr>
            </w:pPr>
            <w:r w:rsidRPr="00880469">
              <w:rPr>
                <w:rFonts w:ascii="Arial" w:hAnsi="Arial" w:cs="Arial"/>
                <w:b/>
                <w:bCs/>
                <w:i w:val="0"/>
                <w:color w:val="000000"/>
                <w:sz w:val="11"/>
                <w:szCs w:val="11"/>
              </w:rPr>
              <w:t>Cultural causes of crime &amp; deviance</w:t>
            </w:r>
          </w:p>
          <w:p w:rsidR="00B143D6" w:rsidRPr="00880469" w:rsidRDefault="00B143D6" w:rsidP="00EF0C37">
            <w:pPr>
              <w:rPr>
                <w:rFonts w:ascii="Arial" w:hAnsi="Arial" w:cs="Arial"/>
                <w:color w:val="000000"/>
                <w:sz w:val="11"/>
                <w:szCs w:val="11"/>
              </w:rPr>
            </w:pPr>
          </w:p>
          <w:p w:rsidR="00B143D6" w:rsidRPr="00880469" w:rsidRDefault="00B143D6" w:rsidP="00EF0C37">
            <w:pPr>
              <w:pStyle w:val="BodyText3"/>
              <w:rPr>
                <w:color w:val="000000"/>
                <w:sz w:val="11"/>
                <w:szCs w:val="11"/>
              </w:rPr>
            </w:pPr>
            <w:r w:rsidRPr="00880469">
              <w:rPr>
                <w:color w:val="000000"/>
                <w:sz w:val="11"/>
                <w:szCs w:val="11"/>
              </w:rPr>
              <w:t>Cohen extends Merton’s theory by incorporating a strong cultural element in</w:t>
            </w:r>
            <w:r w:rsidR="00C67E2F" w:rsidRPr="00880469">
              <w:rPr>
                <w:color w:val="000000"/>
                <w:sz w:val="11"/>
                <w:szCs w:val="11"/>
              </w:rPr>
              <w:t>to his explanation:</w:t>
            </w:r>
          </w:p>
          <w:p w:rsidR="00B143D6" w:rsidRPr="00880469" w:rsidRDefault="00B143D6" w:rsidP="00EF0C37">
            <w:pPr>
              <w:rPr>
                <w:rFonts w:ascii="Arial" w:hAnsi="Arial" w:cs="Arial"/>
                <w:color w:val="000000"/>
                <w:sz w:val="11"/>
                <w:szCs w:val="11"/>
              </w:rPr>
            </w:pPr>
          </w:p>
          <w:p w:rsidR="00B143D6" w:rsidRPr="00880469" w:rsidRDefault="00B143D6" w:rsidP="009117AF">
            <w:pPr>
              <w:numPr>
                <w:ilvl w:val="0"/>
                <w:numId w:val="4"/>
              </w:numPr>
              <w:rPr>
                <w:rFonts w:ascii="Arial" w:hAnsi="Arial" w:cs="Arial"/>
                <w:color w:val="000000"/>
                <w:sz w:val="11"/>
                <w:szCs w:val="11"/>
              </w:rPr>
            </w:pPr>
            <w:r w:rsidRPr="00880469">
              <w:rPr>
                <w:rFonts w:ascii="Arial" w:hAnsi="Arial" w:cs="Arial"/>
                <w:color w:val="000000"/>
                <w:sz w:val="11"/>
                <w:szCs w:val="11"/>
              </w:rPr>
              <w:t xml:space="preserve">Some </w:t>
            </w:r>
            <w:proofErr w:type="gramStart"/>
            <w:r w:rsidRPr="00880469">
              <w:rPr>
                <w:rFonts w:ascii="Arial" w:hAnsi="Arial" w:cs="Arial"/>
                <w:color w:val="000000"/>
                <w:sz w:val="11"/>
                <w:szCs w:val="11"/>
              </w:rPr>
              <w:t>working class</w:t>
            </w:r>
            <w:proofErr w:type="gramEnd"/>
            <w:r w:rsidRPr="00880469">
              <w:rPr>
                <w:rFonts w:ascii="Arial" w:hAnsi="Arial" w:cs="Arial"/>
                <w:color w:val="000000"/>
                <w:sz w:val="11"/>
                <w:szCs w:val="11"/>
              </w:rPr>
              <w:t xml:space="preserve"> youths completely </w:t>
            </w:r>
            <w:r w:rsidRPr="00880469">
              <w:rPr>
                <w:rFonts w:ascii="Arial" w:hAnsi="Arial" w:cs="Arial"/>
                <w:bCs/>
                <w:color w:val="000000"/>
                <w:sz w:val="11"/>
                <w:szCs w:val="11"/>
              </w:rPr>
              <w:t>reject</w:t>
            </w:r>
            <w:r w:rsidRPr="00880469">
              <w:rPr>
                <w:rFonts w:ascii="Arial" w:hAnsi="Arial" w:cs="Arial"/>
                <w:color w:val="000000"/>
                <w:sz w:val="11"/>
                <w:szCs w:val="11"/>
              </w:rPr>
              <w:t xml:space="preserve"> mainstream norms and values because of t</w:t>
            </w:r>
            <w:r w:rsidR="00EA7918" w:rsidRPr="00880469">
              <w:rPr>
                <w:rFonts w:ascii="Arial" w:hAnsi="Arial" w:cs="Arial"/>
                <w:color w:val="000000"/>
                <w:sz w:val="11"/>
                <w:szCs w:val="11"/>
              </w:rPr>
              <w:t xml:space="preserve">he status frustration they feel – they </w:t>
            </w:r>
            <w:r w:rsidR="00EA7918" w:rsidRPr="00880469">
              <w:rPr>
                <w:rFonts w:ascii="Arial" w:hAnsi="Arial" w:cs="Arial"/>
                <w:i/>
                <w:color w:val="000000"/>
                <w:sz w:val="11"/>
                <w:szCs w:val="11"/>
              </w:rPr>
              <w:t>invert</w:t>
            </w:r>
            <w:r w:rsidR="00EA7918" w:rsidRPr="00880469">
              <w:rPr>
                <w:rFonts w:ascii="Arial" w:hAnsi="Arial" w:cs="Arial"/>
                <w:color w:val="000000"/>
                <w:sz w:val="11"/>
                <w:szCs w:val="11"/>
              </w:rPr>
              <w:t xml:space="preserve"> these values (turn them upside down)</w:t>
            </w:r>
          </w:p>
          <w:p w:rsidR="00B143D6" w:rsidRPr="00880469" w:rsidRDefault="00B143D6" w:rsidP="009117AF">
            <w:pPr>
              <w:numPr>
                <w:ilvl w:val="0"/>
                <w:numId w:val="4"/>
              </w:numPr>
              <w:rPr>
                <w:rFonts w:ascii="Arial" w:hAnsi="Arial" w:cs="Arial"/>
                <w:color w:val="000000"/>
                <w:sz w:val="11"/>
                <w:szCs w:val="11"/>
              </w:rPr>
            </w:pPr>
            <w:r w:rsidRPr="00880469">
              <w:rPr>
                <w:rFonts w:ascii="Arial" w:hAnsi="Arial" w:cs="Arial"/>
                <w:color w:val="000000"/>
                <w:sz w:val="11"/>
                <w:szCs w:val="11"/>
              </w:rPr>
              <w:t>Mainstream norms and values are replaced with alternative delinquent subcultural norms and values.  A high value is placed on negativistic (non-money making) delinquent acts.  For example, joy riding, arson and vandalism.</w:t>
            </w:r>
          </w:p>
          <w:p w:rsidR="000D5AF7" w:rsidRPr="00880469" w:rsidRDefault="00B143D6" w:rsidP="009117AF">
            <w:pPr>
              <w:numPr>
                <w:ilvl w:val="0"/>
                <w:numId w:val="4"/>
              </w:numPr>
              <w:rPr>
                <w:rFonts w:ascii="Arial" w:hAnsi="Arial" w:cs="Arial"/>
                <w:color w:val="000000"/>
                <w:sz w:val="11"/>
                <w:szCs w:val="11"/>
              </w:rPr>
            </w:pPr>
            <w:r w:rsidRPr="00880469">
              <w:rPr>
                <w:rFonts w:ascii="Arial" w:hAnsi="Arial" w:cs="Arial"/>
                <w:color w:val="000000"/>
                <w:sz w:val="11"/>
                <w:szCs w:val="11"/>
              </w:rPr>
              <w:t xml:space="preserve">The delinquent subculture provides an alternative means of gaining </w:t>
            </w:r>
            <w:r w:rsidRPr="00880469">
              <w:rPr>
                <w:rFonts w:ascii="Arial" w:hAnsi="Arial" w:cs="Arial"/>
                <w:bCs/>
                <w:color w:val="000000"/>
                <w:sz w:val="11"/>
                <w:szCs w:val="11"/>
              </w:rPr>
              <w:t>status</w:t>
            </w:r>
            <w:r w:rsidRPr="00880469">
              <w:rPr>
                <w:rFonts w:ascii="Arial" w:hAnsi="Arial" w:cs="Arial"/>
                <w:color w:val="000000"/>
                <w:sz w:val="11"/>
                <w:szCs w:val="11"/>
              </w:rPr>
              <w:t xml:space="preserve"> and striking back at an unequal society</w:t>
            </w:r>
            <w:r w:rsidR="00535637" w:rsidRPr="00880469">
              <w:rPr>
                <w:rFonts w:ascii="Arial" w:hAnsi="Arial" w:cs="Arial"/>
                <w:color w:val="000000"/>
                <w:sz w:val="11"/>
                <w:szCs w:val="11"/>
              </w:rPr>
              <w:t>.</w:t>
            </w:r>
          </w:p>
          <w:p w:rsidR="0046248C" w:rsidRPr="00C71E1B" w:rsidRDefault="0046248C" w:rsidP="0046248C">
            <w:pPr>
              <w:rPr>
                <w:rFonts w:ascii="Arial" w:hAnsi="Arial" w:cs="Arial"/>
                <w:sz w:val="11"/>
                <w:szCs w:val="11"/>
              </w:rPr>
            </w:pPr>
          </w:p>
        </w:tc>
        <w:tc>
          <w:tcPr>
            <w:tcW w:w="4320" w:type="dxa"/>
            <w:vMerge/>
          </w:tcPr>
          <w:p w:rsidR="00B143D6" w:rsidRPr="00C71E1B" w:rsidRDefault="00B143D6" w:rsidP="00B143D6">
            <w:pPr>
              <w:rPr>
                <w:rFonts w:ascii="Arial" w:hAnsi="Arial" w:cs="Arial"/>
                <w:sz w:val="11"/>
                <w:szCs w:val="11"/>
              </w:rPr>
            </w:pPr>
          </w:p>
        </w:tc>
      </w:tr>
      <w:tr w:rsidR="00B143D6" w:rsidRPr="00C71E1B" w:rsidTr="00C71E1B">
        <w:tc>
          <w:tcPr>
            <w:tcW w:w="7308" w:type="dxa"/>
            <w:vMerge/>
          </w:tcPr>
          <w:p w:rsidR="00B143D6" w:rsidRPr="00C71E1B" w:rsidRDefault="00B143D6">
            <w:pPr>
              <w:rPr>
                <w:rFonts w:ascii="Arial" w:hAnsi="Arial" w:cs="Arial"/>
                <w:sz w:val="11"/>
                <w:szCs w:val="11"/>
              </w:rPr>
            </w:pPr>
          </w:p>
        </w:tc>
        <w:tc>
          <w:tcPr>
            <w:tcW w:w="4320" w:type="dxa"/>
          </w:tcPr>
          <w:p w:rsidR="00B143D6" w:rsidRPr="00C71E1B" w:rsidRDefault="00B143D6">
            <w:pPr>
              <w:rPr>
                <w:rFonts w:ascii="Arial" w:hAnsi="Arial" w:cs="Arial"/>
                <w:b/>
                <w:sz w:val="14"/>
                <w:szCs w:val="14"/>
              </w:rPr>
            </w:pPr>
            <w:r w:rsidRPr="00C71E1B">
              <w:rPr>
                <w:rFonts w:ascii="Arial" w:hAnsi="Arial" w:cs="Arial"/>
                <w:b/>
                <w:sz w:val="14"/>
                <w:szCs w:val="14"/>
              </w:rPr>
              <w:t>Cloward &amp; Ohlin</w:t>
            </w:r>
            <w:r w:rsidR="001C4208" w:rsidRPr="00C71E1B">
              <w:rPr>
                <w:rFonts w:ascii="Arial" w:hAnsi="Arial" w:cs="Arial"/>
                <w:b/>
                <w:sz w:val="14"/>
                <w:szCs w:val="14"/>
              </w:rPr>
              <w:t xml:space="preserve"> (1</w:t>
            </w:r>
            <w:r w:rsidR="00F643D4" w:rsidRPr="00C71E1B">
              <w:rPr>
                <w:rFonts w:ascii="Arial" w:hAnsi="Arial" w:cs="Arial"/>
                <w:b/>
                <w:sz w:val="14"/>
                <w:szCs w:val="14"/>
              </w:rPr>
              <w:t>961</w:t>
            </w:r>
            <w:r w:rsidR="001C4208" w:rsidRPr="00C71E1B">
              <w:rPr>
                <w:rFonts w:ascii="Arial" w:hAnsi="Arial" w:cs="Arial"/>
                <w:b/>
                <w:sz w:val="14"/>
                <w:szCs w:val="14"/>
              </w:rPr>
              <w:t>)</w:t>
            </w:r>
          </w:p>
        </w:tc>
        <w:tc>
          <w:tcPr>
            <w:tcW w:w="4320" w:type="dxa"/>
            <w:vMerge/>
          </w:tcPr>
          <w:p w:rsidR="00B143D6" w:rsidRPr="00C71E1B" w:rsidRDefault="00B143D6" w:rsidP="00B143D6">
            <w:pPr>
              <w:rPr>
                <w:rFonts w:ascii="Arial" w:hAnsi="Arial" w:cs="Arial"/>
                <w:sz w:val="11"/>
                <w:szCs w:val="11"/>
              </w:rPr>
            </w:pPr>
          </w:p>
        </w:tc>
      </w:tr>
      <w:tr w:rsidR="00B143D6" w:rsidRPr="00C71E1B" w:rsidTr="00C71E1B">
        <w:trPr>
          <w:trHeight w:val="142"/>
        </w:trPr>
        <w:tc>
          <w:tcPr>
            <w:tcW w:w="7308" w:type="dxa"/>
            <w:vMerge/>
          </w:tcPr>
          <w:p w:rsidR="00B143D6" w:rsidRPr="00C71E1B" w:rsidRDefault="00B143D6">
            <w:pPr>
              <w:rPr>
                <w:rFonts w:ascii="Arial" w:hAnsi="Arial" w:cs="Arial"/>
                <w:sz w:val="11"/>
                <w:szCs w:val="11"/>
              </w:rPr>
            </w:pPr>
          </w:p>
        </w:tc>
        <w:tc>
          <w:tcPr>
            <w:tcW w:w="4320" w:type="dxa"/>
            <w:vMerge w:val="restart"/>
          </w:tcPr>
          <w:p w:rsidR="00B143D6" w:rsidRPr="00880469" w:rsidRDefault="00B143D6" w:rsidP="00EF0C37">
            <w:pPr>
              <w:rPr>
                <w:rFonts w:ascii="Arial" w:hAnsi="Arial" w:cs="Arial"/>
                <w:b/>
                <w:bCs/>
                <w:color w:val="000000"/>
                <w:sz w:val="11"/>
                <w:szCs w:val="11"/>
              </w:rPr>
            </w:pPr>
            <w:r w:rsidRPr="00880469">
              <w:rPr>
                <w:rFonts w:ascii="Arial" w:hAnsi="Arial" w:cs="Arial"/>
                <w:b/>
                <w:bCs/>
                <w:color w:val="000000"/>
                <w:sz w:val="11"/>
                <w:szCs w:val="11"/>
              </w:rPr>
              <w:t>Structural origins of crime &amp; deviance</w:t>
            </w:r>
          </w:p>
          <w:p w:rsidR="00B143D6" w:rsidRPr="00880469" w:rsidRDefault="00B143D6" w:rsidP="00EF0C37">
            <w:pPr>
              <w:rPr>
                <w:rFonts w:ascii="Arial" w:hAnsi="Arial" w:cs="Arial"/>
                <w:color w:val="000000"/>
                <w:sz w:val="11"/>
                <w:szCs w:val="11"/>
              </w:rPr>
            </w:pPr>
          </w:p>
          <w:p w:rsidR="00B143D6" w:rsidRPr="00880469" w:rsidRDefault="00B143D6" w:rsidP="00EF0C37">
            <w:pPr>
              <w:rPr>
                <w:rFonts w:ascii="Arial" w:hAnsi="Arial" w:cs="Arial"/>
                <w:color w:val="000000"/>
                <w:sz w:val="11"/>
                <w:szCs w:val="11"/>
              </w:rPr>
            </w:pPr>
            <w:r w:rsidRPr="00880469">
              <w:rPr>
                <w:rFonts w:ascii="Arial" w:hAnsi="Arial" w:cs="Arial"/>
                <w:color w:val="000000"/>
                <w:sz w:val="11"/>
                <w:szCs w:val="11"/>
              </w:rPr>
              <w:t xml:space="preserve">Cloward and Ohlin accept Cohen’s views on the structural causes of crime and deviance.  </w:t>
            </w:r>
          </w:p>
          <w:p w:rsidR="00B143D6" w:rsidRPr="00880469" w:rsidRDefault="00B143D6" w:rsidP="00EF0C37">
            <w:pPr>
              <w:rPr>
                <w:rFonts w:ascii="Arial" w:hAnsi="Arial" w:cs="Arial"/>
                <w:color w:val="000000"/>
                <w:sz w:val="11"/>
                <w:szCs w:val="11"/>
              </w:rPr>
            </w:pPr>
          </w:p>
          <w:p w:rsidR="00B143D6" w:rsidRPr="00880469" w:rsidRDefault="00B143D6" w:rsidP="00EF0C37">
            <w:pPr>
              <w:rPr>
                <w:rFonts w:ascii="Arial" w:hAnsi="Arial" w:cs="Arial"/>
                <w:b/>
                <w:bCs/>
                <w:color w:val="000000"/>
                <w:sz w:val="11"/>
                <w:szCs w:val="11"/>
              </w:rPr>
            </w:pPr>
            <w:r w:rsidRPr="00880469">
              <w:rPr>
                <w:rFonts w:ascii="Arial" w:hAnsi="Arial" w:cs="Arial"/>
                <w:b/>
                <w:bCs/>
                <w:color w:val="000000"/>
                <w:sz w:val="11"/>
                <w:szCs w:val="11"/>
              </w:rPr>
              <w:t xml:space="preserve">Cultural causes of crime &amp; deviance </w:t>
            </w:r>
          </w:p>
          <w:p w:rsidR="00B143D6" w:rsidRPr="00880469" w:rsidRDefault="00B143D6" w:rsidP="00EF0C37">
            <w:pPr>
              <w:rPr>
                <w:rFonts w:ascii="Arial" w:hAnsi="Arial" w:cs="Arial"/>
                <w:color w:val="000000"/>
                <w:sz w:val="11"/>
                <w:szCs w:val="11"/>
              </w:rPr>
            </w:pPr>
          </w:p>
          <w:p w:rsidR="00535637" w:rsidRPr="00880469" w:rsidRDefault="00B143D6" w:rsidP="00EF0C37">
            <w:pPr>
              <w:rPr>
                <w:rFonts w:ascii="Arial" w:hAnsi="Arial" w:cs="Arial"/>
                <w:color w:val="000000"/>
                <w:sz w:val="11"/>
                <w:szCs w:val="11"/>
              </w:rPr>
            </w:pPr>
            <w:r w:rsidRPr="00880469">
              <w:rPr>
                <w:rFonts w:ascii="Arial" w:hAnsi="Arial" w:cs="Arial"/>
                <w:color w:val="000000"/>
                <w:sz w:val="11"/>
                <w:szCs w:val="11"/>
              </w:rPr>
              <w:t>Criticise Cohen for failing to recognise the different types of crime that emerge out of the ‘ill</w:t>
            </w:r>
            <w:r w:rsidR="00BF5A60" w:rsidRPr="00880469">
              <w:rPr>
                <w:rFonts w:ascii="Arial" w:hAnsi="Arial" w:cs="Arial"/>
                <w:color w:val="000000"/>
                <w:sz w:val="11"/>
                <w:szCs w:val="11"/>
              </w:rPr>
              <w:t>egitimate opportunity structure.  They argue that different neighbourhoods provide different illegitimate opportunities for young people to learn criminal skills and develop criminal careers.  They identify three subcultures that result:</w:t>
            </w:r>
          </w:p>
          <w:p w:rsidR="00B143D6" w:rsidRPr="00880469" w:rsidRDefault="00B143D6" w:rsidP="00EF0C37">
            <w:pPr>
              <w:rPr>
                <w:rFonts w:ascii="Arial" w:hAnsi="Arial" w:cs="Arial"/>
                <w:color w:val="000000"/>
                <w:sz w:val="11"/>
                <w:szCs w:val="11"/>
              </w:rPr>
            </w:pPr>
          </w:p>
          <w:p w:rsidR="00B143D6" w:rsidRPr="00880469" w:rsidRDefault="00B143D6" w:rsidP="009117AF">
            <w:pPr>
              <w:numPr>
                <w:ilvl w:val="0"/>
                <w:numId w:val="5"/>
              </w:numPr>
              <w:rPr>
                <w:rFonts w:ascii="Arial" w:hAnsi="Arial" w:cs="Arial"/>
                <w:color w:val="000000"/>
                <w:sz w:val="11"/>
                <w:szCs w:val="11"/>
              </w:rPr>
            </w:pPr>
            <w:r w:rsidRPr="00880469">
              <w:rPr>
                <w:rFonts w:ascii="Arial" w:hAnsi="Arial" w:cs="Arial"/>
                <w:b/>
                <w:bCs/>
                <w:color w:val="000000"/>
                <w:sz w:val="11"/>
                <w:szCs w:val="11"/>
              </w:rPr>
              <w:t>Criminal subcultures</w:t>
            </w:r>
            <w:r w:rsidRPr="00880469">
              <w:rPr>
                <w:rFonts w:ascii="Arial" w:hAnsi="Arial" w:cs="Arial"/>
                <w:color w:val="000000"/>
                <w:sz w:val="11"/>
                <w:szCs w:val="11"/>
              </w:rPr>
              <w:t xml:space="preserve"> - have access to criminal networks.  Commit material </w:t>
            </w:r>
            <w:r w:rsidR="001C4208" w:rsidRPr="00880469">
              <w:rPr>
                <w:rFonts w:ascii="Arial" w:hAnsi="Arial" w:cs="Arial"/>
                <w:color w:val="000000"/>
                <w:sz w:val="11"/>
                <w:szCs w:val="11"/>
              </w:rPr>
              <w:t xml:space="preserve">(utilitarian or </w:t>
            </w:r>
            <w:r w:rsidRPr="00880469">
              <w:rPr>
                <w:rFonts w:ascii="Arial" w:hAnsi="Arial" w:cs="Arial"/>
                <w:color w:val="000000"/>
                <w:sz w:val="11"/>
                <w:szCs w:val="11"/>
              </w:rPr>
              <w:t>money making) crimes such as burglary.</w:t>
            </w:r>
          </w:p>
          <w:p w:rsidR="00B143D6" w:rsidRPr="00880469" w:rsidRDefault="00B143D6" w:rsidP="009117AF">
            <w:pPr>
              <w:numPr>
                <w:ilvl w:val="0"/>
                <w:numId w:val="5"/>
              </w:numPr>
              <w:rPr>
                <w:rFonts w:ascii="Arial" w:hAnsi="Arial" w:cs="Arial"/>
                <w:color w:val="000000"/>
                <w:sz w:val="11"/>
                <w:szCs w:val="11"/>
              </w:rPr>
            </w:pPr>
            <w:r w:rsidRPr="00880469">
              <w:rPr>
                <w:rFonts w:ascii="Arial" w:hAnsi="Arial" w:cs="Arial"/>
                <w:b/>
                <w:bCs/>
                <w:color w:val="000000"/>
                <w:sz w:val="11"/>
                <w:szCs w:val="11"/>
              </w:rPr>
              <w:t>Conflict subcultures</w:t>
            </w:r>
            <w:r w:rsidRPr="00880469">
              <w:rPr>
                <w:rFonts w:ascii="Arial" w:hAnsi="Arial" w:cs="Arial"/>
                <w:color w:val="000000"/>
                <w:sz w:val="11"/>
                <w:szCs w:val="11"/>
              </w:rPr>
              <w:t xml:space="preserve"> - lack access to criminal networks but juveniles live in an area</w:t>
            </w:r>
            <w:r w:rsidR="008F61F1" w:rsidRPr="00880469">
              <w:rPr>
                <w:rFonts w:ascii="Arial" w:hAnsi="Arial" w:cs="Arial"/>
                <w:color w:val="000000"/>
                <w:sz w:val="11"/>
                <w:szCs w:val="11"/>
              </w:rPr>
              <w:t xml:space="preserve"> w</w:t>
            </w:r>
            <w:r w:rsidR="00C67E2F" w:rsidRPr="00880469">
              <w:rPr>
                <w:rFonts w:ascii="Arial" w:hAnsi="Arial" w:cs="Arial"/>
                <w:color w:val="000000"/>
                <w:sz w:val="11"/>
                <w:szCs w:val="11"/>
              </w:rPr>
              <w:t>ith high population turnover which</w:t>
            </w:r>
            <w:r w:rsidRPr="00880469">
              <w:rPr>
                <w:rFonts w:ascii="Arial" w:hAnsi="Arial" w:cs="Arial"/>
                <w:color w:val="000000"/>
                <w:sz w:val="11"/>
                <w:szCs w:val="11"/>
              </w:rPr>
              <w:t xml:space="preserve"> values gang violence e.g. certain parts of Glasgow.</w:t>
            </w:r>
          </w:p>
          <w:p w:rsidR="00B143D6" w:rsidRPr="00880469" w:rsidRDefault="00B143D6" w:rsidP="009117AF">
            <w:pPr>
              <w:numPr>
                <w:ilvl w:val="0"/>
                <w:numId w:val="5"/>
              </w:numPr>
              <w:rPr>
                <w:rFonts w:ascii="Arial" w:hAnsi="Arial" w:cs="Arial"/>
                <w:color w:val="000000"/>
                <w:sz w:val="11"/>
                <w:szCs w:val="11"/>
              </w:rPr>
            </w:pPr>
            <w:r w:rsidRPr="00880469">
              <w:rPr>
                <w:rFonts w:ascii="Arial" w:hAnsi="Arial" w:cs="Arial"/>
                <w:b/>
                <w:bCs/>
                <w:color w:val="000000"/>
                <w:sz w:val="11"/>
                <w:szCs w:val="11"/>
              </w:rPr>
              <w:t xml:space="preserve">Retreatist subcultures </w:t>
            </w:r>
            <w:r w:rsidRPr="00880469">
              <w:rPr>
                <w:rFonts w:ascii="Arial" w:hAnsi="Arial" w:cs="Arial"/>
                <w:bCs/>
                <w:color w:val="000000"/>
                <w:sz w:val="11"/>
                <w:szCs w:val="11"/>
              </w:rPr>
              <w:t>– lack access to</w:t>
            </w:r>
            <w:r w:rsidRPr="00880469">
              <w:rPr>
                <w:rFonts w:ascii="Arial" w:hAnsi="Arial" w:cs="Arial"/>
                <w:b/>
                <w:bCs/>
                <w:color w:val="000000"/>
                <w:sz w:val="11"/>
                <w:szCs w:val="11"/>
              </w:rPr>
              <w:t xml:space="preserve"> </w:t>
            </w:r>
            <w:r w:rsidRPr="00880469">
              <w:rPr>
                <w:rFonts w:ascii="Arial" w:hAnsi="Arial" w:cs="Arial"/>
                <w:color w:val="000000"/>
                <w:sz w:val="11"/>
                <w:szCs w:val="11"/>
              </w:rPr>
              <w:t>criminal or conflict subcultures.  Typical deviancy is alcohol and drug abuse.</w:t>
            </w:r>
          </w:p>
          <w:p w:rsidR="00B143D6" w:rsidRPr="00880469" w:rsidRDefault="00B143D6" w:rsidP="00C16CE5">
            <w:pPr>
              <w:rPr>
                <w:rFonts w:ascii="Arial" w:hAnsi="Arial" w:cs="Arial"/>
                <w:color w:val="000000"/>
                <w:sz w:val="11"/>
                <w:szCs w:val="11"/>
              </w:rPr>
            </w:pPr>
          </w:p>
          <w:p w:rsidR="00B143D6" w:rsidRPr="00880469" w:rsidRDefault="00B143D6" w:rsidP="00CA2416">
            <w:pPr>
              <w:rPr>
                <w:rFonts w:ascii="Arial" w:hAnsi="Arial" w:cs="Arial"/>
                <w:color w:val="000000"/>
                <w:sz w:val="11"/>
                <w:szCs w:val="11"/>
              </w:rPr>
            </w:pPr>
          </w:p>
        </w:tc>
        <w:tc>
          <w:tcPr>
            <w:tcW w:w="4320" w:type="dxa"/>
            <w:vMerge/>
          </w:tcPr>
          <w:p w:rsidR="00B143D6" w:rsidRPr="00C71E1B" w:rsidRDefault="00B143D6" w:rsidP="00B143D6">
            <w:pPr>
              <w:rPr>
                <w:rFonts w:ascii="Arial" w:hAnsi="Arial" w:cs="Arial"/>
                <w:sz w:val="11"/>
                <w:szCs w:val="11"/>
              </w:rPr>
            </w:pPr>
          </w:p>
        </w:tc>
      </w:tr>
      <w:tr w:rsidR="00B143D6" w:rsidRPr="00C71E1B" w:rsidTr="00C71E1B">
        <w:trPr>
          <w:trHeight w:val="181"/>
        </w:trPr>
        <w:tc>
          <w:tcPr>
            <w:tcW w:w="7308" w:type="dxa"/>
          </w:tcPr>
          <w:p w:rsidR="00B143D6" w:rsidRPr="00C71E1B" w:rsidRDefault="00B143D6" w:rsidP="00AB7169">
            <w:pPr>
              <w:rPr>
                <w:rFonts w:ascii="Arial" w:hAnsi="Arial" w:cs="Arial"/>
                <w:b/>
                <w:sz w:val="14"/>
                <w:szCs w:val="14"/>
              </w:rPr>
            </w:pPr>
            <w:r w:rsidRPr="00C71E1B">
              <w:rPr>
                <w:rFonts w:ascii="Arial" w:hAnsi="Arial" w:cs="Arial"/>
                <w:b/>
                <w:sz w:val="14"/>
                <w:szCs w:val="14"/>
              </w:rPr>
              <w:t>Merton</w:t>
            </w:r>
            <w:r w:rsidR="00F643D4" w:rsidRPr="00C71E1B">
              <w:rPr>
                <w:rFonts w:ascii="Arial" w:hAnsi="Arial" w:cs="Arial"/>
                <w:b/>
                <w:sz w:val="14"/>
                <w:szCs w:val="14"/>
              </w:rPr>
              <w:t xml:space="preserve"> (1949</w:t>
            </w:r>
            <w:r w:rsidR="00FE5CE1" w:rsidRPr="00C71E1B">
              <w:rPr>
                <w:rFonts w:ascii="Arial" w:hAnsi="Arial" w:cs="Arial"/>
                <w:b/>
                <w:sz w:val="14"/>
                <w:szCs w:val="14"/>
              </w:rPr>
              <w:t>)</w:t>
            </w:r>
            <w:r w:rsidRPr="00C71E1B">
              <w:rPr>
                <w:rFonts w:ascii="Arial" w:hAnsi="Arial" w:cs="Arial"/>
                <w:b/>
                <w:sz w:val="14"/>
                <w:szCs w:val="14"/>
              </w:rPr>
              <w:t xml:space="preserve"> – strain theory</w:t>
            </w:r>
          </w:p>
        </w:tc>
        <w:tc>
          <w:tcPr>
            <w:tcW w:w="4320" w:type="dxa"/>
            <w:vMerge/>
          </w:tcPr>
          <w:p w:rsidR="00B143D6" w:rsidRPr="00C71E1B" w:rsidRDefault="00B143D6" w:rsidP="00EF0C37">
            <w:pPr>
              <w:rPr>
                <w:rFonts w:ascii="Arial" w:hAnsi="Arial" w:cs="Arial"/>
                <w:b/>
                <w:bCs/>
                <w:sz w:val="11"/>
                <w:szCs w:val="11"/>
              </w:rPr>
            </w:pPr>
          </w:p>
        </w:tc>
        <w:tc>
          <w:tcPr>
            <w:tcW w:w="4320" w:type="dxa"/>
            <w:vMerge/>
          </w:tcPr>
          <w:p w:rsidR="00B143D6" w:rsidRPr="00C71E1B" w:rsidRDefault="00B143D6" w:rsidP="00B143D6">
            <w:pPr>
              <w:rPr>
                <w:rFonts w:ascii="Arial" w:hAnsi="Arial" w:cs="Arial"/>
                <w:sz w:val="11"/>
                <w:szCs w:val="11"/>
              </w:rPr>
            </w:pPr>
          </w:p>
        </w:tc>
      </w:tr>
      <w:tr w:rsidR="00B143D6" w:rsidRPr="00C71E1B" w:rsidTr="00C71E1B">
        <w:trPr>
          <w:trHeight w:val="3082"/>
        </w:trPr>
        <w:tc>
          <w:tcPr>
            <w:tcW w:w="7308" w:type="dxa"/>
            <w:tcBorders>
              <w:bottom w:val="single" w:sz="4" w:space="0" w:color="auto"/>
            </w:tcBorders>
          </w:tcPr>
          <w:p w:rsidR="00B143D6" w:rsidRPr="00C71E1B" w:rsidRDefault="00FE5CE1" w:rsidP="00EF0C37">
            <w:pPr>
              <w:rPr>
                <w:rFonts w:ascii="Arial" w:hAnsi="Arial" w:cs="Arial"/>
                <w:b/>
                <w:sz w:val="11"/>
                <w:szCs w:val="11"/>
              </w:rPr>
            </w:pPr>
            <w:r w:rsidRPr="00C71E1B">
              <w:rPr>
                <w:rFonts w:ascii="Arial" w:hAnsi="Arial" w:cs="Arial"/>
                <w:b/>
                <w:sz w:val="11"/>
                <w:szCs w:val="11"/>
              </w:rPr>
              <w:t xml:space="preserve">Cultural and structural </w:t>
            </w:r>
            <w:r w:rsidR="00B143D6" w:rsidRPr="00C71E1B">
              <w:rPr>
                <w:rFonts w:ascii="Arial" w:hAnsi="Arial" w:cs="Arial"/>
                <w:b/>
                <w:sz w:val="11"/>
                <w:szCs w:val="11"/>
              </w:rPr>
              <w:t>causes of crime</w:t>
            </w:r>
          </w:p>
          <w:p w:rsidR="00B143D6" w:rsidRPr="00C71E1B" w:rsidRDefault="00B143D6" w:rsidP="00EF0C37">
            <w:pPr>
              <w:rPr>
                <w:rFonts w:ascii="Arial" w:hAnsi="Arial" w:cs="Arial"/>
                <w:sz w:val="11"/>
                <w:szCs w:val="11"/>
              </w:rPr>
            </w:pPr>
          </w:p>
          <w:p w:rsidR="00B143D6" w:rsidRPr="00C71E1B" w:rsidRDefault="00B143D6" w:rsidP="009117AF">
            <w:pPr>
              <w:numPr>
                <w:ilvl w:val="0"/>
                <w:numId w:val="12"/>
              </w:numPr>
              <w:rPr>
                <w:rFonts w:ascii="Arial" w:hAnsi="Arial" w:cs="Arial"/>
                <w:sz w:val="11"/>
                <w:szCs w:val="11"/>
              </w:rPr>
            </w:pPr>
            <w:r w:rsidRPr="00C71E1B">
              <w:rPr>
                <w:rFonts w:ascii="Arial" w:hAnsi="Arial" w:cs="Arial"/>
                <w:sz w:val="11"/>
                <w:szCs w:val="11"/>
              </w:rPr>
              <w:t xml:space="preserve">Individuals socialised to meet certain shared </w:t>
            </w:r>
            <w:r w:rsidRPr="00C71E1B">
              <w:rPr>
                <w:rFonts w:ascii="Arial" w:hAnsi="Arial" w:cs="Arial"/>
                <w:b/>
                <w:bCs/>
                <w:sz w:val="11"/>
                <w:szCs w:val="11"/>
              </w:rPr>
              <w:t xml:space="preserve">goals </w:t>
            </w:r>
            <w:r w:rsidR="00905DA0" w:rsidRPr="00C71E1B">
              <w:rPr>
                <w:rFonts w:ascii="Arial" w:hAnsi="Arial" w:cs="Arial"/>
                <w:sz w:val="11"/>
                <w:szCs w:val="11"/>
              </w:rPr>
              <w:t xml:space="preserve">(values) - </w:t>
            </w:r>
            <w:r w:rsidRPr="00C71E1B">
              <w:rPr>
                <w:rFonts w:ascii="Arial" w:hAnsi="Arial" w:cs="Arial"/>
                <w:sz w:val="11"/>
                <w:szCs w:val="11"/>
              </w:rPr>
              <w:t>the ‘American Dream’.</w:t>
            </w:r>
          </w:p>
          <w:p w:rsidR="00B143D6" w:rsidRPr="00C71E1B" w:rsidRDefault="00B143D6" w:rsidP="00020972">
            <w:pPr>
              <w:rPr>
                <w:rFonts w:ascii="Arial" w:hAnsi="Arial" w:cs="Arial"/>
                <w:sz w:val="11"/>
                <w:szCs w:val="11"/>
              </w:rPr>
            </w:pPr>
          </w:p>
          <w:p w:rsidR="00B143D6" w:rsidRPr="00C71E1B" w:rsidRDefault="00B143D6" w:rsidP="009117AF">
            <w:pPr>
              <w:numPr>
                <w:ilvl w:val="0"/>
                <w:numId w:val="12"/>
              </w:numPr>
              <w:rPr>
                <w:rFonts w:ascii="Arial" w:hAnsi="Arial" w:cs="Arial"/>
                <w:sz w:val="11"/>
                <w:szCs w:val="11"/>
              </w:rPr>
            </w:pPr>
            <w:r w:rsidRPr="00C71E1B">
              <w:rPr>
                <w:rFonts w:ascii="Arial" w:hAnsi="Arial" w:cs="Arial"/>
                <w:sz w:val="11"/>
                <w:szCs w:val="11"/>
              </w:rPr>
              <w:t xml:space="preserve">Individuals socialised to follow approved </w:t>
            </w:r>
            <w:r w:rsidRPr="00C71E1B">
              <w:rPr>
                <w:rFonts w:ascii="Arial" w:hAnsi="Arial" w:cs="Arial"/>
                <w:b/>
                <w:bCs/>
                <w:sz w:val="11"/>
                <w:szCs w:val="11"/>
              </w:rPr>
              <w:t xml:space="preserve">means </w:t>
            </w:r>
            <w:r w:rsidRPr="00C71E1B">
              <w:rPr>
                <w:rFonts w:ascii="Arial" w:hAnsi="Arial" w:cs="Arial"/>
                <w:sz w:val="11"/>
                <w:szCs w:val="11"/>
              </w:rPr>
              <w:t>(norms) to achieve</w:t>
            </w:r>
            <w:r w:rsidR="00FE5CE1" w:rsidRPr="00C71E1B">
              <w:rPr>
                <w:rFonts w:ascii="Arial" w:hAnsi="Arial" w:cs="Arial"/>
                <w:sz w:val="11"/>
                <w:szCs w:val="11"/>
              </w:rPr>
              <w:t xml:space="preserve"> the goals e.g.</w:t>
            </w:r>
            <w:r w:rsidRPr="00C71E1B">
              <w:rPr>
                <w:rFonts w:ascii="Arial" w:hAnsi="Arial" w:cs="Arial"/>
                <w:sz w:val="11"/>
                <w:szCs w:val="11"/>
              </w:rPr>
              <w:t xml:space="preserve"> doing well at school</w:t>
            </w:r>
            <w:r w:rsidR="00FE5CE1" w:rsidRPr="00C71E1B">
              <w:rPr>
                <w:rFonts w:ascii="Arial" w:hAnsi="Arial" w:cs="Arial"/>
                <w:sz w:val="11"/>
                <w:szCs w:val="11"/>
              </w:rPr>
              <w:t xml:space="preserve"> and working hard in a job.</w:t>
            </w:r>
          </w:p>
          <w:p w:rsidR="00B143D6" w:rsidRPr="00C71E1B" w:rsidRDefault="00B143D6" w:rsidP="00020972">
            <w:pPr>
              <w:rPr>
                <w:rFonts w:ascii="Arial" w:hAnsi="Arial" w:cs="Arial"/>
                <w:sz w:val="11"/>
                <w:szCs w:val="11"/>
              </w:rPr>
            </w:pPr>
          </w:p>
          <w:p w:rsidR="00B143D6" w:rsidRPr="00C71E1B" w:rsidRDefault="00B143D6" w:rsidP="009117AF">
            <w:pPr>
              <w:numPr>
                <w:ilvl w:val="0"/>
                <w:numId w:val="12"/>
              </w:numPr>
              <w:rPr>
                <w:rFonts w:ascii="Arial" w:hAnsi="Arial" w:cs="Arial"/>
                <w:sz w:val="11"/>
                <w:szCs w:val="11"/>
              </w:rPr>
            </w:pPr>
            <w:r w:rsidRPr="00C71E1B">
              <w:rPr>
                <w:rFonts w:ascii="Arial" w:hAnsi="Arial" w:cs="Arial"/>
                <w:sz w:val="11"/>
                <w:szCs w:val="11"/>
              </w:rPr>
              <w:t xml:space="preserve">Many societies suffer from </w:t>
            </w:r>
            <w:r w:rsidRPr="00C71E1B">
              <w:rPr>
                <w:rFonts w:ascii="Arial" w:hAnsi="Arial" w:cs="Arial"/>
                <w:b/>
                <w:bCs/>
                <w:sz w:val="11"/>
                <w:szCs w:val="11"/>
              </w:rPr>
              <w:t>anomie</w:t>
            </w:r>
            <w:r w:rsidRPr="00C71E1B">
              <w:rPr>
                <w:rFonts w:ascii="Arial" w:hAnsi="Arial" w:cs="Arial"/>
                <w:sz w:val="11"/>
                <w:szCs w:val="11"/>
              </w:rPr>
              <w:t xml:space="preserve"> - a strain/conflict/imbalance between the goals set by society and the law abiding means of achieving them.  </w:t>
            </w:r>
          </w:p>
          <w:p w:rsidR="00B143D6" w:rsidRPr="00C71E1B" w:rsidRDefault="00B143D6" w:rsidP="00020972">
            <w:pPr>
              <w:rPr>
                <w:rFonts w:ascii="Arial" w:hAnsi="Arial" w:cs="Arial"/>
                <w:sz w:val="11"/>
                <w:szCs w:val="11"/>
              </w:rPr>
            </w:pPr>
          </w:p>
          <w:p w:rsidR="00B143D6" w:rsidRPr="00C71E1B" w:rsidRDefault="00FE5CE1" w:rsidP="009117AF">
            <w:pPr>
              <w:numPr>
                <w:ilvl w:val="0"/>
                <w:numId w:val="12"/>
              </w:numPr>
              <w:rPr>
                <w:rFonts w:ascii="Arial" w:hAnsi="Arial" w:cs="Arial"/>
                <w:sz w:val="11"/>
                <w:szCs w:val="11"/>
              </w:rPr>
            </w:pPr>
            <w:r w:rsidRPr="00C71E1B">
              <w:rPr>
                <w:rFonts w:ascii="Arial" w:hAnsi="Arial" w:cs="Arial"/>
                <w:sz w:val="11"/>
                <w:szCs w:val="11"/>
              </w:rPr>
              <w:t>Disadvantaged gr</w:t>
            </w:r>
            <w:r w:rsidR="00AB26D5" w:rsidRPr="00C71E1B">
              <w:rPr>
                <w:rFonts w:ascii="Arial" w:hAnsi="Arial" w:cs="Arial"/>
                <w:sz w:val="11"/>
                <w:szCs w:val="11"/>
              </w:rPr>
              <w:t>oups e.g. working class and blacks</w:t>
            </w:r>
            <w:r w:rsidR="00B143D6" w:rsidRPr="00C71E1B">
              <w:rPr>
                <w:rFonts w:ascii="Arial" w:hAnsi="Arial" w:cs="Arial"/>
                <w:sz w:val="11"/>
                <w:szCs w:val="11"/>
              </w:rPr>
              <w:t xml:space="preserve"> are unable to obtain the goals legitimately because they experience blocked opportunities (e.g. material and cultural deprivation</w:t>
            </w:r>
            <w:r w:rsidRPr="00C71E1B">
              <w:rPr>
                <w:rFonts w:ascii="Arial" w:hAnsi="Arial" w:cs="Arial"/>
                <w:sz w:val="11"/>
                <w:szCs w:val="11"/>
              </w:rPr>
              <w:t>, failing schools, discrimination</w:t>
            </w:r>
            <w:r w:rsidR="00B143D6" w:rsidRPr="00C71E1B">
              <w:rPr>
                <w:rFonts w:ascii="Arial" w:hAnsi="Arial" w:cs="Arial"/>
                <w:sz w:val="11"/>
                <w:szCs w:val="11"/>
              </w:rPr>
              <w:t>) at school and so underachieve.</w:t>
            </w:r>
          </w:p>
          <w:p w:rsidR="00B143D6" w:rsidRPr="00C71E1B" w:rsidRDefault="00B143D6" w:rsidP="00FD701B">
            <w:pPr>
              <w:rPr>
                <w:rFonts w:ascii="Arial" w:hAnsi="Arial" w:cs="Arial"/>
                <w:sz w:val="11"/>
                <w:szCs w:val="11"/>
              </w:rPr>
            </w:pPr>
          </w:p>
          <w:p w:rsidR="00B143D6" w:rsidRPr="00C71E1B" w:rsidRDefault="00B143D6" w:rsidP="009117AF">
            <w:pPr>
              <w:numPr>
                <w:ilvl w:val="0"/>
                <w:numId w:val="12"/>
              </w:numPr>
              <w:rPr>
                <w:rFonts w:ascii="Arial" w:hAnsi="Arial" w:cs="Arial"/>
                <w:sz w:val="11"/>
                <w:szCs w:val="11"/>
              </w:rPr>
            </w:pPr>
            <w:r w:rsidRPr="00C71E1B">
              <w:rPr>
                <w:rFonts w:ascii="Arial" w:hAnsi="Arial" w:cs="Arial"/>
                <w:sz w:val="11"/>
                <w:szCs w:val="11"/>
              </w:rPr>
              <w:t xml:space="preserve">Merton argued that some members of the working class </w:t>
            </w:r>
            <w:r w:rsidRPr="00C71E1B">
              <w:rPr>
                <w:rFonts w:ascii="Arial" w:hAnsi="Arial" w:cs="Arial"/>
                <w:b/>
                <w:sz w:val="11"/>
                <w:szCs w:val="11"/>
              </w:rPr>
              <w:t xml:space="preserve">innovate </w:t>
            </w:r>
            <w:r w:rsidRPr="00C71E1B">
              <w:rPr>
                <w:rFonts w:ascii="Arial" w:hAnsi="Arial" w:cs="Arial"/>
                <w:sz w:val="11"/>
                <w:szCs w:val="11"/>
              </w:rPr>
              <w:t xml:space="preserve">- they reject the approved means (e.g. working hard at school/in a job) and turn to illegal means (crime) to obtain the goals they still desire (e.g. drug dealing, prostitution, street robbery). </w:t>
            </w:r>
          </w:p>
          <w:p w:rsidR="006F76AC" w:rsidRPr="00C71E1B" w:rsidRDefault="006F76AC" w:rsidP="006F76AC">
            <w:pPr>
              <w:rPr>
                <w:rFonts w:ascii="Arial" w:hAnsi="Arial" w:cs="Arial"/>
                <w:sz w:val="11"/>
                <w:szCs w:val="11"/>
              </w:rPr>
            </w:pPr>
          </w:p>
          <w:p w:rsidR="006F76AC" w:rsidRPr="00C71E1B" w:rsidRDefault="006F76AC" w:rsidP="009117AF">
            <w:pPr>
              <w:numPr>
                <w:ilvl w:val="0"/>
                <w:numId w:val="12"/>
              </w:numPr>
              <w:rPr>
                <w:rFonts w:ascii="Arial" w:hAnsi="Arial" w:cs="Arial"/>
                <w:sz w:val="11"/>
                <w:szCs w:val="11"/>
              </w:rPr>
            </w:pPr>
            <w:r w:rsidRPr="00C71E1B">
              <w:rPr>
                <w:rFonts w:ascii="Arial" w:hAnsi="Arial" w:cs="Arial"/>
                <w:sz w:val="11"/>
                <w:szCs w:val="11"/>
              </w:rPr>
              <w:t xml:space="preserve">Other adaptations to anomie, depending on social class background, are </w:t>
            </w:r>
            <w:r w:rsidRPr="00D71AE0">
              <w:rPr>
                <w:rFonts w:ascii="Arial" w:hAnsi="Arial" w:cs="Arial"/>
                <w:b/>
                <w:sz w:val="11"/>
                <w:szCs w:val="11"/>
              </w:rPr>
              <w:t>conformity, ritualism, retreatism and rebellion.</w:t>
            </w:r>
            <w:r w:rsidRPr="00C71E1B">
              <w:rPr>
                <w:rFonts w:ascii="Arial" w:hAnsi="Arial" w:cs="Arial"/>
                <w:sz w:val="11"/>
                <w:szCs w:val="11"/>
              </w:rPr>
              <w:t xml:space="preserve"> </w:t>
            </w:r>
          </w:p>
          <w:p w:rsidR="00B143D6" w:rsidRPr="00C71E1B" w:rsidRDefault="00B143D6" w:rsidP="00E83BB4">
            <w:pPr>
              <w:rPr>
                <w:rFonts w:ascii="Arial" w:hAnsi="Arial" w:cs="Arial"/>
                <w:sz w:val="11"/>
                <w:szCs w:val="11"/>
              </w:rPr>
            </w:pPr>
          </w:p>
          <w:p w:rsidR="00B143D6" w:rsidRPr="00C71E1B" w:rsidRDefault="00B143D6" w:rsidP="00E83BB4">
            <w:pPr>
              <w:rPr>
                <w:rFonts w:ascii="Arial" w:hAnsi="Arial" w:cs="Arial"/>
                <w:b/>
                <w:bCs/>
                <w:sz w:val="11"/>
                <w:szCs w:val="11"/>
              </w:rPr>
            </w:pPr>
            <w:r w:rsidRPr="00C71E1B">
              <w:rPr>
                <w:rFonts w:ascii="Arial" w:hAnsi="Arial" w:cs="Arial"/>
                <w:b/>
                <w:bCs/>
                <w:sz w:val="11"/>
                <w:szCs w:val="11"/>
              </w:rPr>
              <w:sym w:font="Wingdings" w:char="F04C"/>
            </w:r>
            <w:r w:rsidRPr="00C71E1B">
              <w:rPr>
                <w:rFonts w:ascii="Arial" w:hAnsi="Arial" w:cs="Arial"/>
                <w:b/>
                <w:bCs/>
                <w:sz w:val="11"/>
                <w:szCs w:val="11"/>
              </w:rPr>
              <w:t xml:space="preserve"> Theoretical evaluation </w:t>
            </w:r>
          </w:p>
          <w:p w:rsidR="00B143D6" w:rsidRPr="00C71E1B" w:rsidRDefault="00B143D6" w:rsidP="00E83BB4">
            <w:pPr>
              <w:rPr>
                <w:rFonts w:ascii="Arial" w:hAnsi="Arial" w:cs="Arial"/>
                <w:bCs/>
                <w:sz w:val="11"/>
                <w:szCs w:val="11"/>
              </w:rPr>
            </w:pPr>
          </w:p>
          <w:p w:rsidR="009117AF" w:rsidRPr="00874C53" w:rsidRDefault="009117AF" w:rsidP="009117AF">
            <w:pPr>
              <w:numPr>
                <w:ilvl w:val="0"/>
                <w:numId w:val="12"/>
              </w:numPr>
              <w:rPr>
                <w:rFonts w:ascii="Arial" w:hAnsi="Arial" w:cs="Arial"/>
                <w:sz w:val="11"/>
                <w:szCs w:val="11"/>
              </w:rPr>
            </w:pPr>
            <w:r w:rsidRPr="00874C53">
              <w:rPr>
                <w:rFonts w:ascii="Arial" w:hAnsi="Arial" w:cs="Arial"/>
                <w:b/>
                <w:bCs/>
                <w:sz w:val="11"/>
                <w:szCs w:val="11"/>
              </w:rPr>
              <w:t>Merton</w:t>
            </w:r>
            <w:r w:rsidRPr="00874C53">
              <w:rPr>
                <w:rFonts w:ascii="Arial" w:hAnsi="Arial" w:cs="Arial"/>
                <w:sz w:val="11"/>
                <w:szCs w:val="11"/>
              </w:rPr>
              <w:t xml:space="preserve"> sees deviance as an individual response to anomie, and therefore does not adequately account for the collective (group) nature of crime &amp; deviance e.g. delinquent subcultures </w:t>
            </w:r>
          </w:p>
          <w:p w:rsidR="009117AF" w:rsidRPr="00874C53" w:rsidRDefault="009117AF" w:rsidP="009117AF">
            <w:pPr>
              <w:numPr>
                <w:ilvl w:val="0"/>
                <w:numId w:val="12"/>
              </w:numPr>
              <w:rPr>
                <w:rFonts w:ascii="Arial" w:hAnsi="Arial" w:cs="Arial"/>
                <w:sz w:val="11"/>
                <w:szCs w:val="11"/>
              </w:rPr>
            </w:pPr>
            <w:r w:rsidRPr="00874C53">
              <w:rPr>
                <w:rFonts w:ascii="Arial" w:hAnsi="Arial" w:cs="Arial"/>
                <w:b/>
                <w:bCs/>
                <w:sz w:val="11"/>
                <w:szCs w:val="11"/>
              </w:rPr>
              <w:t>Merton’s</w:t>
            </w:r>
            <w:r w:rsidRPr="00874C53">
              <w:rPr>
                <w:rFonts w:ascii="Arial" w:hAnsi="Arial" w:cs="Arial"/>
                <w:sz w:val="11"/>
                <w:szCs w:val="11"/>
              </w:rPr>
              <w:t xml:space="preserve"> theories do not account for non-</w:t>
            </w:r>
            <w:proofErr w:type="spellStart"/>
            <w:r w:rsidRPr="00874C53">
              <w:rPr>
                <w:rFonts w:ascii="Arial" w:hAnsi="Arial" w:cs="Arial"/>
                <w:sz w:val="11"/>
                <w:szCs w:val="11"/>
              </w:rPr>
              <w:t>utilarian</w:t>
            </w:r>
            <w:proofErr w:type="spellEnd"/>
            <w:r w:rsidRPr="00874C53">
              <w:rPr>
                <w:rFonts w:ascii="Arial" w:hAnsi="Arial" w:cs="Arial"/>
                <w:sz w:val="11"/>
                <w:szCs w:val="11"/>
              </w:rPr>
              <w:t xml:space="preserve"> crime (crime to make money) e.g. violent crimes, vandalism etc – also it would be hard for this theory to account for crimes such as genocide or torture</w:t>
            </w:r>
          </w:p>
          <w:p w:rsidR="009117AF" w:rsidRPr="00874C53" w:rsidRDefault="009117AF" w:rsidP="009117AF">
            <w:pPr>
              <w:numPr>
                <w:ilvl w:val="0"/>
                <w:numId w:val="12"/>
              </w:numPr>
              <w:rPr>
                <w:rFonts w:ascii="Arial" w:hAnsi="Arial" w:cs="Arial"/>
                <w:sz w:val="11"/>
                <w:szCs w:val="11"/>
              </w:rPr>
            </w:pPr>
            <w:r w:rsidRPr="00874C53">
              <w:rPr>
                <w:rFonts w:ascii="Arial" w:hAnsi="Arial" w:cs="Arial"/>
                <w:sz w:val="11"/>
                <w:szCs w:val="11"/>
              </w:rPr>
              <w:t>Take OS at face value</w:t>
            </w:r>
          </w:p>
          <w:p w:rsidR="009117AF" w:rsidRPr="00874C53" w:rsidRDefault="009117AF" w:rsidP="009117AF">
            <w:pPr>
              <w:numPr>
                <w:ilvl w:val="0"/>
                <w:numId w:val="12"/>
              </w:numPr>
              <w:rPr>
                <w:rFonts w:ascii="Arial" w:hAnsi="Arial" w:cs="Arial"/>
                <w:sz w:val="11"/>
                <w:szCs w:val="11"/>
              </w:rPr>
            </w:pPr>
            <w:r w:rsidRPr="00874C53">
              <w:rPr>
                <w:rFonts w:ascii="Arial" w:hAnsi="Arial" w:cs="Arial"/>
                <w:sz w:val="11"/>
                <w:szCs w:val="11"/>
              </w:rPr>
              <w:t>Marxists argue that it ignores the power of the ruling class e.g. make laws that criminalise the poor but not the rich</w:t>
            </w:r>
          </w:p>
          <w:p w:rsidR="009117AF" w:rsidRPr="00874C53" w:rsidRDefault="009117AF" w:rsidP="009117AF">
            <w:pPr>
              <w:numPr>
                <w:ilvl w:val="0"/>
                <w:numId w:val="12"/>
              </w:numPr>
              <w:rPr>
                <w:rFonts w:ascii="Arial" w:hAnsi="Arial" w:cs="Arial"/>
                <w:sz w:val="11"/>
                <w:szCs w:val="11"/>
              </w:rPr>
            </w:pPr>
            <w:r w:rsidRPr="00874C53">
              <w:rPr>
                <w:rFonts w:ascii="Arial" w:hAnsi="Arial" w:cs="Arial"/>
                <w:sz w:val="11"/>
                <w:szCs w:val="11"/>
              </w:rPr>
              <w:t>Assumes there is ‘value consensus’ and everyone strives for ‘money success’ – ignores possibility that many may not share this goal</w:t>
            </w:r>
          </w:p>
          <w:p w:rsidR="00B143D6" w:rsidRPr="00C71E1B" w:rsidRDefault="00B143D6" w:rsidP="00874C53">
            <w:pPr>
              <w:rPr>
                <w:rFonts w:ascii="Arial" w:hAnsi="Arial" w:cs="Arial"/>
                <w:sz w:val="11"/>
                <w:szCs w:val="11"/>
              </w:rPr>
            </w:pPr>
          </w:p>
        </w:tc>
        <w:tc>
          <w:tcPr>
            <w:tcW w:w="4320" w:type="dxa"/>
            <w:vMerge/>
            <w:tcBorders>
              <w:bottom w:val="single" w:sz="4" w:space="0" w:color="auto"/>
            </w:tcBorders>
          </w:tcPr>
          <w:p w:rsidR="00B143D6" w:rsidRPr="00C71E1B" w:rsidRDefault="00B143D6" w:rsidP="00EF0C37">
            <w:pPr>
              <w:rPr>
                <w:rFonts w:ascii="Arial" w:hAnsi="Arial" w:cs="Arial"/>
                <w:b/>
                <w:bCs/>
                <w:sz w:val="11"/>
                <w:szCs w:val="11"/>
              </w:rPr>
            </w:pPr>
          </w:p>
        </w:tc>
        <w:tc>
          <w:tcPr>
            <w:tcW w:w="4320" w:type="dxa"/>
            <w:vMerge/>
            <w:tcBorders>
              <w:bottom w:val="single" w:sz="4" w:space="0" w:color="auto"/>
            </w:tcBorders>
          </w:tcPr>
          <w:p w:rsidR="00B143D6" w:rsidRPr="00C71E1B" w:rsidRDefault="00B143D6" w:rsidP="00B143D6">
            <w:pPr>
              <w:rPr>
                <w:rFonts w:ascii="Arial" w:hAnsi="Arial" w:cs="Arial"/>
                <w:sz w:val="11"/>
                <w:szCs w:val="11"/>
              </w:rPr>
            </w:pPr>
          </w:p>
        </w:tc>
      </w:tr>
      <w:tr w:rsidR="005B36DC" w:rsidRPr="00C71E1B" w:rsidTr="00C71E1B">
        <w:tc>
          <w:tcPr>
            <w:tcW w:w="15948" w:type="dxa"/>
            <w:gridSpan w:val="3"/>
          </w:tcPr>
          <w:p w:rsidR="005B36DC" w:rsidRPr="00C71E1B" w:rsidRDefault="00C84BD1">
            <w:pPr>
              <w:rPr>
                <w:rFonts w:ascii="Arial" w:hAnsi="Arial" w:cs="Arial"/>
                <w:b/>
                <w:bCs/>
                <w:sz w:val="11"/>
                <w:szCs w:val="11"/>
              </w:rPr>
            </w:pPr>
            <w:r w:rsidRPr="00C71E1B">
              <w:rPr>
                <w:rFonts w:ascii="Arial" w:hAnsi="Arial" w:cs="Arial"/>
                <w:b/>
                <w:bCs/>
                <w:sz w:val="11"/>
                <w:szCs w:val="11"/>
              </w:rPr>
              <w:t xml:space="preserve">In conclusion </w:t>
            </w:r>
            <w:r w:rsidRPr="00C71E1B">
              <w:rPr>
                <w:rFonts w:ascii="Arial" w:hAnsi="Arial" w:cs="Arial"/>
                <w:sz w:val="11"/>
                <w:szCs w:val="11"/>
              </w:rPr>
              <w:t>functionalist theories highlight important links between the social structure</w:t>
            </w:r>
            <w:r w:rsidR="002017AF" w:rsidRPr="00C71E1B">
              <w:rPr>
                <w:rFonts w:ascii="Arial" w:hAnsi="Arial" w:cs="Arial"/>
                <w:sz w:val="11"/>
                <w:szCs w:val="11"/>
              </w:rPr>
              <w:t>, culture and</w:t>
            </w:r>
            <w:r w:rsidRPr="00C71E1B">
              <w:rPr>
                <w:rFonts w:ascii="Arial" w:hAnsi="Arial" w:cs="Arial"/>
                <w:sz w:val="11"/>
                <w:szCs w:val="11"/>
              </w:rPr>
              <w:t xml:space="preserve"> crime &amp; deviance.</w:t>
            </w:r>
            <w:r w:rsidR="00480E19" w:rsidRPr="00C71E1B">
              <w:rPr>
                <w:rFonts w:ascii="Arial" w:hAnsi="Arial" w:cs="Arial"/>
                <w:sz w:val="11"/>
                <w:szCs w:val="11"/>
              </w:rPr>
              <w:t xml:space="preserve">  Recent strain theories recognise </w:t>
            </w:r>
            <w:r w:rsidR="003E6B5A" w:rsidRPr="00C71E1B">
              <w:rPr>
                <w:rFonts w:ascii="Arial" w:hAnsi="Arial" w:cs="Arial"/>
                <w:sz w:val="11"/>
                <w:szCs w:val="11"/>
              </w:rPr>
              <w:t>that failure to achieve non-material goals such as popularity with peers may</w:t>
            </w:r>
            <w:r w:rsidR="002017AF" w:rsidRPr="00C71E1B">
              <w:rPr>
                <w:rFonts w:ascii="Arial" w:hAnsi="Arial" w:cs="Arial"/>
                <w:sz w:val="11"/>
                <w:szCs w:val="11"/>
              </w:rPr>
              <w:t xml:space="preserve"> also</w:t>
            </w:r>
            <w:r w:rsidR="003E6B5A" w:rsidRPr="00C71E1B">
              <w:rPr>
                <w:rFonts w:ascii="Arial" w:hAnsi="Arial" w:cs="Arial"/>
                <w:sz w:val="11"/>
                <w:szCs w:val="11"/>
              </w:rPr>
              <w:t xml:space="preserve"> cause delinquency.  They also argue that capitalist economies generate greater strain to crime.</w:t>
            </w:r>
            <w:r w:rsidRPr="00C71E1B">
              <w:rPr>
                <w:rFonts w:ascii="Arial" w:hAnsi="Arial" w:cs="Arial"/>
                <w:sz w:val="11"/>
                <w:szCs w:val="11"/>
              </w:rPr>
              <w:t xml:space="preserve">  </w:t>
            </w:r>
            <w:proofErr w:type="gramStart"/>
            <w:r w:rsidRPr="00C71E1B">
              <w:rPr>
                <w:rFonts w:ascii="Arial" w:hAnsi="Arial" w:cs="Arial"/>
                <w:sz w:val="11"/>
                <w:szCs w:val="11"/>
              </w:rPr>
              <w:t>However</w:t>
            </w:r>
            <w:proofErr w:type="gramEnd"/>
            <w:r w:rsidRPr="00C71E1B">
              <w:rPr>
                <w:rFonts w:ascii="Arial" w:hAnsi="Arial" w:cs="Arial"/>
                <w:sz w:val="11"/>
                <w:szCs w:val="11"/>
              </w:rPr>
              <w:t xml:space="preserve"> they </w:t>
            </w:r>
            <w:r w:rsidR="00D351B2" w:rsidRPr="00C71E1B">
              <w:rPr>
                <w:rFonts w:ascii="Arial" w:hAnsi="Arial" w:cs="Arial"/>
                <w:sz w:val="11"/>
                <w:szCs w:val="11"/>
              </w:rPr>
              <w:t xml:space="preserve">ignore issues of power.  The police are a powerful agent of social control who shape patterns of crime and deviance through biased policing against powerless groups (e.g. the working class and blacks). </w:t>
            </w:r>
          </w:p>
        </w:tc>
      </w:tr>
    </w:tbl>
    <w:p w:rsidR="00BE5324" w:rsidRPr="00B85B1B" w:rsidRDefault="00BE5324">
      <w:pPr>
        <w:rPr>
          <w:rFonts w:ascii="Arial" w:hAnsi="Arial" w:cs="Arial"/>
          <w:sz w:val="11"/>
          <w:szCs w:val="11"/>
        </w:rPr>
      </w:pPr>
    </w:p>
    <w:sectPr w:rsidR="00BE5324" w:rsidRPr="00B85B1B" w:rsidSect="00EF7971">
      <w:pgSz w:w="16838" w:h="11906" w:orient="landscape"/>
      <w:pgMar w:top="360" w:right="1440" w:bottom="46"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B5E"/>
    <w:multiLevelType w:val="hybridMultilevel"/>
    <w:tmpl w:val="AA1C6270"/>
    <w:lvl w:ilvl="0" w:tplc="C0D42CC4">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E2A06"/>
    <w:multiLevelType w:val="hybridMultilevel"/>
    <w:tmpl w:val="D51E747A"/>
    <w:lvl w:ilvl="0" w:tplc="F2541E7C">
      <w:start w:val="1"/>
      <w:numFmt w:val="bullet"/>
      <w:lvlText w:val="•"/>
      <w:lvlJc w:val="left"/>
      <w:pPr>
        <w:tabs>
          <w:tab w:val="num" w:pos="720"/>
        </w:tabs>
        <w:ind w:left="720" w:hanging="360"/>
      </w:pPr>
      <w:rPr>
        <w:rFonts w:ascii="Arial" w:hAnsi="Arial" w:hint="default"/>
      </w:rPr>
    </w:lvl>
    <w:lvl w:ilvl="1" w:tplc="D174FA82" w:tentative="1">
      <w:start w:val="1"/>
      <w:numFmt w:val="bullet"/>
      <w:lvlText w:val="•"/>
      <w:lvlJc w:val="left"/>
      <w:pPr>
        <w:tabs>
          <w:tab w:val="num" w:pos="1440"/>
        </w:tabs>
        <w:ind w:left="1440" w:hanging="360"/>
      </w:pPr>
      <w:rPr>
        <w:rFonts w:ascii="Arial" w:hAnsi="Arial" w:hint="default"/>
      </w:rPr>
    </w:lvl>
    <w:lvl w:ilvl="2" w:tplc="E202F672" w:tentative="1">
      <w:start w:val="1"/>
      <w:numFmt w:val="bullet"/>
      <w:lvlText w:val="•"/>
      <w:lvlJc w:val="left"/>
      <w:pPr>
        <w:tabs>
          <w:tab w:val="num" w:pos="2160"/>
        </w:tabs>
        <w:ind w:left="2160" w:hanging="360"/>
      </w:pPr>
      <w:rPr>
        <w:rFonts w:ascii="Arial" w:hAnsi="Arial" w:hint="default"/>
      </w:rPr>
    </w:lvl>
    <w:lvl w:ilvl="3" w:tplc="0A2C73A8" w:tentative="1">
      <w:start w:val="1"/>
      <w:numFmt w:val="bullet"/>
      <w:lvlText w:val="•"/>
      <w:lvlJc w:val="left"/>
      <w:pPr>
        <w:tabs>
          <w:tab w:val="num" w:pos="2880"/>
        </w:tabs>
        <w:ind w:left="2880" w:hanging="360"/>
      </w:pPr>
      <w:rPr>
        <w:rFonts w:ascii="Arial" w:hAnsi="Arial" w:hint="default"/>
      </w:rPr>
    </w:lvl>
    <w:lvl w:ilvl="4" w:tplc="51EE6F24" w:tentative="1">
      <w:start w:val="1"/>
      <w:numFmt w:val="bullet"/>
      <w:lvlText w:val="•"/>
      <w:lvlJc w:val="left"/>
      <w:pPr>
        <w:tabs>
          <w:tab w:val="num" w:pos="3600"/>
        </w:tabs>
        <w:ind w:left="3600" w:hanging="360"/>
      </w:pPr>
      <w:rPr>
        <w:rFonts w:ascii="Arial" w:hAnsi="Arial" w:hint="default"/>
      </w:rPr>
    </w:lvl>
    <w:lvl w:ilvl="5" w:tplc="28AA48B0" w:tentative="1">
      <w:start w:val="1"/>
      <w:numFmt w:val="bullet"/>
      <w:lvlText w:val="•"/>
      <w:lvlJc w:val="left"/>
      <w:pPr>
        <w:tabs>
          <w:tab w:val="num" w:pos="4320"/>
        </w:tabs>
        <w:ind w:left="4320" w:hanging="360"/>
      </w:pPr>
      <w:rPr>
        <w:rFonts w:ascii="Arial" w:hAnsi="Arial" w:hint="default"/>
      </w:rPr>
    </w:lvl>
    <w:lvl w:ilvl="6" w:tplc="D5B059C4" w:tentative="1">
      <w:start w:val="1"/>
      <w:numFmt w:val="bullet"/>
      <w:lvlText w:val="•"/>
      <w:lvlJc w:val="left"/>
      <w:pPr>
        <w:tabs>
          <w:tab w:val="num" w:pos="5040"/>
        </w:tabs>
        <w:ind w:left="5040" w:hanging="360"/>
      </w:pPr>
      <w:rPr>
        <w:rFonts w:ascii="Arial" w:hAnsi="Arial" w:hint="default"/>
      </w:rPr>
    </w:lvl>
    <w:lvl w:ilvl="7" w:tplc="0B3AF706" w:tentative="1">
      <w:start w:val="1"/>
      <w:numFmt w:val="bullet"/>
      <w:lvlText w:val="•"/>
      <w:lvlJc w:val="left"/>
      <w:pPr>
        <w:tabs>
          <w:tab w:val="num" w:pos="5760"/>
        </w:tabs>
        <w:ind w:left="5760" w:hanging="360"/>
      </w:pPr>
      <w:rPr>
        <w:rFonts w:ascii="Arial" w:hAnsi="Arial" w:hint="default"/>
      </w:rPr>
    </w:lvl>
    <w:lvl w:ilvl="8" w:tplc="2EB2C2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73AA9"/>
    <w:multiLevelType w:val="hybridMultilevel"/>
    <w:tmpl w:val="48F0A18C"/>
    <w:lvl w:ilvl="0" w:tplc="E58E3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92DB1"/>
    <w:multiLevelType w:val="hybridMultilevel"/>
    <w:tmpl w:val="436E47B8"/>
    <w:lvl w:ilvl="0" w:tplc="957C1CC6">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447EF"/>
    <w:multiLevelType w:val="hybridMultilevel"/>
    <w:tmpl w:val="B74ED728"/>
    <w:lvl w:ilvl="0" w:tplc="E58E3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25208"/>
    <w:multiLevelType w:val="hybridMultilevel"/>
    <w:tmpl w:val="713A436A"/>
    <w:lvl w:ilvl="0" w:tplc="E58E3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D5E51"/>
    <w:multiLevelType w:val="hybridMultilevel"/>
    <w:tmpl w:val="122433AC"/>
    <w:lvl w:ilvl="0" w:tplc="957C1CC6">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E7748"/>
    <w:multiLevelType w:val="hybridMultilevel"/>
    <w:tmpl w:val="A32A1026"/>
    <w:lvl w:ilvl="0" w:tplc="4FE457A0">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E0E5C"/>
    <w:multiLevelType w:val="hybridMultilevel"/>
    <w:tmpl w:val="1D9C5EA4"/>
    <w:lvl w:ilvl="0" w:tplc="957C1CC6">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0344F"/>
    <w:multiLevelType w:val="hybridMultilevel"/>
    <w:tmpl w:val="0FC2C8F0"/>
    <w:lvl w:ilvl="0" w:tplc="C0D42CC4">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81028"/>
    <w:multiLevelType w:val="hybridMultilevel"/>
    <w:tmpl w:val="E2A8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C2454"/>
    <w:multiLevelType w:val="hybridMultilevel"/>
    <w:tmpl w:val="C618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177DF"/>
    <w:multiLevelType w:val="hybridMultilevel"/>
    <w:tmpl w:val="0B5C190A"/>
    <w:lvl w:ilvl="0" w:tplc="4FE457A0">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2"/>
  </w:num>
  <w:num w:numId="6">
    <w:abstractNumId w:val="3"/>
  </w:num>
  <w:num w:numId="7">
    <w:abstractNumId w:val="6"/>
  </w:num>
  <w:num w:numId="8">
    <w:abstractNumId w:val="8"/>
  </w:num>
  <w:num w:numId="9">
    <w:abstractNumId w:val="12"/>
  </w:num>
  <w:num w:numId="10">
    <w:abstractNumId w:val="7"/>
  </w:num>
  <w:num w:numId="11">
    <w:abstractNumId w:val="10"/>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24"/>
    <w:rsid w:val="00014623"/>
    <w:rsid w:val="00015ACC"/>
    <w:rsid w:val="00020972"/>
    <w:rsid w:val="0002192A"/>
    <w:rsid w:val="00033F25"/>
    <w:rsid w:val="000473D9"/>
    <w:rsid w:val="00076D67"/>
    <w:rsid w:val="000824D6"/>
    <w:rsid w:val="0009334F"/>
    <w:rsid w:val="000A67D0"/>
    <w:rsid w:val="000D4F6B"/>
    <w:rsid w:val="000D5AF7"/>
    <w:rsid w:val="000E0961"/>
    <w:rsid w:val="001039F2"/>
    <w:rsid w:val="00116BED"/>
    <w:rsid w:val="00125096"/>
    <w:rsid w:val="00141C18"/>
    <w:rsid w:val="00164C65"/>
    <w:rsid w:val="00174C71"/>
    <w:rsid w:val="001868F1"/>
    <w:rsid w:val="00190AA1"/>
    <w:rsid w:val="001C4208"/>
    <w:rsid w:val="001E26AC"/>
    <w:rsid w:val="002017AF"/>
    <w:rsid w:val="002239D5"/>
    <w:rsid w:val="00231D74"/>
    <w:rsid w:val="00232974"/>
    <w:rsid w:val="00257ECD"/>
    <w:rsid w:val="00286C7B"/>
    <w:rsid w:val="002A0E0D"/>
    <w:rsid w:val="002A5F54"/>
    <w:rsid w:val="002D1355"/>
    <w:rsid w:val="00326136"/>
    <w:rsid w:val="00335BB6"/>
    <w:rsid w:val="00344CC1"/>
    <w:rsid w:val="003641C7"/>
    <w:rsid w:val="003676F3"/>
    <w:rsid w:val="00371AD9"/>
    <w:rsid w:val="0038156B"/>
    <w:rsid w:val="00392E6F"/>
    <w:rsid w:val="003D59ED"/>
    <w:rsid w:val="003E6B5A"/>
    <w:rsid w:val="003F5155"/>
    <w:rsid w:val="004373F6"/>
    <w:rsid w:val="0046248C"/>
    <w:rsid w:val="00466493"/>
    <w:rsid w:val="00470226"/>
    <w:rsid w:val="00480E19"/>
    <w:rsid w:val="004E7DF0"/>
    <w:rsid w:val="004F6A0A"/>
    <w:rsid w:val="00535637"/>
    <w:rsid w:val="00560C28"/>
    <w:rsid w:val="00585902"/>
    <w:rsid w:val="005B36DC"/>
    <w:rsid w:val="005D3B48"/>
    <w:rsid w:val="0066154C"/>
    <w:rsid w:val="006B5386"/>
    <w:rsid w:val="006D3406"/>
    <w:rsid w:val="006F76AC"/>
    <w:rsid w:val="007146F2"/>
    <w:rsid w:val="00731F55"/>
    <w:rsid w:val="007401EB"/>
    <w:rsid w:val="0075317E"/>
    <w:rsid w:val="007567FD"/>
    <w:rsid w:val="00765E60"/>
    <w:rsid w:val="0076609B"/>
    <w:rsid w:val="00773BFC"/>
    <w:rsid w:val="007748BA"/>
    <w:rsid w:val="007930A4"/>
    <w:rsid w:val="007B5C8E"/>
    <w:rsid w:val="00813732"/>
    <w:rsid w:val="008665CC"/>
    <w:rsid w:val="00874C53"/>
    <w:rsid w:val="00880469"/>
    <w:rsid w:val="008A68FF"/>
    <w:rsid w:val="008D31B7"/>
    <w:rsid w:val="008F20D3"/>
    <w:rsid w:val="008F61F1"/>
    <w:rsid w:val="00905DA0"/>
    <w:rsid w:val="009117AF"/>
    <w:rsid w:val="009546B8"/>
    <w:rsid w:val="009A1173"/>
    <w:rsid w:val="009A61D9"/>
    <w:rsid w:val="009B38F5"/>
    <w:rsid w:val="009B7406"/>
    <w:rsid w:val="009C22F3"/>
    <w:rsid w:val="009E6328"/>
    <w:rsid w:val="00A33E3D"/>
    <w:rsid w:val="00A45195"/>
    <w:rsid w:val="00A54E40"/>
    <w:rsid w:val="00A83CD1"/>
    <w:rsid w:val="00AB26D5"/>
    <w:rsid w:val="00AB7169"/>
    <w:rsid w:val="00AE08FA"/>
    <w:rsid w:val="00B00966"/>
    <w:rsid w:val="00B143D6"/>
    <w:rsid w:val="00B32FAE"/>
    <w:rsid w:val="00B62703"/>
    <w:rsid w:val="00B73A2D"/>
    <w:rsid w:val="00B74E8D"/>
    <w:rsid w:val="00B85B1B"/>
    <w:rsid w:val="00BA203D"/>
    <w:rsid w:val="00BA2188"/>
    <w:rsid w:val="00BB0A87"/>
    <w:rsid w:val="00BB0E7D"/>
    <w:rsid w:val="00BE5324"/>
    <w:rsid w:val="00BF5A60"/>
    <w:rsid w:val="00C162F2"/>
    <w:rsid w:val="00C16CE5"/>
    <w:rsid w:val="00C26C9D"/>
    <w:rsid w:val="00C614A2"/>
    <w:rsid w:val="00C61DC2"/>
    <w:rsid w:val="00C67E2F"/>
    <w:rsid w:val="00C71E1B"/>
    <w:rsid w:val="00C72F00"/>
    <w:rsid w:val="00C84BD1"/>
    <w:rsid w:val="00C92DB8"/>
    <w:rsid w:val="00CA2416"/>
    <w:rsid w:val="00CA499F"/>
    <w:rsid w:val="00CE0DEA"/>
    <w:rsid w:val="00D11EF7"/>
    <w:rsid w:val="00D135E4"/>
    <w:rsid w:val="00D351B2"/>
    <w:rsid w:val="00D71AE0"/>
    <w:rsid w:val="00DE5EA1"/>
    <w:rsid w:val="00E277C1"/>
    <w:rsid w:val="00E36A86"/>
    <w:rsid w:val="00E55BAF"/>
    <w:rsid w:val="00E64C13"/>
    <w:rsid w:val="00E67586"/>
    <w:rsid w:val="00E8065B"/>
    <w:rsid w:val="00E81349"/>
    <w:rsid w:val="00E83BB4"/>
    <w:rsid w:val="00E8565D"/>
    <w:rsid w:val="00E91959"/>
    <w:rsid w:val="00EA0980"/>
    <w:rsid w:val="00EA13E7"/>
    <w:rsid w:val="00EA7918"/>
    <w:rsid w:val="00EB5855"/>
    <w:rsid w:val="00EE4D60"/>
    <w:rsid w:val="00EF0C37"/>
    <w:rsid w:val="00EF7971"/>
    <w:rsid w:val="00F00113"/>
    <w:rsid w:val="00F40EB8"/>
    <w:rsid w:val="00F41E79"/>
    <w:rsid w:val="00F62D76"/>
    <w:rsid w:val="00F643D4"/>
    <w:rsid w:val="00F9138B"/>
    <w:rsid w:val="00FB1D6F"/>
    <w:rsid w:val="00FD701B"/>
    <w:rsid w:val="00FE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2CDD83-BBE0-4A63-B295-639C5852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F0C37"/>
    <w:pPr>
      <w:keepNext/>
      <w:spacing w:before="240" w:after="60"/>
      <w:outlineLvl w:val="2"/>
    </w:pPr>
    <w:rPr>
      <w:rFonts w:ascii="Arial" w:hAnsi="Arial" w:cs="Arial"/>
      <w:b/>
      <w:bCs/>
      <w:sz w:val="26"/>
      <w:szCs w:val="26"/>
      <w:lang w:eastAsia="en-US"/>
    </w:rPr>
  </w:style>
  <w:style w:type="paragraph" w:styleId="Heading8">
    <w:name w:val="heading 8"/>
    <w:basedOn w:val="Normal"/>
    <w:next w:val="Normal"/>
    <w:qFormat/>
    <w:rsid w:val="00EF0C37"/>
    <w:pPr>
      <w:spacing w:before="240" w:after="60"/>
      <w:outlineLvl w:val="7"/>
    </w:pPr>
    <w:rPr>
      <w:i/>
      <w:i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0C37"/>
    <w:pPr>
      <w:tabs>
        <w:tab w:val="center" w:pos="4153"/>
        <w:tab w:val="right" w:pos="8306"/>
      </w:tabs>
    </w:pPr>
    <w:rPr>
      <w:sz w:val="20"/>
      <w:szCs w:val="20"/>
      <w:lang w:eastAsia="en-US"/>
    </w:rPr>
  </w:style>
  <w:style w:type="paragraph" w:styleId="BodyText3">
    <w:name w:val="Body Text 3"/>
    <w:basedOn w:val="Normal"/>
    <w:rsid w:val="00EF0C37"/>
    <w:rPr>
      <w:rFonts w:ascii="Arial" w:hAnsi="Arial"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6653">
      <w:bodyDiv w:val="1"/>
      <w:marLeft w:val="0"/>
      <w:marRight w:val="0"/>
      <w:marTop w:val="0"/>
      <w:marBottom w:val="0"/>
      <w:divBdr>
        <w:top w:val="none" w:sz="0" w:space="0" w:color="auto"/>
        <w:left w:val="none" w:sz="0" w:space="0" w:color="auto"/>
        <w:bottom w:val="none" w:sz="0" w:space="0" w:color="auto"/>
        <w:right w:val="none" w:sz="0" w:space="0" w:color="auto"/>
      </w:divBdr>
      <w:divsChild>
        <w:div w:id="688915189">
          <w:marLeft w:val="0"/>
          <w:marRight w:val="0"/>
          <w:marTop w:val="0"/>
          <w:marBottom w:val="0"/>
          <w:divBdr>
            <w:top w:val="none" w:sz="0" w:space="0" w:color="auto"/>
            <w:left w:val="none" w:sz="0" w:space="0" w:color="auto"/>
            <w:bottom w:val="none" w:sz="0" w:space="0" w:color="auto"/>
            <w:right w:val="none" w:sz="0" w:space="0" w:color="auto"/>
          </w:divBdr>
          <w:divsChild>
            <w:div w:id="1283657733">
              <w:marLeft w:val="0"/>
              <w:marRight w:val="0"/>
              <w:marTop w:val="0"/>
              <w:marBottom w:val="0"/>
              <w:divBdr>
                <w:top w:val="none" w:sz="0" w:space="0" w:color="auto"/>
                <w:left w:val="none" w:sz="0" w:space="0" w:color="auto"/>
                <w:bottom w:val="none" w:sz="0" w:space="0" w:color="auto"/>
                <w:right w:val="none" w:sz="0" w:space="0" w:color="auto"/>
              </w:divBdr>
            </w:div>
            <w:div w:id="1963226155">
              <w:marLeft w:val="0"/>
              <w:marRight w:val="0"/>
              <w:marTop w:val="0"/>
              <w:marBottom w:val="0"/>
              <w:divBdr>
                <w:top w:val="none" w:sz="0" w:space="0" w:color="auto"/>
                <w:left w:val="none" w:sz="0" w:space="0" w:color="auto"/>
                <w:bottom w:val="none" w:sz="0" w:space="0" w:color="auto"/>
                <w:right w:val="none" w:sz="0" w:space="0" w:color="auto"/>
              </w:divBdr>
            </w:div>
            <w:div w:id="1982616211">
              <w:marLeft w:val="0"/>
              <w:marRight w:val="0"/>
              <w:marTop w:val="0"/>
              <w:marBottom w:val="0"/>
              <w:divBdr>
                <w:top w:val="none" w:sz="0" w:space="0" w:color="auto"/>
                <w:left w:val="none" w:sz="0" w:space="0" w:color="auto"/>
                <w:bottom w:val="none" w:sz="0" w:space="0" w:color="auto"/>
                <w:right w:val="none" w:sz="0" w:space="0" w:color="auto"/>
              </w:divBdr>
            </w:div>
            <w:div w:id="20800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233">
      <w:bodyDiv w:val="1"/>
      <w:marLeft w:val="0"/>
      <w:marRight w:val="0"/>
      <w:marTop w:val="0"/>
      <w:marBottom w:val="0"/>
      <w:divBdr>
        <w:top w:val="none" w:sz="0" w:space="0" w:color="auto"/>
        <w:left w:val="none" w:sz="0" w:space="0" w:color="auto"/>
        <w:bottom w:val="none" w:sz="0" w:space="0" w:color="auto"/>
        <w:right w:val="none" w:sz="0" w:space="0" w:color="auto"/>
      </w:divBdr>
      <w:divsChild>
        <w:div w:id="615066457">
          <w:marLeft w:val="0"/>
          <w:marRight w:val="0"/>
          <w:marTop w:val="0"/>
          <w:marBottom w:val="0"/>
          <w:divBdr>
            <w:top w:val="none" w:sz="0" w:space="0" w:color="auto"/>
            <w:left w:val="none" w:sz="0" w:space="0" w:color="auto"/>
            <w:bottom w:val="none" w:sz="0" w:space="0" w:color="auto"/>
            <w:right w:val="none" w:sz="0" w:space="0" w:color="auto"/>
          </w:divBdr>
          <w:divsChild>
            <w:div w:id="134030217">
              <w:marLeft w:val="0"/>
              <w:marRight w:val="0"/>
              <w:marTop w:val="0"/>
              <w:marBottom w:val="0"/>
              <w:divBdr>
                <w:top w:val="none" w:sz="0" w:space="0" w:color="auto"/>
                <w:left w:val="none" w:sz="0" w:space="0" w:color="auto"/>
                <w:bottom w:val="none" w:sz="0" w:space="0" w:color="auto"/>
                <w:right w:val="none" w:sz="0" w:space="0" w:color="auto"/>
              </w:divBdr>
            </w:div>
            <w:div w:id="1324041270">
              <w:marLeft w:val="0"/>
              <w:marRight w:val="0"/>
              <w:marTop w:val="0"/>
              <w:marBottom w:val="0"/>
              <w:divBdr>
                <w:top w:val="none" w:sz="0" w:space="0" w:color="auto"/>
                <w:left w:val="none" w:sz="0" w:space="0" w:color="auto"/>
                <w:bottom w:val="none" w:sz="0" w:space="0" w:color="auto"/>
                <w:right w:val="none" w:sz="0" w:space="0" w:color="auto"/>
              </w:divBdr>
            </w:div>
            <w:div w:id="1443038114">
              <w:marLeft w:val="0"/>
              <w:marRight w:val="0"/>
              <w:marTop w:val="0"/>
              <w:marBottom w:val="0"/>
              <w:divBdr>
                <w:top w:val="none" w:sz="0" w:space="0" w:color="auto"/>
                <w:left w:val="none" w:sz="0" w:space="0" w:color="auto"/>
                <w:bottom w:val="none" w:sz="0" w:space="0" w:color="auto"/>
                <w:right w:val="none" w:sz="0" w:space="0" w:color="auto"/>
              </w:divBdr>
            </w:div>
            <w:div w:id="1837458312">
              <w:marLeft w:val="0"/>
              <w:marRight w:val="0"/>
              <w:marTop w:val="0"/>
              <w:marBottom w:val="0"/>
              <w:divBdr>
                <w:top w:val="none" w:sz="0" w:space="0" w:color="auto"/>
                <w:left w:val="none" w:sz="0" w:space="0" w:color="auto"/>
                <w:bottom w:val="none" w:sz="0" w:space="0" w:color="auto"/>
                <w:right w:val="none" w:sz="0" w:space="0" w:color="auto"/>
              </w:divBdr>
            </w:div>
            <w:div w:id="18428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0540">
      <w:bodyDiv w:val="1"/>
      <w:marLeft w:val="0"/>
      <w:marRight w:val="0"/>
      <w:marTop w:val="0"/>
      <w:marBottom w:val="0"/>
      <w:divBdr>
        <w:top w:val="none" w:sz="0" w:space="0" w:color="auto"/>
        <w:left w:val="none" w:sz="0" w:space="0" w:color="auto"/>
        <w:bottom w:val="none" w:sz="0" w:space="0" w:color="auto"/>
        <w:right w:val="none" w:sz="0" w:space="0" w:color="auto"/>
      </w:divBdr>
      <w:divsChild>
        <w:div w:id="1540821741">
          <w:marLeft w:val="0"/>
          <w:marRight w:val="0"/>
          <w:marTop w:val="0"/>
          <w:marBottom w:val="0"/>
          <w:divBdr>
            <w:top w:val="none" w:sz="0" w:space="0" w:color="auto"/>
            <w:left w:val="none" w:sz="0" w:space="0" w:color="auto"/>
            <w:bottom w:val="none" w:sz="0" w:space="0" w:color="auto"/>
            <w:right w:val="none" w:sz="0" w:space="0" w:color="auto"/>
          </w:divBdr>
          <w:divsChild>
            <w:div w:id="535890436">
              <w:marLeft w:val="0"/>
              <w:marRight w:val="0"/>
              <w:marTop w:val="0"/>
              <w:marBottom w:val="0"/>
              <w:divBdr>
                <w:top w:val="none" w:sz="0" w:space="0" w:color="auto"/>
                <w:left w:val="none" w:sz="0" w:space="0" w:color="auto"/>
                <w:bottom w:val="none" w:sz="0" w:space="0" w:color="auto"/>
                <w:right w:val="none" w:sz="0" w:space="0" w:color="auto"/>
              </w:divBdr>
            </w:div>
            <w:div w:id="1159425686">
              <w:marLeft w:val="0"/>
              <w:marRight w:val="0"/>
              <w:marTop w:val="0"/>
              <w:marBottom w:val="0"/>
              <w:divBdr>
                <w:top w:val="none" w:sz="0" w:space="0" w:color="auto"/>
                <w:left w:val="none" w:sz="0" w:space="0" w:color="auto"/>
                <w:bottom w:val="none" w:sz="0" w:space="0" w:color="auto"/>
                <w:right w:val="none" w:sz="0" w:space="0" w:color="auto"/>
              </w:divBdr>
            </w:div>
            <w:div w:id="1320959335">
              <w:marLeft w:val="0"/>
              <w:marRight w:val="0"/>
              <w:marTop w:val="0"/>
              <w:marBottom w:val="0"/>
              <w:divBdr>
                <w:top w:val="none" w:sz="0" w:space="0" w:color="auto"/>
                <w:left w:val="none" w:sz="0" w:space="0" w:color="auto"/>
                <w:bottom w:val="none" w:sz="0" w:space="0" w:color="auto"/>
                <w:right w:val="none" w:sz="0" w:space="0" w:color="auto"/>
              </w:divBdr>
            </w:div>
            <w:div w:id="13335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7560">
      <w:bodyDiv w:val="1"/>
      <w:marLeft w:val="0"/>
      <w:marRight w:val="0"/>
      <w:marTop w:val="0"/>
      <w:marBottom w:val="0"/>
      <w:divBdr>
        <w:top w:val="none" w:sz="0" w:space="0" w:color="auto"/>
        <w:left w:val="none" w:sz="0" w:space="0" w:color="auto"/>
        <w:bottom w:val="none" w:sz="0" w:space="0" w:color="auto"/>
        <w:right w:val="none" w:sz="0" w:space="0" w:color="auto"/>
      </w:divBdr>
      <w:divsChild>
        <w:div w:id="2015843040">
          <w:marLeft w:val="0"/>
          <w:marRight w:val="0"/>
          <w:marTop w:val="0"/>
          <w:marBottom w:val="0"/>
          <w:divBdr>
            <w:top w:val="none" w:sz="0" w:space="0" w:color="auto"/>
            <w:left w:val="none" w:sz="0" w:space="0" w:color="auto"/>
            <w:bottom w:val="none" w:sz="0" w:space="0" w:color="auto"/>
            <w:right w:val="none" w:sz="0" w:space="0" w:color="auto"/>
          </w:divBdr>
          <w:divsChild>
            <w:div w:id="474302412">
              <w:marLeft w:val="0"/>
              <w:marRight w:val="0"/>
              <w:marTop w:val="0"/>
              <w:marBottom w:val="0"/>
              <w:divBdr>
                <w:top w:val="none" w:sz="0" w:space="0" w:color="auto"/>
                <w:left w:val="none" w:sz="0" w:space="0" w:color="auto"/>
                <w:bottom w:val="none" w:sz="0" w:space="0" w:color="auto"/>
                <w:right w:val="none" w:sz="0" w:space="0" w:color="auto"/>
              </w:divBdr>
            </w:div>
            <w:div w:id="736123819">
              <w:marLeft w:val="0"/>
              <w:marRight w:val="0"/>
              <w:marTop w:val="0"/>
              <w:marBottom w:val="0"/>
              <w:divBdr>
                <w:top w:val="none" w:sz="0" w:space="0" w:color="auto"/>
                <w:left w:val="none" w:sz="0" w:space="0" w:color="auto"/>
                <w:bottom w:val="none" w:sz="0" w:space="0" w:color="auto"/>
                <w:right w:val="none" w:sz="0" w:space="0" w:color="auto"/>
              </w:divBdr>
            </w:div>
            <w:div w:id="1093740042">
              <w:marLeft w:val="0"/>
              <w:marRight w:val="0"/>
              <w:marTop w:val="0"/>
              <w:marBottom w:val="0"/>
              <w:divBdr>
                <w:top w:val="none" w:sz="0" w:space="0" w:color="auto"/>
                <w:left w:val="none" w:sz="0" w:space="0" w:color="auto"/>
                <w:bottom w:val="none" w:sz="0" w:space="0" w:color="auto"/>
                <w:right w:val="none" w:sz="0" w:space="0" w:color="auto"/>
              </w:divBdr>
            </w:div>
            <w:div w:id="1404991974">
              <w:marLeft w:val="0"/>
              <w:marRight w:val="0"/>
              <w:marTop w:val="0"/>
              <w:marBottom w:val="0"/>
              <w:divBdr>
                <w:top w:val="none" w:sz="0" w:space="0" w:color="auto"/>
                <w:left w:val="none" w:sz="0" w:space="0" w:color="auto"/>
                <w:bottom w:val="none" w:sz="0" w:space="0" w:color="auto"/>
                <w:right w:val="none" w:sz="0" w:space="0" w:color="auto"/>
              </w:divBdr>
            </w:div>
            <w:div w:id="1468543873">
              <w:marLeft w:val="0"/>
              <w:marRight w:val="0"/>
              <w:marTop w:val="0"/>
              <w:marBottom w:val="0"/>
              <w:divBdr>
                <w:top w:val="none" w:sz="0" w:space="0" w:color="auto"/>
                <w:left w:val="none" w:sz="0" w:space="0" w:color="auto"/>
                <w:bottom w:val="none" w:sz="0" w:space="0" w:color="auto"/>
                <w:right w:val="none" w:sz="0" w:space="0" w:color="auto"/>
              </w:divBdr>
            </w:div>
            <w:div w:id="18801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506">
      <w:bodyDiv w:val="1"/>
      <w:marLeft w:val="0"/>
      <w:marRight w:val="0"/>
      <w:marTop w:val="0"/>
      <w:marBottom w:val="0"/>
      <w:divBdr>
        <w:top w:val="none" w:sz="0" w:space="0" w:color="auto"/>
        <w:left w:val="none" w:sz="0" w:space="0" w:color="auto"/>
        <w:bottom w:val="none" w:sz="0" w:space="0" w:color="auto"/>
        <w:right w:val="none" w:sz="0" w:space="0" w:color="auto"/>
      </w:divBdr>
      <w:divsChild>
        <w:div w:id="1282809515">
          <w:marLeft w:val="0"/>
          <w:marRight w:val="0"/>
          <w:marTop w:val="0"/>
          <w:marBottom w:val="0"/>
          <w:divBdr>
            <w:top w:val="none" w:sz="0" w:space="0" w:color="auto"/>
            <w:left w:val="none" w:sz="0" w:space="0" w:color="auto"/>
            <w:bottom w:val="none" w:sz="0" w:space="0" w:color="auto"/>
            <w:right w:val="none" w:sz="0" w:space="0" w:color="auto"/>
          </w:divBdr>
          <w:divsChild>
            <w:div w:id="3816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4448">
      <w:bodyDiv w:val="1"/>
      <w:marLeft w:val="0"/>
      <w:marRight w:val="0"/>
      <w:marTop w:val="0"/>
      <w:marBottom w:val="0"/>
      <w:divBdr>
        <w:top w:val="none" w:sz="0" w:space="0" w:color="auto"/>
        <w:left w:val="none" w:sz="0" w:space="0" w:color="auto"/>
        <w:bottom w:val="none" w:sz="0" w:space="0" w:color="auto"/>
        <w:right w:val="none" w:sz="0" w:space="0" w:color="auto"/>
      </w:divBdr>
      <w:divsChild>
        <w:div w:id="1380785902">
          <w:marLeft w:val="0"/>
          <w:marRight w:val="0"/>
          <w:marTop w:val="0"/>
          <w:marBottom w:val="0"/>
          <w:divBdr>
            <w:top w:val="none" w:sz="0" w:space="0" w:color="auto"/>
            <w:left w:val="none" w:sz="0" w:space="0" w:color="auto"/>
            <w:bottom w:val="none" w:sz="0" w:space="0" w:color="auto"/>
            <w:right w:val="none" w:sz="0" w:space="0" w:color="auto"/>
          </w:divBdr>
          <w:divsChild>
            <w:div w:id="5089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59344">
      <w:bodyDiv w:val="1"/>
      <w:marLeft w:val="0"/>
      <w:marRight w:val="0"/>
      <w:marTop w:val="0"/>
      <w:marBottom w:val="0"/>
      <w:divBdr>
        <w:top w:val="none" w:sz="0" w:space="0" w:color="auto"/>
        <w:left w:val="none" w:sz="0" w:space="0" w:color="auto"/>
        <w:bottom w:val="none" w:sz="0" w:space="0" w:color="auto"/>
        <w:right w:val="none" w:sz="0" w:space="0" w:color="auto"/>
      </w:divBdr>
      <w:divsChild>
        <w:div w:id="767315741">
          <w:marLeft w:val="0"/>
          <w:marRight w:val="0"/>
          <w:marTop w:val="0"/>
          <w:marBottom w:val="0"/>
          <w:divBdr>
            <w:top w:val="none" w:sz="0" w:space="0" w:color="auto"/>
            <w:left w:val="none" w:sz="0" w:space="0" w:color="auto"/>
            <w:bottom w:val="none" w:sz="0" w:space="0" w:color="auto"/>
            <w:right w:val="none" w:sz="0" w:space="0" w:color="auto"/>
          </w:divBdr>
          <w:divsChild>
            <w:div w:id="318314839">
              <w:marLeft w:val="0"/>
              <w:marRight w:val="0"/>
              <w:marTop w:val="0"/>
              <w:marBottom w:val="0"/>
              <w:divBdr>
                <w:top w:val="none" w:sz="0" w:space="0" w:color="auto"/>
                <w:left w:val="none" w:sz="0" w:space="0" w:color="auto"/>
                <w:bottom w:val="none" w:sz="0" w:space="0" w:color="auto"/>
                <w:right w:val="none" w:sz="0" w:space="0" w:color="auto"/>
              </w:divBdr>
            </w:div>
            <w:div w:id="1524899124">
              <w:marLeft w:val="0"/>
              <w:marRight w:val="0"/>
              <w:marTop w:val="0"/>
              <w:marBottom w:val="0"/>
              <w:divBdr>
                <w:top w:val="none" w:sz="0" w:space="0" w:color="auto"/>
                <w:left w:val="none" w:sz="0" w:space="0" w:color="auto"/>
                <w:bottom w:val="none" w:sz="0" w:space="0" w:color="auto"/>
                <w:right w:val="none" w:sz="0" w:space="0" w:color="auto"/>
              </w:divBdr>
            </w:div>
            <w:div w:id="19283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8757">
      <w:bodyDiv w:val="1"/>
      <w:marLeft w:val="0"/>
      <w:marRight w:val="0"/>
      <w:marTop w:val="0"/>
      <w:marBottom w:val="0"/>
      <w:divBdr>
        <w:top w:val="none" w:sz="0" w:space="0" w:color="auto"/>
        <w:left w:val="none" w:sz="0" w:space="0" w:color="auto"/>
        <w:bottom w:val="none" w:sz="0" w:space="0" w:color="auto"/>
        <w:right w:val="none" w:sz="0" w:space="0" w:color="auto"/>
      </w:divBdr>
      <w:divsChild>
        <w:div w:id="1245912704">
          <w:marLeft w:val="0"/>
          <w:marRight w:val="0"/>
          <w:marTop w:val="0"/>
          <w:marBottom w:val="0"/>
          <w:divBdr>
            <w:top w:val="none" w:sz="0" w:space="0" w:color="auto"/>
            <w:left w:val="none" w:sz="0" w:space="0" w:color="auto"/>
            <w:bottom w:val="none" w:sz="0" w:space="0" w:color="auto"/>
            <w:right w:val="none" w:sz="0" w:space="0" w:color="auto"/>
          </w:divBdr>
          <w:divsChild>
            <w:div w:id="425736849">
              <w:marLeft w:val="0"/>
              <w:marRight w:val="0"/>
              <w:marTop w:val="0"/>
              <w:marBottom w:val="0"/>
              <w:divBdr>
                <w:top w:val="none" w:sz="0" w:space="0" w:color="auto"/>
                <w:left w:val="none" w:sz="0" w:space="0" w:color="auto"/>
                <w:bottom w:val="none" w:sz="0" w:space="0" w:color="auto"/>
                <w:right w:val="none" w:sz="0" w:space="0" w:color="auto"/>
              </w:divBdr>
            </w:div>
            <w:div w:id="1020207362">
              <w:marLeft w:val="0"/>
              <w:marRight w:val="0"/>
              <w:marTop w:val="0"/>
              <w:marBottom w:val="0"/>
              <w:divBdr>
                <w:top w:val="none" w:sz="0" w:space="0" w:color="auto"/>
                <w:left w:val="none" w:sz="0" w:space="0" w:color="auto"/>
                <w:bottom w:val="none" w:sz="0" w:space="0" w:color="auto"/>
                <w:right w:val="none" w:sz="0" w:space="0" w:color="auto"/>
              </w:divBdr>
            </w:div>
            <w:div w:id="1434588242">
              <w:marLeft w:val="0"/>
              <w:marRight w:val="0"/>
              <w:marTop w:val="0"/>
              <w:marBottom w:val="0"/>
              <w:divBdr>
                <w:top w:val="none" w:sz="0" w:space="0" w:color="auto"/>
                <w:left w:val="none" w:sz="0" w:space="0" w:color="auto"/>
                <w:bottom w:val="none" w:sz="0" w:space="0" w:color="auto"/>
                <w:right w:val="none" w:sz="0" w:space="0" w:color="auto"/>
              </w:divBdr>
            </w:div>
            <w:div w:id="1849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7948">
      <w:bodyDiv w:val="1"/>
      <w:marLeft w:val="0"/>
      <w:marRight w:val="0"/>
      <w:marTop w:val="0"/>
      <w:marBottom w:val="0"/>
      <w:divBdr>
        <w:top w:val="none" w:sz="0" w:space="0" w:color="auto"/>
        <w:left w:val="none" w:sz="0" w:space="0" w:color="auto"/>
        <w:bottom w:val="none" w:sz="0" w:space="0" w:color="auto"/>
        <w:right w:val="none" w:sz="0" w:space="0" w:color="auto"/>
      </w:divBdr>
      <w:divsChild>
        <w:div w:id="1469322229">
          <w:marLeft w:val="0"/>
          <w:marRight w:val="0"/>
          <w:marTop w:val="0"/>
          <w:marBottom w:val="0"/>
          <w:divBdr>
            <w:top w:val="none" w:sz="0" w:space="0" w:color="auto"/>
            <w:left w:val="none" w:sz="0" w:space="0" w:color="auto"/>
            <w:bottom w:val="none" w:sz="0" w:space="0" w:color="auto"/>
            <w:right w:val="none" w:sz="0" w:space="0" w:color="auto"/>
          </w:divBdr>
          <w:divsChild>
            <w:div w:id="967321194">
              <w:marLeft w:val="0"/>
              <w:marRight w:val="0"/>
              <w:marTop w:val="0"/>
              <w:marBottom w:val="0"/>
              <w:divBdr>
                <w:top w:val="none" w:sz="0" w:space="0" w:color="auto"/>
                <w:left w:val="none" w:sz="0" w:space="0" w:color="auto"/>
                <w:bottom w:val="none" w:sz="0" w:space="0" w:color="auto"/>
                <w:right w:val="none" w:sz="0" w:space="0" w:color="auto"/>
              </w:divBdr>
            </w:div>
            <w:div w:id="1084187273">
              <w:marLeft w:val="0"/>
              <w:marRight w:val="0"/>
              <w:marTop w:val="0"/>
              <w:marBottom w:val="0"/>
              <w:divBdr>
                <w:top w:val="none" w:sz="0" w:space="0" w:color="auto"/>
                <w:left w:val="none" w:sz="0" w:space="0" w:color="auto"/>
                <w:bottom w:val="none" w:sz="0" w:space="0" w:color="auto"/>
                <w:right w:val="none" w:sz="0" w:space="0" w:color="auto"/>
              </w:divBdr>
            </w:div>
            <w:div w:id="13356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4629">
      <w:bodyDiv w:val="1"/>
      <w:marLeft w:val="0"/>
      <w:marRight w:val="0"/>
      <w:marTop w:val="0"/>
      <w:marBottom w:val="0"/>
      <w:divBdr>
        <w:top w:val="none" w:sz="0" w:space="0" w:color="auto"/>
        <w:left w:val="none" w:sz="0" w:space="0" w:color="auto"/>
        <w:bottom w:val="none" w:sz="0" w:space="0" w:color="auto"/>
        <w:right w:val="none" w:sz="0" w:space="0" w:color="auto"/>
      </w:divBdr>
      <w:divsChild>
        <w:div w:id="2138142589">
          <w:marLeft w:val="0"/>
          <w:marRight w:val="0"/>
          <w:marTop w:val="0"/>
          <w:marBottom w:val="0"/>
          <w:divBdr>
            <w:top w:val="none" w:sz="0" w:space="0" w:color="auto"/>
            <w:left w:val="none" w:sz="0" w:space="0" w:color="auto"/>
            <w:bottom w:val="none" w:sz="0" w:space="0" w:color="auto"/>
            <w:right w:val="none" w:sz="0" w:space="0" w:color="auto"/>
          </w:divBdr>
          <w:divsChild>
            <w:div w:id="132332414">
              <w:marLeft w:val="0"/>
              <w:marRight w:val="0"/>
              <w:marTop w:val="0"/>
              <w:marBottom w:val="0"/>
              <w:divBdr>
                <w:top w:val="none" w:sz="0" w:space="0" w:color="auto"/>
                <w:left w:val="none" w:sz="0" w:space="0" w:color="auto"/>
                <w:bottom w:val="none" w:sz="0" w:space="0" w:color="auto"/>
                <w:right w:val="none" w:sz="0" w:space="0" w:color="auto"/>
              </w:divBdr>
            </w:div>
            <w:div w:id="201141637">
              <w:marLeft w:val="0"/>
              <w:marRight w:val="0"/>
              <w:marTop w:val="0"/>
              <w:marBottom w:val="0"/>
              <w:divBdr>
                <w:top w:val="none" w:sz="0" w:space="0" w:color="auto"/>
                <w:left w:val="none" w:sz="0" w:space="0" w:color="auto"/>
                <w:bottom w:val="none" w:sz="0" w:space="0" w:color="auto"/>
                <w:right w:val="none" w:sz="0" w:space="0" w:color="auto"/>
              </w:divBdr>
            </w:div>
            <w:div w:id="209803497">
              <w:marLeft w:val="0"/>
              <w:marRight w:val="0"/>
              <w:marTop w:val="0"/>
              <w:marBottom w:val="0"/>
              <w:divBdr>
                <w:top w:val="none" w:sz="0" w:space="0" w:color="auto"/>
                <w:left w:val="none" w:sz="0" w:space="0" w:color="auto"/>
                <w:bottom w:val="none" w:sz="0" w:space="0" w:color="auto"/>
                <w:right w:val="none" w:sz="0" w:space="0" w:color="auto"/>
              </w:divBdr>
            </w:div>
            <w:div w:id="401416465">
              <w:marLeft w:val="0"/>
              <w:marRight w:val="0"/>
              <w:marTop w:val="0"/>
              <w:marBottom w:val="0"/>
              <w:divBdr>
                <w:top w:val="none" w:sz="0" w:space="0" w:color="auto"/>
                <w:left w:val="none" w:sz="0" w:space="0" w:color="auto"/>
                <w:bottom w:val="none" w:sz="0" w:space="0" w:color="auto"/>
                <w:right w:val="none" w:sz="0" w:space="0" w:color="auto"/>
              </w:divBdr>
            </w:div>
            <w:div w:id="529149351">
              <w:marLeft w:val="0"/>
              <w:marRight w:val="0"/>
              <w:marTop w:val="0"/>
              <w:marBottom w:val="0"/>
              <w:divBdr>
                <w:top w:val="none" w:sz="0" w:space="0" w:color="auto"/>
                <w:left w:val="none" w:sz="0" w:space="0" w:color="auto"/>
                <w:bottom w:val="none" w:sz="0" w:space="0" w:color="auto"/>
                <w:right w:val="none" w:sz="0" w:space="0" w:color="auto"/>
              </w:divBdr>
            </w:div>
            <w:div w:id="1155074873">
              <w:marLeft w:val="0"/>
              <w:marRight w:val="0"/>
              <w:marTop w:val="0"/>
              <w:marBottom w:val="0"/>
              <w:divBdr>
                <w:top w:val="none" w:sz="0" w:space="0" w:color="auto"/>
                <w:left w:val="none" w:sz="0" w:space="0" w:color="auto"/>
                <w:bottom w:val="none" w:sz="0" w:space="0" w:color="auto"/>
                <w:right w:val="none" w:sz="0" w:space="0" w:color="auto"/>
              </w:divBdr>
            </w:div>
            <w:div w:id="1297177537">
              <w:marLeft w:val="0"/>
              <w:marRight w:val="0"/>
              <w:marTop w:val="0"/>
              <w:marBottom w:val="0"/>
              <w:divBdr>
                <w:top w:val="none" w:sz="0" w:space="0" w:color="auto"/>
                <w:left w:val="none" w:sz="0" w:space="0" w:color="auto"/>
                <w:bottom w:val="none" w:sz="0" w:space="0" w:color="auto"/>
                <w:right w:val="none" w:sz="0" w:space="0" w:color="auto"/>
              </w:divBdr>
            </w:div>
            <w:div w:id="1740666568">
              <w:marLeft w:val="0"/>
              <w:marRight w:val="0"/>
              <w:marTop w:val="0"/>
              <w:marBottom w:val="0"/>
              <w:divBdr>
                <w:top w:val="none" w:sz="0" w:space="0" w:color="auto"/>
                <w:left w:val="none" w:sz="0" w:space="0" w:color="auto"/>
                <w:bottom w:val="none" w:sz="0" w:space="0" w:color="auto"/>
                <w:right w:val="none" w:sz="0" w:space="0" w:color="auto"/>
              </w:divBdr>
            </w:div>
            <w:div w:id="19187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7885">
      <w:bodyDiv w:val="1"/>
      <w:marLeft w:val="0"/>
      <w:marRight w:val="0"/>
      <w:marTop w:val="0"/>
      <w:marBottom w:val="0"/>
      <w:divBdr>
        <w:top w:val="none" w:sz="0" w:space="0" w:color="auto"/>
        <w:left w:val="none" w:sz="0" w:space="0" w:color="auto"/>
        <w:bottom w:val="none" w:sz="0" w:space="0" w:color="auto"/>
        <w:right w:val="none" w:sz="0" w:space="0" w:color="auto"/>
      </w:divBdr>
      <w:divsChild>
        <w:div w:id="1096514176">
          <w:marLeft w:val="0"/>
          <w:marRight w:val="0"/>
          <w:marTop w:val="0"/>
          <w:marBottom w:val="0"/>
          <w:divBdr>
            <w:top w:val="none" w:sz="0" w:space="0" w:color="auto"/>
            <w:left w:val="none" w:sz="0" w:space="0" w:color="auto"/>
            <w:bottom w:val="none" w:sz="0" w:space="0" w:color="auto"/>
            <w:right w:val="none" w:sz="0" w:space="0" w:color="auto"/>
          </w:divBdr>
          <w:divsChild>
            <w:div w:id="7047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4717">
      <w:bodyDiv w:val="1"/>
      <w:marLeft w:val="0"/>
      <w:marRight w:val="0"/>
      <w:marTop w:val="0"/>
      <w:marBottom w:val="0"/>
      <w:divBdr>
        <w:top w:val="none" w:sz="0" w:space="0" w:color="auto"/>
        <w:left w:val="none" w:sz="0" w:space="0" w:color="auto"/>
        <w:bottom w:val="none" w:sz="0" w:space="0" w:color="auto"/>
        <w:right w:val="none" w:sz="0" w:space="0" w:color="auto"/>
      </w:divBdr>
      <w:divsChild>
        <w:div w:id="272784445">
          <w:marLeft w:val="0"/>
          <w:marRight w:val="0"/>
          <w:marTop w:val="0"/>
          <w:marBottom w:val="0"/>
          <w:divBdr>
            <w:top w:val="none" w:sz="0" w:space="0" w:color="auto"/>
            <w:left w:val="none" w:sz="0" w:space="0" w:color="auto"/>
            <w:bottom w:val="none" w:sz="0" w:space="0" w:color="auto"/>
            <w:right w:val="none" w:sz="0" w:space="0" w:color="auto"/>
          </w:divBdr>
          <w:divsChild>
            <w:div w:id="20351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7820">
      <w:bodyDiv w:val="1"/>
      <w:marLeft w:val="0"/>
      <w:marRight w:val="0"/>
      <w:marTop w:val="0"/>
      <w:marBottom w:val="0"/>
      <w:divBdr>
        <w:top w:val="none" w:sz="0" w:space="0" w:color="auto"/>
        <w:left w:val="none" w:sz="0" w:space="0" w:color="auto"/>
        <w:bottom w:val="none" w:sz="0" w:space="0" w:color="auto"/>
        <w:right w:val="none" w:sz="0" w:space="0" w:color="auto"/>
      </w:divBdr>
      <w:divsChild>
        <w:div w:id="657421262">
          <w:marLeft w:val="0"/>
          <w:marRight w:val="0"/>
          <w:marTop w:val="0"/>
          <w:marBottom w:val="0"/>
          <w:divBdr>
            <w:top w:val="none" w:sz="0" w:space="0" w:color="auto"/>
            <w:left w:val="none" w:sz="0" w:space="0" w:color="auto"/>
            <w:bottom w:val="none" w:sz="0" w:space="0" w:color="auto"/>
            <w:right w:val="none" w:sz="0" w:space="0" w:color="auto"/>
          </w:divBdr>
          <w:divsChild>
            <w:div w:id="321156486">
              <w:marLeft w:val="0"/>
              <w:marRight w:val="0"/>
              <w:marTop w:val="0"/>
              <w:marBottom w:val="0"/>
              <w:divBdr>
                <w:top w:val="none" w:sz="0" w:space="0" w:color="auto"/>
                <w:left w:val="none" w:sz="0" w:space="0" w:color="auto"/>
                <w:bottom w:val="none" w:sz="0" w:space="0" w:color="auto"/>
                <w:right w:val="none" w:sz="0" w:space="0" w:color="auto"/>
              </w:divBdr>
            </w:div>
            <w:div w:id="8578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2255">
      <w:bodyDiv w:val="1"/>
      <w:marLeft w:val="0"/>
      <w:marRight w:val="0"/>
      <w:marTop w:val="0"/>
      <w:marBottom w:val="0"/>
      <w:divBdr>
        <w:top w:val="none" w:sz="0" w:space="0" w:color="auto"/>
        <w:left w:val="none" w:sz="0" w:space="0" w:color="auto"/>
        <w:bottom w:val="none" w:sz="0" w:space="0" w:color="auto"/>
        <w:right w:val="none" w:sz="0" w:space="0" w:color="auto"/>
      </w:divBdr>
      <w:divsChild>
        <w:div w:id="499084534">
          <w:marLeft w:val="547"/>
          <w:marRight w:val="0"/>
          <w:marTop w:val="134"/>
          <w:marBottom w:val="0"/>
          <w:divBdr>
            <w:top w:val="none" w:sz="0" w:space="0" w:color="auto"/>
            <w:left w:val="none" w:sz="0" w:space="0" w:color="auto"/>
            <w:bottom w:val="none" w:sz="0" w:space="0" w:color="auto"/>
            <w:right w:val="none" w:sz="0" w:space="0" w:color="auto"/>
          </w:divBdr>
        </w:div>
        <w:div w:id="1625966289">
          <w:marLeft w:val="547"/>
          <w:marRight w:val="0"/>
          <w:marTop w:val="134"/>
          <w:marBottom w:val="0"/>
          <w:divBdr>
            <w:top w:val="none" w:sz="0" w:space="0" w:color="auto"/>
            <w:left w:val="none" w:sz="0" w:space="0" w:color="auto"/>
            <w:bottom w:val="none" w:sz="0" w:space="0" w:color="auto"/>
            <w:right w:val="none" w:sz="0" w:space="0" w:color="auto"/>
          </w:divBdr>
        </w:div>
        <w:div w:id="1738942140">
          <w:marLeft w:val="547"/>
          <w:marRight w:val="0"/>
          <w:marTop w:val="134"/>
          <w:marBottom w:val="0"/>
          <w:divBdr>
            <w:top w:val="none" w:sz="0" w:space="0" w:color="auto"/>
            <w:left w:val="none" w:sz="0" w:space="0" w:color="auto"/>
            <w:bottom w:val="none" w:sz="0" w:space="0" w:color="auto"/>
            <w:right w:val="none" w:sz="0" w:space="0" w:color="auto"/>
          </w:divBdr>
        </w:div>
      </w:divsChild>
    </w:div>
    <w:div w:id="1314480695">
      <w:bodyDiv w:val="1"/>
      <w:marLeft w:val="0"/>
      <w:marRight w:val="0"/>
      <w:marTop w:val="0"/>
      <w:marBottom w:val="0"/>
      <w:divBdr>
        <w:top w:val="none" w:sz="0" w:space="0" w:color="auto"/>
        <w:left w:val="none" w:sz="0" w:space="0" w:color="auto"/>
        <w:bottom w:val="none" w:sz="0" w:space="0" w:color="auto"/>
        <w:right w:val="none" w:sz="0" w:space="0" w:color="auto"/>
      </w:divBdr>
      <w:divsChild>
        <w:div w:id="979456655">
          <w:marLeft w:val="547"/>
          <w:marRight w:val="0"/>
          <w:marTop w:val="144"/>
          <w:marBottom w:val="0"/>
          <w:divBdr>
            <w:top w:val="none" w:sz="0" w:space="0" w:color="auto"/>
            <w:left w:val="none" w:sz="0" w:space="0" w:color="auto"/>
            <w:bottom w:val="none" w:sz="0" w:space="0" w:color="auto"/>
            <w:right w:val="none" w:sz="0" w:space="0" w:color="auto"/>
          </w:divBdr>
        </w:div>
        <w:div w:id="1254820183">
          <w:marLeft w:val="547"/>
          <w:marRight w:val="0"/>
          <w:marTop w:val="144"/>
          <w:marBottom w:val="0"/>
          <w:divBdr>
            <w:top w:val="none" w:sz="0" w:space="0" w:color="auto"/>
            <w:left w:val="none" w:sz="0" w:space="0" w:color="auto"/>
            <w:bottom w:val="none" w:sz="0" w:space="0" w:color="auto"/>
            <w:right w:val="none" w:sz="0" w:space="0" w:color="auto"/>
          </w:divBdr>
        </w:div>
        <w:div w:id="1569074142">
          <w:marLeft w:val="547"/>
          <w:marRight w:val="0"/>
          <w:marTop w:val="144"/>
          <w:marBottom w:val="0"/>
          <w:divBdr>
            <w:top w:val="none" w:sz="0" w:space="0" w:color="auto"/>
            <w:left w:val="none" w:sz="0" w:space="0" w:color="auto"/>
            <w:bottom w:val="none" w:sz="0" w:space="0" w:color="auto"/>
            <w:right w:val="none" w:sz="0" w:space="0" w:color="auto"/>
          </w:divBdr>
        </w:div>
      </w:divsChild>
    </w:div>
    <w:div w:id="1377240343">
      <w:bodyDiv w:val="1"/>
      <w:marLeft w:val="0"/>
      <w:marRight w:val="0"/>
      <w:marTop w:val="0"/>
      <w:marBottom w:val="0"/>
      <w:divBdr>
        <w:top w:val="none" w:sz="0" w:space="0" w:color="auto"/>
        <w:left w:val="none" w:sz="0" w:space="0" w:color="auto"/>
        <w:bottom w:val="none" w:sz="0" w:space="0" w:color="auto"/>
        <w:right w:val="none" w:sz="0" w:space="0" w:color="auto"/>
      </w:divBdr>
      <w:divsChild>
        <w:div w:id="20479480">
          <w:marLeft w:val="547"/>
          <w:marRight w:val="0"/>
          <w:marTop w:val="154"/>
          <w:marBottom w:val="0"/>
          <w:divBdr>
            <w:top w:val="none" w:sz="0" w:space="0" w:color="auto"/>
            <w:left w:val="none" w:sz="0" w:space="0" w:color="auto"/>
            <w:bottom w:val="none" w:sz="0" w:space="0" w:color="auto"/>
            <w:right w:val="none" w:sz="0" w:space="0" w:color="auto"/>
          </w:divBdr>
        </w:div>
        <w:div w:id="193468060">
          <w:marLeft w:val="547"/>
          <w:marRight w:val="0"/>
          <w:marTop w:val="154"/>
          <w:marBottom w:val="0"/>
          <w:divBdr>
            <w:top w:val="none" w:sz="0" w:space="0" w:color="auto"/>
            <w:left w:val="none" w:sz="0" w:space="0" w:color="auto"/>
            <w:bottom w:val="none" w:sz="0" w:space="0" w:color="auto"/>
            <w:right w:val="none" w:sz="0" w:space="0" w:color="auto"/>
          </w:divBdr>
        </w:div>
        <w:div w:id="589511007">
          <w:marLeft w:val="547"/>
          <w:marRight w:val="0"/>
          <w:marTop w:val="154"/>
          <w:marBottom w:val="0"/>
          <w:divBdr>
            <w:top w:val="none" w:sz="0" w:space="0" w:color="auto"/>
            <w:left w:val="none" w:sz="0" w:space="0" w:color="auto"/>
            <w:bottom w:val="none" w:sz="0" w:space="0" w:color="auto"/>
            <w:right w:val="none" w:sz="0" w:space="0" w:color="auto"/>
          </w:divBdr>
        </w:div>
        <w:div w:id="1451163678">
          <w:marLeft w:val="547"/>
          <w:marRight w:val="0"/>
          <w:marTop w:val="154"/>
          <w:marBottom w:val="0"/>
          <w:divBdr>
            <w:top w:val="none" w:sz="0" w:space="0" w:color="auto"/>
            <w:left w:val="none" w:sz="0" w:space="0" w:color="auto"/>
            <w:bottom w:val="none" w:sz="0" w:space="0" w:color="auto"/>
            <w:right w:val="none" w:sz="0" w:space="0" w:color="auto"/>
          </w:divBdr>
        </w:div>
      </w:divsChild>
    </w:div>
    <w:div w:id="1398670909">
      <w:bodyDiv w:val="1"/>
      <w:marLeft w:val="0"/>
      <w:marRight w:val="0"/>
      <w:marTop w:val="0"/>
      <w:marBottom w:val="0"/>
      <w:divBdr>
        <w:top w:val="none" w:sz="0" w:space="0" w:color="auto"/>
        <w:left w:val="none" w:sz="0" w:space="0" w:color="auto"/>
        <w:bottom w:val="none" w:sz="0" w:space="0" w:color="auto"/>
        <w:right w:val="none" w:sz="0" w:space="0" w:color="auto"/>
      </w:divBdr>
      <w:divsChild>
        <w:div w:id="473330438">
          <w:marLeft w:val="0"/>
          <w:marRight w:val="0"/>
          <w:marTop w:val="0"/>
          <w:marBottom w:val="0"/>
          <w:divBdr>
            <w:top w:val="none" w:sz="0" w:space="0" w:color="auto"/>
            <w:left w:val="none" w:sz="0" w:space="0" w:color="auto"/>
            <w:bottom w:val="none" w:sz="0" w:space="0" w:color="auto"/>
            <w:right w:val="none" w:sz="0" w:space="0" w:color="auto"/>
          </w:divBdr>
          <w:divsChild>
            <w:div w:id="363871293">
              <w:marLeft w:val="0"/>
              <w:marRight w:val="0"/>
              <w:marTop w:val="0"/>
              <w:marBottom w:val="0"/>
              <w:divBdr>
                <w:top w:val="none" w:sz="0" w:space="0" w:color="auto"/>
                <w:left w:val="none" w:sz="0" w:space="0" w:color="auto"/>
                <w:bottom w:val="none" w:sz="0" w:space="0" w:color="auto"/>
                <w:right w:val="none" w:sz="0" w:space="0" w:color="auto"/>
              </w:divBdr>
            </w:div>
            <w:div w:id="729303290">
              <w:marLeft w:val="0"/>
              <w:marRight w:val="0"/>
              <w:marTop w:val="0"/>
              <w:marBottom w:val="0"/>
              <w:divBdr>
                <w:top w:val="none" w:sz="0" w:space="0" w:color="auto"/>
                <w:left w:val="none" w:sz="0" w:space="0" w:color="auto"/>
                <w:bottom w:val="none" w:sz="0" w:space="0" w:color="auto"/>
                <w:right w:val="none" w:sz="0" w:space="0" w:color="auto"/>
              </w:divBdr>
            </w:div>
            <w:div w:id="11152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117">
      <w:bodyDiv w:val="1"/>
      <w:marLeft w:val="0"/>
      <w:marRight w:val="0"/>
      <w:marTop w:val="0"/>
      <w:marBottom w:val="0"/>
      <w:divBdr>
        <w:top w:val="none" w:sz="0" w:space="0" w:color="auto"/>
        <w:left w:val="none" w:sz="0" w:space="0" w:color="auto"/>
        <w:bottom w:val="none" w:sz="0" w:space="0" w:color="auto"/>
        <w:right w:val="none" w:sz="0" w:space="0" w:color="auto"/>
      </w:divBdr>
      <w:divsChild>
        <w:div w:id="892350233">
          <w:marLeft w:val="0"/>
          <w:marRight w:val="0"/>
          <w:marTop w:val="0"/>
          <w:marBottom w:val="0"/>
          <w:divBdr>
            <w:top w:val="none" w:sz="0" w:space="0" w:color="auto"/>
            <w:left w:val="none" w:sz="0" w:space="0" w:color="auto"/>
            <w:bottom w:val="none" w:sz="0" w:space="0" w:color="auto"/>
            <w:right w:val="none" w:sz="0" w:space="0" w:color="auto"/>
          </w:divBdr>
          <w:divsChild>
            <w:div w:id="163739806">
              <w:marLeft w:val="0"/>
              <w:marRight w:val="0"/>
              <w:marTop w:val="0"/>
              <w:marBottom w:val="0"/>
              <w:divBdr>
                <w:top w:val="none" w:sz="0" w:space="0" w:color="auto"/>
                <w:left w:val="none" w:sz="0" w:space="0" w:color="auto"/>
                <w:bottom w:val="none" w:sz="0" w:space="0" w:color="auto"/>
                <w:right w:val="none" w:sz="0" w:space="0" w:color="auto"/>
              </w:divBdr>
            </w:div>
            <w:div w:id="484080435">
              <w:marLeft w:val="0"/>
              <w:marRight w:val="0"/>
              <w:marTop w:val="0"/>
              <w:marBottom w:val="0"/>
              <w:divBdr>
                <w:top w:val="none" w:sz="0" w:space="0" w:color="auto"/>
                <w:left w:val="none" w:sz="0" w:space="0" w:color="auto"/>
                <w:bottom w:val="none" w:sz="0" w:space="0" w:color="auto"/>
                <w:right w:val="none" w:sz="0" w:space="0" w:color="auto"/>
              </w:divBdr>
            </w:div>
            <w:div w:id="17715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7868">
      <w:bodyDiv w:val="1"/>
      <w:marLeft w:val="0"/>
      <w:marRight w:val="0"/>
      <w:marTop w:val="0"/>
      <w:marBottom w:val="0"/>
      <w:divBdr>
        <w:top w:val="none" w:sz="0" w:space="0" w:color="auto"/>
        <w:left w:val="none" w:sz="0" w:space="0" w:color="auto"/>
        <w:bottom w:val="none" w:sz="0" w:space="0" w:color="auto"/>
        <w:right w:val="none" w:sz="0" w:space="0" w:color="auto"/>
      </w:divBdr>
      <w:divsChild>
        <w:div w:id="1482455952">
          <w:marLeft w:val="0"/>
          <w:marRight w:val="0"/>
          <w:marTop w:val="0"/>
          <w:marBottom w:val="0"/>
          <w:divBdr>
            <w:top w:val="none" w:sz="0" w:space="0" w:color="auto"/>
            <w:left w:val="none" w:sz="0" w:space="0" w:color="auto"/>
            <w:bottom w:val="none" w:sz="0" w:space="0" w:color="auto"/>
            <w:right w:val="none" w:sz="0" w:space="0" w:color="auto"/>
          </w:divBdr>
          <w:divsChild>
            <w:div w:id="864093831">
              <w:marLeft w:val="0"/>
              <w:marRight w:val="0"/>
              <w:marTop w:val="0"/>
              <w:marBottom w:val="0"/>
              <w:divBdr>
                <w:top w:val="none" w:sz="0" w:space="0" w:color="auto"/>
                <w:left w:val="none" w:sz="0" w:space="0" w:color="auto"/>
                <w:bottom w:val="none" w:sz="0" w:space="0" w:color="auto"/>
                <w:right w:val="none" w:sz="0" w:space="0" w:color="auto"/>
              </w:divBdr>
            </w:div>
            <w:div w:id="1127771566">
              <w:marLeft w:val="0"/>
              <w:marRight w:val="0"/>
              <w:marTop w:val="0"/>
              <w:marBottom w:val="0"/>
              <w:divBdr>
                <w:top w:val="none" w:sz="0" w:space="0" w:color="auto"/>
                <w:left w:val="none" w:sz="0" w:space="0" w:color="auto"/>
                <w:bottom w:val="none" w:sz="0" w:space="0" w:color="auto"/>
                <w:right w:val="none" w:sz="0" w:space="0" w:color="auto"/>
              </w:divBdr>
            </w:div>
            <w:div w:id="1454906445">
              <w:marLeft w:val="0"/>
              <w:marRight w:val="0"/>
              <w:marTop w:val="0"/>
              <w:marBottom w:val="0"/>
              <w:divBdr>
                <w:top w:val="none" w:sz="0" w:space="0" w:color="auto"/>
                <w:left w:val="none" w:sz="0" w:space="0" w:color="auto"/>
                <w:bottom w:val="none" w:sz="0" w:space="0" w:color="auto"/>
                <w:right w:val="none" w:sz="0" w:space="0" w:color="auto"/>
              </w:divBdr>
            </w:div>
            <w:div w:id="1550340597">
              <w:marLeft w:val="0"/>
              <w:marRight w:val="0"/>
              <w:marTop w:val="0"/>
              <w:marBottom w:val="0"/>
              <w:divBdr>
                <w:top w:val="none" w:sz="0" w:space="0" w:color="auto"/>
                <w:left w:val="none" w:sz="0" w:space="0" w:color="auto"/>
                <w:bottom w:val="none" w:sz="0" w:space="0" w:color="auto"/>
                <w:right w:val="none" w:sz="0" w:space="0" w:color="auto"/>
              </w:divBdr>
            </w:div>
            <w:div w:id="2140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5628">
      <w:bodyDiv w:val="1"/>
      <w:marLeft w:val="0"/>
      <w:marRight w:val="0"/>
      <w:marTop w:val="0"/>
      <w:marBottom w:val="0"/>
      <w:divBdr>
        <w:top w:val="none" w:sz="0" w:space="0" w:color="auto"/>
        <w:left w:val="none" w:sz="0" w:space="0" w:color="auto"/>
        <w:bottom w:val="none" w:sz="0" w:space="0" w:color="auto"/>
        <w:right w:val="none" w:sz="0" w:space="0" w:color="auto"/>
      </w:divBdr>
      <w:divsChild>
        <w:div w:id="242303130">
          <w:marLeft w:val="0"/>
          <w:marRight w:val="0"/>
          <w:marTop w:val="0"/>
          <w:marBottom w:val="0"/>
          <w:divBdr>
            <w:top w:val="none" w:sz="0" w:space="0" w:color="auto"/>
            <w:left w:val="none" w:sz="0" w:space="0" w:color="auto"/>
            <w:bottom w:val="none" w:sz="0" w:space="0" w:color="auto"/>
            <w:right w:val="none" w:sz="0" w:space="0" w:color="auto"/>
          </w:divBdr>
          <w:divsChild>
            <w:div w:id="238029145">
              <w:marLeft w:val="0"/>
              <w:marRight w:val="0"/>
              <w:marTop w:val="0"/>
              <w:marBottom w:val="0"/>
              <w:divBdr>
                <w:top w:val="none" w:sz="0" w:space="0" w:color="auto"/>
                <w:left w:val="none" w:sz="0" w:space="0" w:color="auto"/>
                <w:bottom w:val="none" w:sz="0" w:space="0" w:color="auto"/>
                <w:right w:val="none" w:sz="0" w:space="0" w:color="auto"/>
              </w:divBdr>
            </w:div>
            <w:div w:id="763578345">
              <w:marLeft w:val="0"/>
              <w:marRight w:val="0"/>
              <w:marTop w:val="0"/>
              <w:marBottom w:val="0"/>
              <w:divBdr>
                <w:top w:val="none" w:sz="0" w:space="0" w:color="auto"/>
                <w:left w:val="none" w:sz="0" w:space="0" w:color="auto"/>
                <w:bottom w:val="none" w:sz="0" w:space="0" w:color="auto"/>
                <w:right w:val="none" w:sz="0" w:space="0" w:color="auto"/>
              </w:divBdr>
            </w:div>
            <w:div w:id="847252326">
              <w:marLeft w:val="0"/>
              <w:marRight w:val="0"/>
              <w:marTop w:val="0"/>
              <w:marBottom w:val="0"/>
              <w:divBdr>
                <w:top w:val="none" w:sz="0" w:space="0" w:color="auto"/>
                <w:left w:val="none" w:sz="0" w:space="0" w:color="auto"/>
                <w:bottom w:val="none" w:sz="0" w:space="0" w:color="auto"/>
                <w:right w:val="none" w:sz="0" w:space="0" w:color="auto"/>
              </w:divBdr>
            </w:div>
            <w:div w:id="1419206438">
              <w:marLeft w:val="0"/>
              <w:marRight w:val="0"/>
              <w:marTop w:val="0"/>
              <w:marBottom w:val="0"/>
              <w:divBdr>
                <w:top w:val="none" w:sz="0" w:space="0" w:color="auto"/>
                <w:left w:val="none" w:sz="0" w:space="0" w:color="auto"/>
                <w:bottom w:val="none" w:sz="0" w:space="0" w:color="auto"/>
                <w:right w:val="none" w:sz="0" w:space="0" w:color="auto"/>
              </w:divBdr>
            </w:div>
            <w:div w:id="1489908154">
              <w:marLeft w:val="0"/>
              <w:marRight w:val="0"/>
              <w:marTop w:val="0"/>
              <w:marBottom w:val="0"/>
              <w:divBdr>
                <w:top w:val="none" w:sz="0" w:space="0" w:color="auto"/>
                <w:left w:val="none" w:sz="0" w:space="0" w:color="auto"/>
                <w:bottom w:val="none" w:sz="0" w:space="0" w:color="auto"/>
                <w:right w:val="none" w:sz="0" w:space="0" w:color="auto"/>
              </w:divBdr>
            </w:div>
            <w:div w:id="15847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7438">
      <w:bodyDiv w:val="1"/>
      <w:marLeft w:val="0"/>
      <w:marRight w:val="0"/>
      <w:marTop w:val="0"/>
      <w:marBottom w:val="0"/>
      <w:divBdr>
        <w:top w:val="none" w:sz="0" w:space="0" w:color="auto"/>
        <w:left w:val="none" w:sz="0" w:space="0" w:color="auto"/>
        <w:bottom w:val="none" w:sz="0" w:space="0" w:color="auto"/>
        <w:right w:val="none" w:sz="0" w:space="0" w:color="auto"/>
      </w:divBdr>
      <w:divsChild>
        <w:div w:id="1868325851">
          <w:marLeft w:val="0"/>
          <w:marRight w:val="0"/>
          <w:marTop w:val="0"/>
          <w:marBottom w:val="0"/>
          <w:divBdr>
            <w:top w:val="none" w:sz="0" w:space="0" w:color="auto"/>
            <w:left w:val="none" w:sz="0" w:space="0" w:color="auto"/>
            <w:bottom w:val="none" w:sz="0" w:space="0" w:color="auto"/>
            <w:right w:val="none" w:sz="0" w:space="0" w:color="auto"/>
          </w:divBdr>
        </w:div>
      </w:divsChild>
    </w:div>
    <w:div w:id="1863517819">
      <w:bodyDiv w:val="1"/>
      <w:marLeft w:val="0"/>
      <w:marRight w:val="0"/>
      <w:marTop w:val="0"/>
      <w:marBottom w:val="0"/>
      <w:divBdr>
        <w:top w:val="none" w:sz="0" w:space="0" w:color="auto"/>
        <w:left w:val="none" w:sz="0" w:space="0" w:color="auto"/>
        <w:bottom w:val="none" w:sz="0" w:space="0" w:color="auto"/>
        <w:right w:val="none" w:sz="0" w:space="0" w:color="auto"/>
      </w:divBdr>
      <w:divsChild>
        <w:div w:id="1211260994">
          <w:marLeft w:val="0"/>
          <w:marRight w:val="0"/>
          <w:marTop w:val="0"/>
          <w:marBottom w:val="0"/>
          <w:divBdr>
            <w:top w:val="none" w:sz="0" w:space="0" w:color="auto"/>
            <w:left w:val="none" w:sz="0" w:space="0" w:color="auto"/>
            <w:bottom w:val="none" w:sz="0" w:space="0" w:color="auto"/>
            <w:right w:val="none" w:sz="0" w:space="0" w:color="auto"/>
          </w:divBdr>
          <w:divsChild>
            <w:div w:id="7420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1163">
      <w:bodyDiv w:val="1"/>
      <w:marLeft w:val="0"/>
      <w:marRight w:val="0"/>
      <w:marTop w:val="0"/>
      <w:marBottom w:val="0"/>
      <w:divBdr>
        <w:top w:val="none" w:sz="0" w:space="0" w:color="auto"/>
        <w:left w:val="none" w:sz="0" w:space="0" w:color="auto"/>
        <w:bottom w:val="none" w:sz="0" w:space="0" w:color="auto"/>
        <w:right w:val="none" w:sz="0" w:space="0" w:color="auto"/>
      </w:divBdr>
      <w:divsChild>
        <w:div w:id="715547264">
          <w:marLeft w:val="0"/>
          <w:marRight w:val="0"/>
          <w:marTop w:val="0"/>
          <w:marBottom w:val="0"/>
          <w:divBdr>
            <w:top w:val="none" w:sz="0" w:space="0" w:color="auto"/>
            <w:left w:val="none" w:sz="0" w:space="0" w:color="auto"/>
            <w:bottom w:val="none" w:sz="0" w:space="0" w:color="auto"/>
            <w:right w:val="none" w:sz="0" w:space="0" w:color="auto"/>
          </w:divBdr>
          <w:divsChild>
            <w:div w:id="18803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B8F6446F-C12A-4587-9EE5-683228392391}">
  <ds:schemaRefs>
    <ds:schemaRef ds:uri="http://schemas.microsoft.com/office/2006/metadata/longProperties"/>
  </ds:schemaRefs>
</ds:datastoreItem>
</file>

<file path=customXml/itemProps2.xml><?xml version="1.0" encoding="utf-8"?>
<ds:datastoreItem xmlns:ds="http://schemas.openxmlformats.org/officeDocument/2006/customXml" ds:itemID="{E5B3084D-7574-41C8-9ED1-DF3DB828BDDE}">
  <ds:schemaRefs>
    <ds:schemaRef ds:uri="http://schemas.microsoft.com/sharepoint/v3/contenttype/forms"/>
  </ds:schemaRefs>
</ds:datastoreItem>
</file>

<file path=customXml/itemProps3.xml><?xml version="1.0" encoding="utf-8"?>
<ds:datastoreItem xmlns:ds="http://schemas.openxmlformats.org/officeDocument/2006/customXml" ds:itemID="{7573BCD6-BFC6-4165-A95C-CD6125DC8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A2A89C-E30E-4626-B0C8-90A091F08F24}">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CheamHS</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THeaton</dc:creator>
  <cp:keywords/>
  <cp:lastModifiedBy>Chris</cp:lastModifiedBy>
  <cp:revision>2</cp:revision>
  <cp:lastPrinted>2009-09-04T14:05:00Z</cp:lastPrinted>
  <dcterms:created xsi:type="dcterms:W3CDTF">2017-12-07T12:34:00Z</dcterms:created>
  <dcterms:modified xsi:type="dcterms:W3CDTF">2017-12-07T12:34:00Z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